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B3" w:rsidRDefault="003461B3" w:rsidP="00EF68C5">
      <w:pPr>
        <w:pStyle w:val="aa"/>
        <w:spacing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drawing>
          <wp:inline distT="0" distB="0" distL="0" distR="0">
            <wp:extent cx="5940425" cy="9067800"/>
            <wp:effectExtent l="19050" t="0" r="3175" b="0"/>
            <wp:docPr id="5" name="Рисунок 4" descr="Dokumen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ument_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703373948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5E0871" w:rsidRPr="00B56392" w:rsidRDefault="005E0871" w:rsidP="00EF68C5">
          <w:pPr>
            <w:pStyle w:val="aa"/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56392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EF68C5" w:rsidRDefault="00DD5E5F" w:rsidP="00EF68C5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DD5E5F">
            <w:rPr>
              <w:rFonts w:cs="Times New Roman"/>
              <w:szCs w:val="28"/>
            </w:rPr>
            <w:fldChar w:fldCharType="begin"/>
          </w:r>
          <w:r w:rsidR="005E0871" w:rsidRPr="00B56392">
            <w:rPr>
              <w:rFonts w:cs="Times New Roman"/>
              <w:szCs w:val="28"/>
            </w:rPr>
            <w:instrText xml:space="preserve"> TOC \o "1-3" \h \z \u </w:instrText>
          </w:r>
          <w:r w:rsidRPr="00DD5E5F">
            <w:rPr>
              <w:rFonts w:cs="Times New Roman"/>
              <w:szCs w:val="28"/>
            </w:rPr>
            <w:fldChar w:fldCharType="separate"/>
          </w:r>
          <w:hyperlink w:anchor="_Toc482434174" w:history="1">
            <w:r w:rsidR="00EF68C5" w:rsidRPr="008A01F5">
              <w:rPr>
                <w:rStyle w:val="a8"/>
                <w:rFonts w:cs="Times New Roman"/>
                <w:noProof/>
              </w:rPr>
              <w:t>В</w:t>
            </w:r>
            <w:r w:rsidR="00EF68C5">
              <w:rPr>
                <w:rStyle w:val="a8"/>
                <w:rFonts w:cs="Times New Roman"/>
                <w:noProof/>
              </w:rPr>
              <w:t>ведение</w:t>
            </w:r>
            <w:r w:rsidR="00EF68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8C5">
              <w:rPr>
                <w:noProof/>
                <w:webHidden/>
              </w:rPr>
              <w:instrText xml:space="preserve"> PAGEREF _Toc482434174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68C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68C5" w:rsidRDefault="00DD5E5F" w:rsidP="00EF68C5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434175" w:history="1">
            <w:r w:rsidR="00ED5E9F">
              <w:rPr>
                <w:rStyle w:val="a8"/>
                <w:rFonts w:cs="Times New Roman"/>
                <w:noProof/>
              </w:rPr>
              <w:t>1 Общие сведения об</w:t>
            </w:r>
            <w:r w:rsidR="00E666CA">
              <w:rPr>
                <w:rStyle w:val="a8"/>
                <w:rFonts w:cs="Times New Roman"/>
                <w:noProof/>
              </w:rPr>
              <w:t xml:space="preserve"> 1С</w:t>
            </w:r>
            <w:r w:rsidR="00EF68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68C5">
              <w:rPr>
                <w:noProof/>
                <w:webHidden/>
              </w:rPr>
              <w:instrText xml:space="preserve"> PAGEREF _Toc482434175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68C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32A3" w:rsidRPr="00B632A3" w:rsidRDefault="00DD5E5F" w:rsidP="00EF68C5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434177" w:history="1">
            <w:r w:rsidR="00B632A3">
              <w:rPr>
                <w:rStyle w:val="a8"/>
                <w:noProof/>
              </w:rPr>
              <w:t xml:space="preserve">1.1 </w:t>
            </w:r>
            <w:r w:rsidR="00B632A3" w:rsidRPr="00B632A3">
              <w:rPr>
                <w:rStyle w:val="a8"/>
                <w:noProof/>
              </w:rPr>
              <w:t>История фирмы 1С</w:t>
            </w:r>
            <w:r w:rsidR="00B632A3">
              <w:rPr>
                <w:noProof/>
                <w:webHidden/>
              </w:rPr>
              <w:tab/>
              <w:t>4</w:t>
            </w:r>
          </w:hyperlink>
        </w:p>
        <w:p w:rsidR="00EF68C5" w:rsidRDefault="00DD5E5F" w:rsidP="00EF68C5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434177" w:history="1">
            <w:r w:rsidR="004B7089">
              <w:rPr>
                <w:rStyle w:val="a8"/>
                <w:noProof/>
              </w:rPr>
              <w:t>1</w:t>
            </w:r>
            <w:r w:rsidR="00B632A3">
              <w:rPr>
                <w:rStyle w:val="a8"/>
                <w:noProof/>
              </w:rPr>
              <w:t>.2</w:t>
            </w:r>
            <w:r w:rsidR="00ED450B">
              <w:rPr>
                <w:rStyle w:val="a8"/>
                <w:noProof/>
              </w:rPr>
              <w:t xml:space="preserve"> Н</w:t>
            </w:r>
            <w:r w:rsidR="00F34F7C">
              <w:rPr>
                <w:rStyle w:val="a8"/>
                <w:noProof/>
              </w:rPr>
              <w:t>азначение и функ</w:t>
            </w:r>
            <w:r w:rsidR="00ED450B">
              <w:rPr>
                <w:rStyle w:val="a8"/>
                <w:noProof/>
              </w:rPr>
              <w:t>циональные возможности</w:t>
            </w:r>
            <w:r w:rsidR="00F34F7C">
              <w:rPr>
                <w:rStyle w:val="a8"/>
                <w:noProof/>
              </w:rPr>
              <w:t xml:space="preserve"> </w:t>
            </w:r>
            <w:r w:rsidR="003E1DE2">
              <w:t>"1С: Предприятие 8.3"</w:t>
            </w:r>
            <w:r w:rsidR="00EF68C5">
              <w:rPr>
                <w:noProof/>
                <w:webHidden/>
              </w:rPr>
              <w:tab/>
            </w:r>
            <w:r w:rsidR="00F131BA">
              <w:rPr>
                <w:noProof/>
                <w:webHidden/>
              </w:rPr>
              <w:t>6</w:t>
            </w:r>
          </w:hyperlink>
        </w:p>
        <w:p w:rsidR="00EF68C5" w:rsidRDefault="00DD5E5F" w:rsidP="00EF68C5">
          <w:pPr>
            <w:pStyle w:val="21"/>
            <w:tabs>
              <w:tab w:val="right" w:leader="dot" w:pos="9345"/>
            </w:tabs>
            <w:spacing w:line="360" w:lineRule="auto"/>
          </w:pPr>
          <w:hyperlink w:anchor="_Toc482434178" w:history="1">
            <w:r w:rsidR="004B7089">
              <w:rPr>
                <w:rStyle w:val="a8"/>
                <w:noProof/>
              </w:rPr>
              <w:t>1</w:t>
            </w:r>
            <w:r w:rsidR="00B632A3">
              <w:rPr>
                <w:rStyle w:val="a8"/>
                <w:noProof/>
              </w:rPr>
              <w:t>.3</w:t>
            </w:r>
            <w:r w:rsidR="00F34F7C">
              <w:rPr>
                <w:rStyle w:val="a8"/>
                <w:noProof/>
              </w:rPr>
              <w:t xml:space="preserve"> </w:t>
            </w:r>
            <w:r w:rsidR="003E1DE2" w:rsidRPr="003E1DE2">
              <w:rPr>
                <w:rStyle w:val="a8"/>
                <w:noProof/>
              </w:rPr>
              <w:t xml:space="preserve">Понятие о </w:t>
            </w:r>
            <w:r w:rsidR="003E1DE2">
              <w:rPr>
                <w:rStyle w:val="a8"/>
                <w:noProof/>
              </w:rPr>
              <w:t xml:space="preserve">программе </w:t>
            </w:r>
            <w:r w:rsidR="00A9590E" w:rsidRPr="00A9590E">
              <w:rPr>
                <w:rStyle w:val="a8"/>
                <w:noProof/>
              </w:rPr>
              <w:t>"</w:t>
            </w:r>
            <w:r w:rsidR="003E1DE2">
              <w:rPr>
                <w:rStyle w:val="a8"/>
                <w:noProof/>
              </w:rPr>
              <w:t xml:space="preserve">1С: Бухгалтерия </w:t>
            </w:r>
            <w:r w:rsidR="003E1DE2">
              <w:rPr>
                <w:rStyle w:val="a8"/>
                <w:noProof/>
                <w:lang w:val="en-US"/>
              </w:rPr>
              <w:t>8</w:t>
            </w:r>
            <w:r w:rsidR="003E1DE2">
              <w:rPr>
                <w:rStyle w:val="a8"/>
                <w:noProof/>
              </w:rPr>
              <w:t>.</w:t>
            </w:r>
            <w:r w:rsidR="00A9590E">
              <w:rPr>
                <w:rStyle w:val="a8"/>
                <w:noProof/>
                <w:lang w:val="en-US"/>
              </w:rPr>
              <w:t>3</w:t>
            </w:r>
            <w:r w:rsidR="00A9590E" w:rsidRPr="00A9590E">
              <w:rPr>
                <w:rStyle w:val="a8"/>
                <w:noProof/>
                <w:lang w:val="en-US"/>
              </w:rPr>
              <w:t>"</w:t>
            </w:r>
            <w:r w:rsidR="00EF68C5">
              <w:rPr>
                <w:noProof/>
                <w:webHidden/>
              </w:rPr>
              <w:tab/>
            </w:r>
          </w:hyperlink>
          <w:r w:rsidR="00887E84">
            <w:t>7</w:t>
          </w:r>
        </w:p>
        <w:p w:rsidR="004B7089" w:rsidRDefault="00DD5E5F" w:rsidP="004B7089">
          <w:pPr>
            <w:pStyle w:val="21"/>
            <w:tabs>
              <w:tab w:val="right" w:leader="dot" w:pos="9345"/>
            </w:tabs>
            <w:spacing w:line="360" w:lineRule="auto"/>
          </w:pPr>
          <w:hyperlink w:anchor="_Toc482434178" w:history="1">
            <w:r w:rsidR="00B632A3">
              <w:rPr>
                <w:rStyle w:val="a8"/>
                <w:noProof/>
              </w:rPr>
              <w:t>1.4</w:t>
            </w:r>
            <w:r w:rsidR="00F565E5">
              <w:rPr>
                <w:rStyle w:val="a8"/>
                <w:noProof/>
              </w:rPr>
              <w:t xml:space="preserve"> Налоговый учет в программе </w:t>
            </w:r>
            <w:r w:rsidR="00F565E5" w:rsidRPr="00F565E5">
              <w:rPr>
                <w:rStyle w:val="a8"/>
                <w:noProof/>
              </w:rPr>
              <w:t>"</w:t>
            </w:r>
            <w:r w:rsidR="00F565E5">
              <w:rPr>
                <w:rStyle w:val="a8"/>
                <w:noProof/>
              </w:rPr>
              <w:t>1С: Бухгалтерия 8.3</w:t>
            </w:r>
            <w:r w:rsidR="00F565E5" w:rsidRPr="00F565E5">
              <w:rPr>
                <w:rStyle w:val="a8"/>
                <w:noProof/>
              </w:rPr>
              <w:t>"</w:t>
            </w:r>
            <w:r w:rsidR="004B7089">
              <w:rPr>
                <w:noProof/>
                <w:webHidden/>
              </w:rPr>
              <w:tab/>
            </w:r>
            <w:r w:rsidR="00887E84">
              <w:rPr>
                <w:noProof/>
                <w:webHidden/>
              </w:rPr>
              <w:t>8</w:t>
            </w:r>
          </w:hyperlink>
        </w:p>
        <w:p w:rsidR="00EF68C5" w:rsidRDefault="00DD5E5F" w:rsidP="00EF68C5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434180" w:history="1">
            <w:r w:rsidR="004B7089">
              <w:rPr>
                <w:rStyle w:val="a8"/>
                <w:rFonts w:cs="Times New Roman"/>
                <w:noProof/>
              </w:rPr>
              <w:t xml:space="preserve">2 </w:t>
            </w:r>
            <w:r w:rsidR="00130D6F">
              <w:rPr>
                <w:rStyle w:val="a8"/>
                <w:rFonts w:cs="Times New Roman"/>
                <w:noProof/>
              </w:rPr>
              <w:t xml:space="preserve">Работа с программой </w:t>
            </w:r>
            <w:r w:rsidR="00130D6F" w:rsidRPr="00130D6F">
              <w:rPr>
                <w:rStyle w:val="a8"/>
                <w:rFonts w:cs="Times New Roman"/>
                <w:noProof/>
              </w:rPr>
              <w:t>"1С: Бухгалтерия 8.3"</w:t>
            </w:r>
            <w:r w:rsidR="00EF68C5">
              <w:rPr>
                <w:noProof/>
                <w:webHidden/>
              </w:rPr>
              <w:tab/>
            </w:r>
            <w:r w:rsidR="005B2669">
              <w:rPr>
                <w:noProof/>
                <w:webHidden/>
              </w:rPr>
              <w:t>13</w:t>
            </w:r>
          </w:hyperlink>
        </w:p>
        <w:p w:rsidR="00831773" w:rsidRDefault="00DD5E5F" w:rsidP="0083177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434182" w:history="1">
            <w:r w:rsidR="00831773">
              <w:rPr>
                <w:rStyle w:val="a8"/>
                <w:noProof/>
              </w:rPr>
              <w:t xml:space="preserve">2.1 Начальные сведения о предприятии </w:t>
            </w:r>
            <w:r w:rsidR="00831773" w:rsidRPr="00831773">
              <w:rPr>
                <w:rStyle w:val="a8"/>
                <w:noProof/>
              </w:rPr>
              <w:t>"ЭПОС"</w:t>
            </w:r>
            <w:r w:rsidR="00831773">
              <w:rPr>
                <w:noProof/>
                <w:webHidden/>
              </w:rPr>
              <w:tab/>
            </w:r>
            <w:r w:rsidR="00887E84">
              <w:rPr>
                <w:noProof/>
                <w:webHidden/>
              </w:rPr>
              <w:t>13</w:t>
            </w:r>
          </w:hyperlink>
        </w:p>
        <w:p w:rsidR="00EF68C5" w:rsidRDefault="00DD5E5F" w:rsidP="00EF68C5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434181" w:history="1">
            <w:r w:rsidR="00831773">
              <w:rPr>
                <w:rStyle w:val="a8"/>
                <w:noProof/>
              </w:rPr>
              <w:t>2.2</w:t>
            </w:r>
            <w:r w:rsidR="00D039B6" w:rsidRPr="00D039B6">
              <w:rPr>
                <w:rStyle w:val="a8"/>
                <w:noProof/>
              </w:rPr>
              <w:t xml:space="preserve"> </w:t>
            </w:r>
            <w:r w:rsidR="005830D9">
              <w:rPr>
                <w:rStyle w:val="a8"/>
                <w:noProof/>
              </w:rPr>
              <w:t>Хозяйственная деятельность</w:t>
            </w:r>
            <w:r w:rsidR="00D039B6" w:rsidRPr="00D039B6">
              <w:rPr>
                <w:rStyle w:val="a8"/>
                <w:noProof/>
              </w:rPr>
              <w:t xml:space="preserve"> предприятия</w:t>
            </w:r>
            <w:r w:rsidR="005830D9">
              <w:rPr>
                <w:rStyle w:val="a8"/>
                <w:noProof/>
              </w:rPr>
              <w:t xml:space="preserve"> </w:t>
            </w:r>
            <w:r w:rsidR="005830D9" w:rsidRPr="005830D9">
              <w:rPr>
                <w:rStyle w:val="a8"/>
                <w:noProof/>
              </w:rPr>
              <w:t>"ЭПОС"</w:t>
            </w:r>
            <w:r w:rsidR="00EF68C5">
              <w:rPr>
                <w:noProof/>
                <w:webHidden/>
              </w:rPr>
              <w:tab/>
            </w:r>
            <w:r w:rsidR="00887E84">
              <w:rPr>
                <w:noProof/>
                <w:webHidden/>
              </w:rPr>
              <w:t>17</w:t>
            </w:r>
          </w:hyperlink>
        </w:p>
        <w:p w:rsidR="00EF68C5" w:rsidRDefault="00DD5E5F" w:rsidP="00EF68C5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434182" w:history="1">
            <w:r w:rsidR="00831773">
              <w:rPr>
                <w:rStyle w:val="a8"/>
                <w:noProof/>
              </w:rPr>
              <w:t>2.3</w:t>
            </w:r>
            <w:r w:rsidR="00F34F7C">
              <w:rPr>
                <w:rStyle w:val="a8"/>
                <w:noProof/>
              </w:rPr>
              <w:t xml:space="preserve"> </w:t>
            </w:r>
            <w:r w:rsidR="005830D9">
              <w:rPr>
                <w:rStyle w:val="a8"/>
                <w:noProof/>
              </w:rPr>
              <w:t>Выявление финансовых результатов</w:t>
            </w:r>
            <w:r w:rsidR="00EF68C5">
              <w:rPr>
                <w:noProof/>
                <w:webHidden/>
              </w:rPr>
              <w:tab/>
            </w:r>
            <w:r w:rsidR="00887E84">
              <w:rPr>
                <w:noProof/>
                <w:webHidden/>
              </w:rPr>
              <w:t>2</w:t>
            </w:r>
            <w:r w:rsidR="005B2669">
              <w:rPr>
                <w:noProof/>
                <w:webHidden/>
              </w:rPr>
              <w:t>8</w:t>
            </w:r>
          </w:hyperlink>
        </w:p>
        <w:p w:rsidR="00EF68C5" w:rsidRDefault="00DD5E5F" w:rsidP="00EF68C5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434184" w:history="1">
            <w:r w:rsidR="00EF68C5" w:rsidRPr="008A01F5">
              <w:rPr>
                <w:rStyle w:val="a8"/>
                <w:rFonts w:cs="Times New Roman"/>
                <w:noProof/>
              </w:rPr>
              <w:t>З</w:t>
            </w:r>
            <w:r w:rsidR="00EF68C5">
              <w:rPr>
                <w:rStyle w:val="a8"/>
                <w:rFonts w:cs="Times New Roman"/>
                <w:noProof/>
              </w:rPr>
              <w:t>аключение</w:t>
            </w:r>
            <w:r w:rsidR="00EF68C5">
              <w:rPr>
                <w:noProof/>
                <w:webHidden/>
              </w:rPr>
              <w:tab/>
            </w:r>
            <w:r w:rsidR="005B2669">
              <w:rPr>
                <w:noProof/>
                <w:webHidden/>
              </w:rPr>
              <w:t>33</w:t>
            </w:r>
          </w:hyperlink>
        </w:p>
        <w:p w:rsidR="00EF68C5" w:rsidRDefault="00DD5E5F" w:rsidP="00EF68C5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434185" w:history="1">
            <w:r w:rsidR="00EF68C5" w:rsidRPr="008A01F5">
              <w:rPr>
                <w:rStyle w:val="a8"/>
                <w:rFonts w:cs="Times New Roman"/>
                <w:noProof/>
              </w:rPr>
              <w:t>С</w:t>
            </w:r>
            <w:r w:rsidR="00EF68C5">
              <w:rPr>
                <w:rStyle w:val="a8"/>
                <w:rFonts w:cs="Times New Roman"/>
                <w:noProof/>
              </w:rPr>
              <w:t>писок использованных источников</w:t>
            </w:r>
            <w:r w:rsidR="00EF68C5">
              <w:rPr>
                <w:noProof/>
                <w:webHidden/>
              </w:rPr>
              <w:tab/>
            </w:r>
            <w:r w:rsidR="005B2669">
              <w:rPr>
                <w:noProof/>
                <w:webHidden/>
              </w:rPr>
              <w:t>34</w:t>
            </w:r>
          </w:hyperlink>
        </w:p>
        <w:p w:rsidR="00B40ED8" w:rsidRPr="00F131BA" w:rsidRDefault="00DD5E5F" w:rsidP="00B40ED8">
          <w:pPr>
            <w:spacing w:after="0" w:line="360" w:lineRule="auto"/>
            <w:jc w:val="both"/>
            <w:rPr>
              <w:rFonts w:cs="Times New Roman"/>
              <w:bCs/>
              <w:szCs w:val="28"/>
            </w:rPr>
          </w:pPr>
          <w:r w:rsidRPr="00B56392">
            <w:rPr>
              <w:rFonts w:cs="Times New Roman"/>
              <w:bCs/>
              <w:szCs w:val="28"/>
            </w:rPr>
            <w:fldChar w:fldCharType="end"/>
          </w:r>
        </w:p>
      </w:sdtContent>
    </w:sdt>
    <w:p w:rsidR="00FA12A6" w:rsidRDefault="00FA12A6">
      <w:pPr>
        <w:rPr>
          <w:rFonts w:eastAsiaTheme="majorEastAsia" w:cs="Times New Roman"/>
          <w:bCs/>
          <w:szCs w:val="28"/>
        </w:rPr>
      </w:pPr>
      <w:r>
        <w:rPr>
          <w:rFonts w:cs="Times New Roman"/>
          <w:b/>
        </w:rPr>
        <w:br w:type="page"/>
      </w:r>
    </w:p>
    <w:p w:rsidR="00735074" w:rsidRPr="006B10B3" w:rsidRDefault="004561C2" w:rsidP="006B10B3">
      <w:pPr>
        <w:pStyle w:val="1"/>
        <w:spacing w:before="0" w:line="72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82434174"/>
      <w:r w:rsidRPr="00E1658E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785AA4" w:rsidRDefault="004561C2" w:rsidP="00785AA4">
      <w:pPr>
        <w:pStyle w:val="12"/>
      </w:pPr>
      <w:r w:rsidRPr="00E1658E">
        <w:tab/>
      </w:r>
      <w:r w:rsidR="00DC78DA">
        <w:t xml:space="preserve">Известно, что </w:t>
      </w:r>
      <w:r w:rsidR="00E14DEE">
        <w:t>"1С: Бухгалтерия предприятия"</w:t>
      </w:r>
      <w:r w:rsidR="00B55F22">
        <w:t xml:space="preserve"> </w:t>
      </w:r>
      <w:r w:rsidR="000901A5" w:rsidRPr="00154851">
        <w:t>–</w:t>
      </w:r>
      <w:r w:rsidR="00B55F22">
        <w:t xml:space="preserve"> универсальная пр</w:t>
      </w:r>
      <w:r w:rsidR="00B55F22">
        <w:t>о</w:t>
      </w:r>
      <w:r w:rsidR="00B55F22">
        <w:t>грамма массового назначения для автоматизации бухгалтерского и налогов</w:t>
      </w:r>
      <w:r w:rsidR="00B55F22">
        <w:t>о</w:t>
      </w:r>
      <w:r w:rsidR="00B55F22">
        <w:t>го учета, а также для подготовки форм обязательной (регламентированной) отчетности.</w:t>
      </w:r>
      <w:r w:rsidR="000901A5">
        <w:t xml:space="preserve"> </w:t>
      </w:r>
      <w:r w:rsidR="00B55F22">
        <w:t xml:space="preserve">В основе программы лежит гибкая технологическая платформа системы "1С: Предприятие", </w:t>
      </w:r>
      <w:r w:rsidR="000901A5">
        <w:t>возможности,</w:t>
      </w:r>
      <w:r w:rsidR="00B55F22">
        <w:t xml:space="preserve"> которой позволяют создавать и модифицировать самые разнообразные бизнес-приложения.</w:t>
      </w:r>
    </w:p>
    <w:p w:rsidR="00B55F22" w:rsidRDefault="00785AA4" w:rsidP="00785AA4">
      <w:pPr>
        <w:pStyle w:val="12"/>
      </w:pPr>
      <w:r>
        <w:tab/>
      </w:r>
      <w:r w:rsidR="00B55F22">
        <w:t xml:space="preserve">"1С: Бухгалтерия предприятия" </w:t>
      </w:r>
      <w:r w:rsidR="000901A5" w:rsidRPr="00154851">
        <w:t>–</w:t>
      </w:r>
      <w:r w:rsidR="00B55F22">
        <w:t xml:space="preserve"> программа, представляющая собой совокупность платформы "1С: Предприятие " и конфигурации "Бухгалтерия предприятия". Не без преувеличения можно заметить, что этот программный продукт отвечает всем требованиям, которые связанны с управл</w:t>
      </w:r>
      <w:r w:rsidR="0032700F">
        <w:t>ением ф</w:t>
      </w:r>
      <w:r w:rsidR="0032700F">
        <w:t>и</w:t>
      </w:r>
      <w:r w:rsidR="0032700F">
        <w:t xml:space="preserve">нансами. </w:t>
      </w:r>
      <w:r w:rsidR="00B55F22">
        <w:t>"1С: Бухгалтерия предприятия" является именно тем инструментом, который помогает избавиться от рутинной работы и приближает учет к р</w:t>
      </w:r>
      <w:r w:rsidR="00B55F22">
        <w:t>е</w:t>
      </w:r>
      <w:r w:rsidR="00B55F22">
        <w:t>альным потребностям современного бизнеса.</w:t>
      </w:r>
    </w:p>
    <w:p w:rsidR="00FA7941" w:rsidRPr="00E1658E" w:rsidRDefault="00DD7D08" w:rsidP="00373AEE">
      <w:pPr>
        <w:spacing w:after="0" w:line="360" w:lineRule="auto"/>
        <w:jc w:val="both"/>
        <w:rPr>
          <w:rFonts w:cs="Times New Roman"/>
        </w:rPr>
      </w:pPr>
      <w:r>
        <w:tab/>
        <w:t xml:space="preserve">Целью </w:t>
      </w:r>
      <w:r w:rsidR="006963CF">
        <w:t>курсовой работы является</w:t>
      </w:r>
      <w:r w:rsidR="00527868">
        <w:t xml:space="preserve"> автоматизация хозяйственной де</w:t>
      </w:r>
      <w:r w:rsidR="00527868">
        <w:t>я</w:t>
      </w:r>
      <w:r w:rsidR="00527868">
        <w:t xml:space="preserve">тельности предприятий малого и среднего бизнеса, а именно предприятия ЗАО </w:t>
      </w:r>
      <w:r w:rsidR="00527868" w:rsidRPr="00527868">
        <w:t>"ЭПОС"</w:t>
      </w:r>
      <w:r w:rsidR="00527868">
        <w:t xml:space="preserve">. </w:t>
      </w:r>
    </w:p>
    <w:p w:rsidR="003601AB" w:rsidRPr="001B2C7A" w:rsidRDefault="00F47AB8" w:rsidP="00373AE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Задачи курсовой работы состоят в изучении функциональных возмо</w:t>
      </w:r>
      <w:r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ностей программы</w:t>
      </w:r>
      <w:r w:rsidR="00785AA4">
        <w:rPr>
          <w:rFonts w:cs="Times New Roman"/>
          <w:szCs w:val="28"/>
        </w:rPr>
        <w:t>, исследовании предметной области и</w:t>
      </w:r>
      <w:r>
        <w:rPr>
          <w:rFonts w:cs="Times New Roman"/>
          <w:szCs w:val="28"/>
        </w:rPr>
        <w:t xml:space="preserve"> овла</w:t>
      </w:r>
      <w:r w:rsidR="00785AA4">
        <w:rPr>
          <w:rFonts w:cs="Times New Roman"/>
          <w:szCs w:val="28"/>
        </w:rPr>
        <w:t>дении</w:t>
      </w:r>
      <w:r>
        <w:rPr>
          <w:rFonts w:cs="Times New Roman"/>
          <w:szCs w:val="28"/>
        </w:rPr>
        <w:t xml:space="preserve"> инстр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ментарием программы </w:t>
      </w:r>
      <w:r>
        <w:t>"1С: Бухгалтерия предприятия".</w:t>
      </w:r>
      <w:r>
        <w:rPr>
          <w:rFonts w:cs="Times New Roman"/>
          <w:szCs w:val="28"/>
        </w:rPr>
        <w:t xml:space="preserve"> </w:t>
      </w:r>
    </w:p>
    <w:p w:rsidR="00955516" w:rsidRDefault="00527868" w:rsidP="00955516">
      <w:pPr>
        <w:pStyle w:val="12"/>
      </w:pPr>
      <w:r>
        <w:tab/>
        <w:t>Курсовая работа состоит из двух глав, введения, заключения и списка используемой литературы.</w:t>
      </w:r>
    </w:p>
    <w:p w:rsidR="00955516" w:rsidRDefault="00955516" w:rsidP="00955516">
      <w:pPr>
        <w:pStyle w:val="12"/>
      </w:pPr>
      <w:r>
        <w:tab/>
      </w:r>
      <w:r w:rsidR="00527868">
        <w:t xml:space="preserve">В первой главе представлены основные сведения о системе </w:t>
      </w:r>
      <w:r>
        <w:t>"1С: Пре</w:t>
      </w:r>
      <w:r>
        <w:t>д</w:t>
      </w:r>
      <w:r>
        <w:t>приятие "</w:t>
      </w:r>
      <w:r w:rsidR="00527868">
        <w:t>, актуальность системы на современном рынке, функционал, кот</w:t>
      </w:r>
      <w:r w:rsidR="00527868">
        <w:t>о</w:t>
      </w:r>
      <w:r w:rsidR="00527868">
        <w:t>рый она предоставляет.</w:t>
      </w:r>
    </w:p>
    <w:p w:rsidR="00955516" w:rsidRPr="00955516" w:rsidRDefault="00955516" w:rsidP="00955516">
      <w:pPr>
        <w:pStyle w:val="12"/>
      </w:pPr>
      <w:r>
        <w:tab/>
        <w:t>Во второй главе подробно</w:t>
      </w:r>
      <w:r w:rsidRPr="00955516">
        <w:t xml:space="preserve"> </w:t>
      </w:r>
      <w:r>
        <w:t xml:space="preserve">описан процесс работы с программой "1С: Бухгалтерия предприятия" на примере предприятия ЗАО </w:t>
      </w:r>
      <w:r w:rsidRPr="00527868">
        <w:t>"ЭПОС"</w:t>
      </w:r>
      <w:r>
        <w:t>.</w:t>
      </w:r>
    </w:p>
    <w:p w:rsidR="00B758F3" w:rsidRDefault="00955516" w:rsidP="00955516">
      <w:pPr>
        <w:pStyle w:val="12"/>
        <w:rPr>
          <w:rFonts w:eastAsiaTheme="majorEastAsia"/>
          <w:bCs/>
        </w:rPr>
      </w:pPr>
      <w:r>
        <w:tab/>
        <w:t>В заключении подведены основные итоги курсовой работы.</w:t>
      </w:r>
    </w:p>
    <w:p w:rsidR="00ED450B" w:rsidRDefault="00ED450B" w:rsidP="00373AEE">
      <w:pPr>
        <w:spacing w:after="0" w:line="360" w:lineRule="auto"/>
        <w:jc w:val="both"/>
        <w:rPr>
          <w:rFonts w:cs="Times New Roman"/>
          <w:szCs w:val="28"/>
        </w:rPr>
      </w:pPr>
    </w:p>
    <w:p w:rsidR="00995E92" w:rsidRPr="006B10B3" w:rsidRDefault="00955516" w:rsidP="00955516">
      <w:pPr>
        <w:pStyle w:val="1"/>
        <w:spacing w:before="0" w:line="72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="003716BC">
        <w:rPr>
          <w:rFonts w:ascii="Times New Roman" w:hAnsi="Times New Roman" w:cs="Times New Roman"/>
          <w:b w:val="0"/>
          <w:color w:val="auto"/>
        </w:rPr>
        <w:t>1</w:t>
      </w:r>
      <w:r w:rsidR="0092461B">
        <w:rPr>
          <w:rFonts w:ascii="Times New Roman" w:hAnsi="Times New Roman" w:cs="Times New Roman"/>
          <w:b w:val="0"/>
          <w:color w:val="auto"/>
        </w:rPr>
        <w:t xml:space="preserve"> </w:t>
      </w:r>
      <w:r w:rsidR="00ED5E9F">
        <w:rPr>
          <w:rFonts w:ascii="Times New Roman" w:hAnsi="Times New Roman" w:cs="Times New Roman"/>
          <w:b w:val="0"/>
          <w:color w:val="auto"/>
        </w:rPr>
        <w:t>ОБЩИЕ СВЕДЕНИЯ ОБ</w:t>
      </w:r>
      <w:r w:rsidR="00995E92" w:rsidRPr="00995E92">
        <w:rPr>
          <w:rFonts w:ascii="Times New Roman" w:hAnsi="Times New Roman" w:cs="Times New Roman"/>
          <w:b w:val="0"/>
          <w:color w:val="auto"/>
        </w:rPr>
        <w:t xml:space="preserve"> «1С»</w:t>
      </w:r>
    </w:p>
    <w:p w:rsidR="009B3CAD" w:rsidRDefault="009B3CAD" w:rsidP="00B632A3">
      <w:pPr>
        <w:pStyle w:val="12"/>
      </w:pPr>
      <w:r>
        <w:tab/>
        <w:t>1.1 История фирмы 1С</w:t>
      </w:r>
    </w:p>
    <w:p w:rsidR="009B3CAD" w:rsidRDefault="009B3CAD" w:rsidP="00B632A3">
      <w:pPr>
        <w:pStyle w:val="12"/>
      </w:pPr>
    </w:p>
    <w:p w:rsidR="00B632A3" w:rsidRDefault="00B632A3" w:rsidP="00B632A3">
      <w:pPr>
        <w:pStyle w:val="12"/>
      </w:pPr>
      <w:r>
        <w:tab/>
        <w:t>Основателями компании 1С являются два брата Борис и Сергей Нур</w:t>
      </w:r>
      <w:r>
        <w:t>а</w:t>
      </w:r>
      <w:r>
        <w:t>лиевы. Борис раньше работал в системе ЦСУ СССР. В середине 80-х годов он возглавил отдел, занимавшийся разработкой программы, позволявшей и</w:t>
      </w:r>
      <w:r>
        <w:t>з</w:t>
      </w:r>
      <w:r>
        <w:t xml:space="preserve">влекать информацию из огромных баз данных ЦСУ с помощью запросов на некотором </w:t>
      </w:r>
      <w:proofErr w:type="spellStart"/>
      <w:r>
        <w:t>псевдоестетственном</w:t>
      </w:r>
      <w:proofErr w:type="spellEnd"/>
      <w:r>
        <w:t xml:space="preserve"> языке. Система была создана, а затем ада</w:t>
      </w:r>
      <w:r>
        <w:t>п</w:t>
      </w:r>
      <w:r>
        <w:t>тирована для персональных компьютеров. Причем гарантировалось, что си</w:t>
      </w:r>
      <w:r>
        <w:t>с</w:t>
      </w:r>
      <w:r>
        <w:t>тема дает ответ на заданный вопрос не более чем за одну секунду, поэтому и была названа "1С", а точнее "1С система информационного обслуживания". Эта программа была востребована более чем сотней предприятий для п</w:t>
      </w:r>
      <w:r>
        <w:t>о</w:t>
      </w:r>
      <w:r>
        <w:t>строения телекоммуникационных коммерческих сетей. Позднее по имени системы была названа и компания.</w:t>
      </w:r>
    </w:p>
    <w:p w:rsidR="00B632A3" w:rsidRDefault="00B632A3" w:rsidP="00B632A3">
      <w:pPr>
        <w:pStyle w:val="12"/>
      </w:pPr>
      <w:r>
        <w:tab/>
        <w:t xml:space="preserve">Тут наступил решающий с точки зрения Бориса Нуралиева момент в истории компании. Изучая литературу об устройстве софтверного бизнеса на Западе, он принимает решение вложить заработанные деньги в дистрибуцию готовых программ, причем для этой цели он решает создавать разветвленную дистрибьюторскую </w:t>
      </w:r>
      <w:r w:rsidR="000901A5">
        <w:t>сеть. Вначале</w:t>
      </w:r>
      <w:r>
        <w:t xml:space="preserve"> (с февраля 1991) компания стала продавать в России зарубежный программный продукт "</w:t>
      </w:r>
      <w:proofErr w:type="spellStart"/>
      <w:r>
        <w:t>Lotus</w:t>
      </w:r>
      <w:proofErr w:type="spellEnd"/>
      <w:r>
        <w:t xml:space="preserve"> 1-2-3", суперпопулярный в то время на Западе и малоизвестный в России. "</w:t>
      </w:r>
      <w:proofErr w:type="spellStart"/>
      <w:r>
        <w:t>Lotus</w:t>
      </w:r>
      <w:proofErr w:type="spellEnd"/>
      <w:r>
        <w:t xml:space="preserve"> 1-2-3" -</w:t>
      </w:r>
      <w:r w:rsidR="00785AA4">
        <w:t xml:space="preserve"> электронные таблицы, конкурирую</w:t>
      </w:r>
      <w:r>
        <w:t xml:space="preserve">т </w:t>
      </w:r>
      <w:proofErr w:type="gramStart"/>
      <w:r>
        <w:t>с</w:t>
      </w:r>
      <w:proofErr w:type="gramEnd"/>
      <w:r>
        <w:t xml:space="preserve"> более распространенной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B632A3" w:rsidRDefault="00B632A3" w:rsidP="00B632A3">
      <w:pPr>
        <w:pStyle w:val="12"/>
      </w:pPr>
      <w:r>
        <w:tab/>
        <w:t xml:space="preserve">Затем, проанализировав, для чего используется покупателями </w:t>
      </w:r>
      <w:proofErr w:type="spellStart"/>
      <w:r>
        <w:t>Lotus</w:t>
      </w:r>
      <w:proofErr w:type="spellEnd"/>
      <w:r>
        <w:t>, Борис Нуралиев принимает второе стратегическое решение - изготовить бу</w:t>
      </w:r>
      <w:r>
        <w:t>х</w:t>
      </w:r>
      <w:r>
        <w:t>галтерскую программу и запустить ее в дистрибьюторскую сеть (на прод</w:t>
      </w:r>
      <w:r>
        <w:t>а</w:t>
      </w:r>
      <w:r>
        <w:t>жу). На рынке бухгалтерских программ к тому времени уже были "Парус", "</w:t>
      </w:r>
      <w:proofErr w:type="spellStart"/>
      <w:r>
        <w:t>Инфин</w:t>
      </w:r>
      <w:proofErr w:type="spellEnd"/>
      <w:r>
        <w:t>", "</w:t>
      </w:r>
      <w:proofErr w:type="spellStart"/>
      <w:r>
        <w:t>Инфобухгалтер</w:t>
      </w:r>
      <w:proofErr w:type="spellEnd"/>
      <w:r>
        <w:t>", "</w:t>
      </w:r>
      <w:proofErr w:type="spellStart"/>
      <w:r>
        <w:t>Турбобухгалтер</w:t>
      </w:r>
      <w:proofErr w:type="spellEnd"/>
      <w:r>
        <w:t>", "Финансы без проблем" и другие. Однако у фирм-изготовителей этих программ не было такой мощной сбытовой сети, как у 1С и это давало шанс последней.</w:t>
      </w:r>
    </w:p>
    <w:p w:rsidR="00B632A3" w:rsidRDefault="00B632A3" w:rsidP="00B632A3">
      <w:pPr>
        <w:pStyle w:val="12"/>
      </w:pPr>
      <w:r>
        <w:lastRenderedPageBreak/>
        <w:tab/>
        <w:t>Программу по бухгалтерии разработал брат Бориса Нуралиева Сергей Нуралиев. Это была версия под DOS. Она была слабее многих других конк</w:t>
      </w:r>
      <w:r>
        <w:t>у</w:t>
      </w:r>
      <w:r>
        <w:t>рирующих программ, но обладала одним решающим преимуществом, кот</w:t>
      </w:r>
      <w:r>
        <w:t>о</w:t>
      </w:r>
      <w:r>
        <w:t>рое и решило исход спора в ее пользу: в нее был встроен макроязык пр</w:t>
      </w:r>
      <w:r>
        <w:t>о</w:t>
      </w:r>
      <w:r>
        <w:t xml:space="preserve">граммирования, позволяющий очень многое добавлять, </w:t>
      </w:r>
      <w:proofErr w:type="spellStart"/>
      <w:r>
        <w:t>допрограммировать</w:t>
      </w:r>
      <w:proofErr w:type="spellEnd"/>
      <w:r>
        <w:t>. Программу можно было приспосабливать к конкретным условиям данного предприятия, а сбытовикам (дистрибьюторам) выступать не только в качес</w:t>
      </w:r>
      <w:r>
        <w:t>т</w:t>
      </w:r>
      <w:r>
        <w:t xml:space="preserve">ве продавцов, но и в качестве </w:t>
      </w:r>
      <w:proofErr w:type="spellStart"/>
      <w:r>
        <w:t>внедренцев</w:t>
      </w:r>
      <w:proofErr w:type="spellEnd"/>
      <w:r>
        <w:t>,</w:t>
      </w:r>
      <w:r w:rsidR="00785AA4">
        <w:t xml:space="preserve"> получая дополнительные деньги.</w:t>
      </w:r>
    </w:p>
    <w:p w:rsidR="00B632A3" w:rsidRDefault="00B632A3" w:rsidP="00B632A3">
      <w:pPr>
        <w:pStyle w:val="12"/>
      </w:pPr>
      <w:r>
        <w:tab/>
        <w:t xml:space="preserve">В 1997 году Нуралиев решил охватить не только бухгалтерию, но и другие сферы деятельности предприятия, что было реализовано в продукте </w:t>
      </w:r>
      <w:r w:rsidR="00A44BA0">
        <w:t>"1C:Предприятие"</w:t>
      </w:r>
      <w:r>
        <w:t xml:space="preserve"> Было создано универсальное средство автоматизации ра</w:t>
      </w:r>
      <w:r>
        <w:t>з</w:t>
      </w:r>
      <w:r>
        <w:t xml:space="preserve">личных задач. Система </w:t>
      </w:r>
      <w:r w:rsidR="00A44BA0">
        <w:t>"</w:t>
      </w:r>
      <w:r>
        <w:t>1С</w:t>
      </w:r>
      <w:proofErr w:type="gramStart"/>
      <w:r>
        <w:t>:П</w:t>
      </w:r>
      <w:proofErr w:type="gramEnd"/>
      <w:r>
        <w:t>редприятие 7.0</w:t>
      </w:r>
      <w:r w:rsidR="00A44BA0">
        <w:t>"</w:t>
      </w:r>
      <w:r>
        <w:t xml:space="preserve"> была построена на совершенно новой идеологии, сохранив преемственность с </w:t>
      </w:r>
      <w:r w:rsidR="00A44BA0">
        <w:t>"</w:t>
      </w:r>
      <w:r>
        <w:t xml:space="preserve">1С:Бухгалтерией </w:t>
      </w:r>
      <w:r w:rsidR="00A44BA0">
        <w:t>6.0"</w:t>
      </w:r>
      <w:r>
        <w:t xml:space="preserve"> Именно с версии 7.0 фирма 1С встала на путь объектно-ориентированной системы, чем сильно упростила жизнь программистов. Существуют версии </w:t>
      </w:r>
      <w:r w:rsidR="00A44BA0">
        <w:t>"</w:t>
      </w:r>
      <w:r>
        <w:t>1С</w:t>
      </w:r>
      <w:proofErr w:type="gramStart"/>
      <w:r>
        <w:t>:П</w:t>
      </w:r>
      <w:proofErr w:type="gramEnd"/>
      <w:r>
        <w:t>редприятие 7.5</w:t>
      </w:r>
      <w:r w:rsidR="00A44BA0">
        <w:t>"</w:t>
      </w:r>
      <w:r>
        <w:t xml:space="preserve"> и </w:t>
      </w:r>
      <w:r w:rsidR="00A44BA0">
        <w:t>"1С:Предприятие 7.7"</w:t>
      </w:r>
      <w:r>
        <w:t xml:space="preserve"> Была создана универсальная инструментальная среда для разработки учетных приложений. Это решение вывело фирму 1С в абсолютное лидерство в сфере отечественных продуктов для автоматизации работы предприятий малого и среднего бизнеса. Сейчас самой последней и продвинутой является линейка </w:t>
      </w:r>
      <w:proofErr w:type="spellStart"/>
      <w:r>
        <w:t>програм</w:t>
      </w:r>
      <w:proofErr w:type="spellEnd"/>
      <w:r>
        <w:t xml:space="preserve"> </w:t>
      </w:r>
      <w:r w:rsidR="00A44BA0">
        <w:t>"</w:t>
      </w:r>
      <w:r>
        <w:t>1С</w:t>
      </w:r>
      <w:proofErr w:type="gramStart"/>
      <w:r>
        <w:t>:П</w:t>
      </w:r>
      <w:proofErr w:type="gramEnd"/>
      <w:r>
        <w:t>редприятие 8</w:t>
      </w:r>
      <w:r w:rsidR="00A44BA0">
        <w:t>"</w:t>
      </w:r>
      <w:r>
        <w:t>.</w:t>
      </w:r>
    </w:p>
    <w:p w:rsidR="00B632A3" w:rsidRDefault="00B632A3" w:rsidP="00B632A3">
      <w:pPr>
        <w:pStyle w:val="12"/>
      </w:pPr>
      <w:r>
        <w:tab/>
        <w:t>По данным многочисленных опросов "1С" занимает первое место в софтверном секторе российской компьютерной индустрии и отличается р</w:t>
      </w:r>
      <w:r>
        <w:t>е</w:t>
      </w:r>
      <w:r>
        <w:t>кордной отдачей от одного сотрудника. Фирма "1С" поставляет со своего склада полный спектр программ массовой ориентации для офиса и дома, н</w:t>
      </w:r>
      <w:r>
        <w:t>а</w:t>
      </w:r>
      <w:r>
        <w:t xml:space="preserve">считывающий в настоящее время более 1500 позиций. Фирма "1С" работает с пользователями через самую разветвленную на компьютерном рынке СНГ партнерскую сеть. У фирмы 1С мощная </w:t>
      </w:r>
      <w:proofErr w:type="spellStart"/>
      <w:r>
        <w:t>франчайзинговая</w:t>
      </w:r>
      <w:proofErr w:type="spellEnd"/>
      <w:r>
        <w:t xml:space="preserve"> сеть. </w:t>
      </w:r>
      <w:proofErr w:type="spellStart"/>
      <w:r>
        <w:t>Франчайзи</w:t>
      </w:r>
      <w:proofErr w:type="spellEnd"/>
      <w:proofErr w:type="gramStart"/>
      <w:r>
        <w:t xml:space="preserve"> -- </w:t>
      </w:r>
      <w:proofErr w:type="gramEnd"/>
      <w:r>
        <w:t>это фирмы-партнеры 1С. Они занимаются продажей и внедрением продуктов 1С. Таких фирм насчитывается около 1600.</w:t>
      </w:r>
    </w:p>
    <w:p w:rsidR="00B632A3" w:rsidRDefault="00A44BA0" w:rsidP="00B632A3">
      <w:pPr>
        <w:pStyle w:val="12"/>
      </w:pPr>
      <w:r>
        <w:lastRenderedPageBreak/>
        <w:tab/>
      </w:r>
      <w:r w:rsidR="00B632A3">
        <w:t xml:space="preserve">В распространении программ других </w:t>
      </w:r>
      <w:proofErr w:type="spellStart"/>
      <w:r w:rsidR="00B632A3">
        <w:t>вендоров</w:t>
      </w:r>
      <w:proofErr w:type="spellEnd"/>
      <w:r w:rsidR="00B632A3">
        <w:t xml:space="preserve"> фирма "1С" выступает в качестве официального дистрибьютора </w:t>
      </w:r>
      <w:proofErr w:type="spellStart"/>
      <w:r w:rsidR="00B632A3">
        <w:t>Microsoft</w:t>
      </w:r>
      <w:proofErr w:type="spellEnd"/>
      <w:r w:rsidR="00B632A3">
        <w:t xml:space="preserve">, </w:t>
      </w:r>
      <w:proofErr w:type="spellStart"/>
      <w:r w:rsidR="00B632A3">
        <w:t>Novell</w:t>
      </w:r>
      <w:proofErr w:type="spellEnd"/>
      <w:r w:rsidR="00B632A3">
        <w:t xml:space="preserve">, </w:t>
      </w:r>
      <w:proofErr w:type="spellStart"/>
      <w:r w:rsidR="00B632A3">
        <w:t>Symantec</w:t>
      </w:r>
      <w:proofErr w:type="spellEnd"/>
      <w:r w:rsidR="00B632A3">
        <w:t xml:space="preserve">, </w:t>
      </w:r>
      <w:proofErr w:type="spellStart"/>
      <w:r w:rsidR="00B632A3">
        <w:t>IBM-Lotus</w:t>
      </w:r>
      <w:proofErr w:type="spellEnd"/>
      <w:r w:rsidR="00B632A3">
        <w:t xml:space="preserve"> и других зарубежных фирм. "1С" является самым серьезным дис</w:t>
      </w:r>
      <w:r w:rsidR="00B632A3">
        <w:t>т</w:t>
      </w:r>
      <w:r w:rsidR="00B632A3">
        <w:t xml:space="preserve">рибьютором продукции российских софтверных компаний: </w:t>
      </w:r>
      <w:proofErr w:type="spellStart"/>
      <w:r w:rsidR="00B632A3">
        <w:t>ПроМТ</w:t>
      </w:r>
      <w:proofErr w:type="spellEnd"/>
      <w:r w:rsidR="00B632A3">
        <w:t>, ABBYY, ИНЭК, Лаборатория Касперского и более чем 50 других отечественных фирм. "1С" поддерживает самый большой в России склад по отечественному домашнему софту, являясь крупнейшим дистрибьютором таких поставщ</w:t>
      </w:r>
      <w:r w:rsidR="00B632A3">
        <w:t>и</w:t>
      </w:r>
      <w:r w:rsidR="00B632A3">
        <w:t xml:space="preserve">ков, как Бука, Никита, </w:t>
      </w:r>
      <w:proofErr w:type="spellStart"/>
      <w:r w:rsidR="00B632A3">
        <w:t>Руссобит-М</w:t>
      </w:r>
      <w:proofErr w:type="spellEnd"/>
      <w:r w:rsidR="00B632A3">
        <w:t xml:space="preserve"> и других.</w:t>
      </w:r>
    </w:p>
    <w:p w:rsidR="00B632A3" w:rsidRDefault="00B632A3" w:rsidP="005C6B2B">
      <w:pPr>
        <w:spacing w:after="0" w:line="360" w:lineRule="auto"/>
        <w:ind w:firstLine="708"/>
        <w:rPr>
          <w:rFonts w:cs="Times New Roman"/>
          <w:szCs w:val="28"/>
        </w:rPr>
      </w:pPr>
    </w:p>
    <w:p w:rsidR="00E666CA" w:rsidRDefault="00B632A3" w:rsidP="00B632A3">
      <w:pPr>
        <w:pStyle w:val="12"/>
      </w:pPr>
      <w:r>
        <w:tab/>
        <w:t>1.2</w:t>
      </w:r>
      <w:r w:rsidR="00ED450B">
        <w:t xml:space="preserve"> Н</w:t>
      </w:r>
      <w:r w:rsidR="005C6B2B" w:rsidRPr="005C6B2B">
        <w:t>азначение и функ</w:t>
      </w:r>
      <w:r w:rsidR="00ED450B">
        <w:t>циональные возможности</w:t>
      </w:r>
      <w:r w:rsidR="005C6B2B" w:rsidRPr="005C6B2B">
        <w:t xml:space="preserve"> "1С: Предприятие 8.3"</w:t>
      </w:r>
    </w:p>
    <w:p w:rsidR="00E666CA" w:rsidRDefault="00E666CA" w:rsidP="00373AEE">
      <w:pPr>
        <w:spacing w:after="0" w:line="360" w:lineRule="auto"/>
        <w:jc w:val="both"/>
        <w:rPr>
          <w:rFonts w:cs="Times New Roman"/>
          <w:szCs w:val="28"/>
        </w:rPr>
      </w:pPr>
    </w:p>
    <w:p w:rsidR="00E666CA" w:rsidRDefault="00ED450B" w:rsidP="00373AE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E14DEE">
        <w:rPr>
          <w:rFonts w:cs="Times New Roman"/>
          <w:szCs w:val="28"/>
        </w:rPr>
        <w:t xml:space="preserve">Система программ </w:t>
      </w:r>
      <w:r w:rsidR="00E14DEE">
        <w:t>"</w:t>
      </w:r>
      <w:r w:rsidR="00E14DEE">
        <w:rPr>
          <w:rFonts w:cs="Times New Roman"/>
          <w:szCs w:val="28"/>
        </w:rPr>
        <w:t>1С</w:t>
      </w:r>
      <w:proofErr w:type="gramStart"/>
      <w:r w:rsidR="00E14DEE">
        <w:rPr>
          <w:rFonts w:cs="Times New Roman"/>
          <w:szCs w:val="28"/>
        </w:rPr>
        <w:t>:П</w:t>
      </w:r>
      <w:proofErr w:type="gramEnd"/>
      <w:r w:rsidR="00E14DEE">
        <w:rPr>
          <w:rFonts w:cs="Times New Roman"/>
          <w:szCs w:val="28"/>
        </w:rPr>
        <w:t>редприятие 8</w:t>
      </w:r>
      <w:r w:rsidR="00E14DEE">
        <w:t>"</w:t>
      </w:r>
      <w:r w:rsidRPr="00ED450B">
        <w:rPr>
          <w:rFonts w:cs="Times New Roman"/>
          <w:szCs w:val="28"/>
        </w:rPr>
        <w:t xml:space="preserve"> включает в себя платформу и прикладные решения, разработанные на ее основе, для автоматизации де</w:t>
      </w:r>
      <w:r w:rsidRPr="00ED450B">
        <w:rPr>
          <w:rFonts w:cs="Times New Roman"/>
          <w:szCs w:val="28"/>
        </w:rPr>
        <w:t>я</w:t>
      </w:r>
      <w:r w:rsidRPr="00ED450B">
        <w:rPr>
          <w:rFonts w:cs="Times New Roman"/>
          <w:szCs w:val="28"/>
        </w:rPr>
        <w:t>тельности организаций и частных лиц. Сама платформа не является пр</w:t>
      </w:r>
      <w:r w:rsidRPr="00ED450B">
        <w:rPr>
          <w:rFonts w:cs="Times New Roman"/>
          <w:szCs w:val="28"/>
        </w:rPr>
        <w:t>о</w:t>
      </w:r>
      <w:r w:rsidRPr="00ED450B">
        <w:rPr>
          <w:rFonts w:cs="Times New Roman"/>
          <w:szCs w:val="28"/>
        </w:rPr>
        <w:t>граммным продуктом для использования конечными пользователями, кот</w:t>
      </w:r>
      <w:r w:rsidRPr="00ED450B">
        <w:rPr>
          <w:rFonts w:cs="Times New Roman"/>
          <w:szCs w:val="28"/>
        </w:rPr>
        <w:t>о</w:t>
      </w:r>
      <w:r w:rsidRPr="00ED450B">
        <w:rPr>
          <w:rFonts w:cs="Times New Roman"/>
          <w:szCs w:val="28"/>
        </w:rPr>
        <w:t>рые обычно работают с одним из многих прикладных решений (конфигур</w:t>
      </w:r>
      <w:r w:rsidRPr="00ED450B">
        <w:rPr>
          <w:rFonts w:cs="Times New Roman"/>
          <w:szCs w:val="28"/>
        </w:rPr>
        <w:t>а</w:t>
      </w:r>
      <w:r w:rsidRPr="00ED450B">
        <w:rPr>
          <w:rFonts w:cs="Times New Roman"/>
          <w:szCs w:val="28"/>
        </w:rPr>
        <w:t>ций), разработанных на данной платформе. Такой подход позволяет автом</w:t>
      </w:r>
      <w:r w:rsidRPr="00ED450B">
        <w:rPr>
          <w:rFonts w:cs="Times New Roman"/>
          <w:szCs w:val="28"/>
        </w:rPr>
        <w:t>а</w:t>
      </w:r>
      <w:r w:rsidRPr="00ED450B">
        <w:rPr>
          <w:rFonts w:cs="Times New Roman"/>
          <w:szCs w:val="28"/>
        </w:rPr>
        <w:t>тизировать различные виды деятельности, используя единую технологич</w:t>
      </w:r>
      <w:r w:rsidRPr="00ED450B">
        <w:rPr>
          <w:rFonts w:cs="Times New Roman"/>
          <w:szCs w:val="28"/>
        </w:rPr>
        <w:t>е</w:t>
      </w:r>
      <w:r w:rsidRPr="00ED450B">
        <w:rPr>
          <w:rFonts w:cs="Times New Roman"/>
          <w:szCs w:val="28"/>
        </w:rPr>
        <w:t>скую платформу.</w:t>
      </w:r>
    </w:p>
    <w:p w:rsidR="00E666CA" w:rsidRDefault="00ED450B" w:rsidP="00373AE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ED450B">
        <w:rPr>
          <w:rFonts w:cs="Times New Roman"/>
          <w:szCs w:val="28"/>
        </w:rPr>
        <w:t>Гибкость платформы позволяет применять 1С</w:t>
      </w:r>
      <w:proofErr w:type="gramStart"/>
      <w:r w:rsidRPr="00ED450B">
        <w:rPr>
          <w:rFonts w:cs="Times New Roman"/>
          <w:szCs w:val="28"/>
        </w:rPr>
        <w:t>:П</w:t>
      </w:r>
      <w:proofErr w:type="gramEnd"/>
      <w:r w:rsidRPr="00ED450B">
        <w:rPr>
          <w:rFonts w:cs="Times New Roman"/>
          <w:szCs w:val="28"/>
        </w:rPr>
        <w:t>редприятие 8 в самых разнообразных областях:</w:t>
      </w:r>
    </w:p>
    <w:p w:rsidR="00E666CA" w:rsidRPr="009B3CAD" w:rsidRDefault="00785AA4" w:rsidP="00373AE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а</w:t>
      </w:r>
      <w:r w:rsidR="00ED450B" w:rsidRPr="00ED450B">
        <w:rPr>
          <w:rFonts w:cs="Times New Roman"/>
          <w:szCs w:val="28"/>
        </w:rPr>
        <w:t>втоматизация производственных и торговых предприятий, бюджетных и финансовых организаций, предп</w:t>
      </w:r>
      <w:r w:rsidR="009B3CAD">
        <w:rPr>
          <w:rFonts w:cs="Times New Roman"/>
          <w:szCs w:val="28"/>
        </w:rPr>
        <w:t xml:space="preserve">риятий сферы обслуживания и </w:t>
      </w:r>
      <w:proofErr w:type="spellStart"/>
      <w:r w:rsidR="009B3CAD">
        <w:rPr>
          <w:rFonts w:cs="Times New Roman"/>
          <w:szCs w:val="28"/>
        </w:rPr>
        <w:t>т</w:t>
      </w:r>
      <w:proofErr w:type="gramStart"/>
      <w:r w:rsidR="009B3CAD">
        <w:rPr>
          <w:rFonts w:cs="Times New Roman"/>
          <w:szCs w:val="28"/>
        </w:rPr>
        <w:t>.д</w:t>
      </w:r>
      <w:proofErr w:type="spellEnd"/>
      <w:proofErr w:type="gramEnd"/>
      <w:r w:rsidR="009B3CAD" w:rsidRPr="009B3CAD">
        <w:rPr>
          <w:rFonts w:cs="Times New Roman"/>
          <w:szCs w:val="28"/>
        </w:rPr>
        <w:t>;</w:t>
      </w:r>
    </w:p>
    <w:p w:rsidR="00E666CA" w:rsidRDefault="009B3CAD" w:rsidP="00373AE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</w:t>
      </w:r>
      <w:r w:rsidR="00ED450B" w:rsidRPr="00ED450B">
        <w:rPr>
          <w:rFonts w:cs="Times New Roman"/>
          <w:szCs w:val="28"/>
        </w:rPr>
        <w:t>оддержка оперативного управления предприятием;</w:t>
      </w:r>
    </w:p>
    <w:p w:rsidR="00ED5E9F" w:rsidRPr="00ED5E9F" w:rsidRDefault="009B3CAD" w:rsidP="00ED5E9F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а</w:t>
      </w:r>
      <w:r w:rsidR="00ED5E9F" w:rsidRPr="00ED5E9F">
        <w:rPr>
          <w:rFonts w:cs="Times New Roman"/>
          <w:szCs w:val="28"/>
        </w:rPr>
        <w:t>втоматизация организационной и хозяйственной деятельности;</w:t>
      </w:r>
    </w:p>
    <w:p w:rsidR="00ED5E9F" w:rsidRPr="00ED5E9F" w:rsidRDefault="009B3CAD" w:rsidP="00ED5E9F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spellStart"/>
      <w:r>
        <w:rPr>
          <w:rFonts w:cs="Times New Roman"/>
          <w:szCs w:val="28"/>
        </w:rPr>
        <w:t>а</w:t>
      </w:r>
      <w:r w:rsidR="00ED5E9F" w:rsidRPr="00ED5E9F">
        <w:rPr>
          <w:rFonts w:cs="Times New Roman"/>
          <w:szCs w:val="28"/>
        </w:rPr>
        <w:t>едение</w:t>
      </w:r>
      <w:proofErr w:type="spellEnd"/>
      <w:r w:rsidR="00ED5E9F" w:rsidRPr="00ED5E9F">
        <w:rPr>
          <w:rFonts w:cs="Times New Roman"/>
          <w:szCs w:val="28"/>
        </w:rPr>
        <w:t xml:space="preserve"> бухгалтерского учета с несколькими планами счетов и прои</w:t>
      </w:r>
      <w:r w:rsidR="00ED5E9F" w:rsidRPr="00ED5E9F">
        <w:rPr>
          <w:rFonts w:cs="Times New Roman"/>
          <w:szCs w:val="28"/>
        </w:rPr>
        <w:t>з</w:t>
      </w:r>
      <w:r w:rsidR="00ED5E9F" w:rsidRPr="00ED5E9F">
        <w:rPr>
          <w:rFonts w:cs="Times New Roman"/>
          <w:szCs w:val="28"/>
        </w:rPr>
        <w:t>вольными измерениями учета, регламентированная отчетность;</w:t>
      </w:r>
    </w:p>
    <w:p w:rsidR="00ED5E9F" w:rsidRPr="00ED5E9F" w:rsidRDefault="009B3CAD" w:rsidP="005B7A87">
      <w:pPr>
        <w:pStyle w:val="12"/>
      </w:pPr>
      <w:r>
        <w:tab/>
        <w:t>ш</w:t>
      </w:r>
      <w:r w:rsidR="00ED5E9F" w:rsidRPr="00ED5E9F">
        <w:t>ирокие возможности для управленческого учета и построения анал</w:t>
      </w:r>
      <w:r w:rsidR="00ED5E9F" w:rsidRPr="00ED5E9F">
        <w:t>и</w:t>
      </w:r>
      <w:r w:rsidR="00ED5E9F" w:rsidRPr="00ED5E9F">
        <w:t xml:space="preserve">тической отчетности, поддержка </w:t>
      </w:r>
      <w:proofErr w:type="spellStart"/>
      <w:r w:rsidR="00ED5E9F" w:rsidRPr="00ED5E9F">
        <w:t>многовалютного</w:t>
      </w:r>
      <w:proofErr w:type="spellEnd"/>
      <w:r w:rsidR="00ED5E9F" w:rsidRPr="00ED5E9F">
        <w:t xml:space="preserve"> учета;</w:t>
      </w:r>
    </w:p>
    <w:p w:rsidR="00ED5E9F" w:rsidRPr="00ED5E9F" w:rsidRDefault="009B3CAD" w:rsidP="005B7A87">
      <w:pPr>
        <w:pStyle w:val="12"/>
      </w:pPr>
      <w:r>
        <w:lastRenderedPageBreak/>
        <w:tab/>
        <w:t>р</w:t>
      </w:r>
      <w:r w:rsidR="00ED5E9F" w:rsidRPr="00ED5E9F">
        <w:t xml:space="preserve">ешение задач планирования, </w:t>
      </w:r>
      <w:proofErr w:type="spellStart"/>
      <w:r w:rsidR="00ED5E9F" w:rsidRPr="00ED5E9F">
        <w:t>бюджетирования</w:t>
      </w:r>
      <w:proofErr w:type="spellEnd"/>
      <w:r w:rsidR="00ED5E9F" w:rsidRPr="00ED5E9F">
        <w:t xml:space="preserve"> и финансового анализа;</w:t>
      </w:r>
      <w:r>
        <w:t xml:space="preserve"> </w:t>
      </w:r>
      <w:r>
        <w:tab/>
        <w:t>р</w:t>
      </w:r>
      <w:r w:rsidR="00ED5E9F" w:rsidRPr="00ED5E9F">
        <w:t>асчет зарплаты и управление персоналом;</w:t>
      </w:r>
    </w:p>
    <w:p w:rsidR="00E666CA" w:rsidRDefault="009B3CAD" w:rsidP="005B7A87">
      <w:pPr>
        <w:pStyle w:val="12"/>
      </w:pPr>
      <w:r>
        <w:tab/>
        <w:t>д</w:t>
      </w:r>
      <w:r w:rsidR="00ED5E9F" w:rsidRPr="00ED5E9F">
        <w:t>ругие области применения.</w:t>
      </w:r>
    </w:p>
    <w:p w:rsidR="00E666CA" w:rsidRDefault="00ED5E9F" w:rsidP="005B7A87">
      <w:pPr>
        <w:pStyle w:val="12"/>
      </w:pPr>
      <w:r>
        <w:tab/>
      </w:r>
      <w:r w:rsidRPr="00ED5E9F">
        <w:t>Платформа 1С</w:t>
      </w:r>
      <w:proofErr w:type="gramStart"/>
      <w:r w:rsidRPr="00ED5E9F">
        <w:t>:П</w:t>
      </w:r>
      <w:proofErr w:type="gramEnd"/>
      <w:r w:rsidRPr="00ED5E9F">
        <w:t>редприятие 8 была создана с учетом 6-летнего опыта применения системы программ 1С:Предприятие 7.7, которую используют д</w:t>
      </w:r>
      <w:r w:rsidRPr="00ED5E9F">
        <w:t>е</w:t>
      </w:r>
      <w:r w:rsidRPr="00ED5E9F">
        <w:t>сятки тысяч разработчиков. Несмотря на значительные изменения, новая ве</w:t>
      </w:r>
      <w:r w:rsidRPr="00ED5E9F">
        <w:t>р</w:t>
      </w:r>
      <w:r w:rsidRPr="00ED5E9F">
        <w:t>сия 8 сохранила идеологическую преемственность с предыдущими версиями.</w:t>
      </w:r>
    </w:p>
    <w:p w:rsidR="00E666CA" w:rsidRPr="000E6AB0" w:rsidRDefault="00E14DEE" w:rsidP="005B7A87">
      <w:pPr>
        <w:pStyle w:val="12"/>
      </w:pPr>
      <w:r>
        <w:tab/>
        <w:t>Платформа "1С</w:t>
      </w:r>
      <w:proofErr w:type="gramStart"/>
      <w:r>
        <w:t>:П</w:t>
      </w:r>
      <w:proofErr w:type="gramEnd"/>
      <w:r>
        <w:t>редприятие 8.3" имеет ряд новых возможностей</w:t>
      </w:r>
      <w:r w:rsidR="000E6AB0" w:rsidRPr="00ED450B">
        <w:t>:</w:t>
      </w:r>
    </w:p>
    <w:p w:rsidR="00E666CA" w:rsidRDefault="000E6AB0" w:rsidP="005B7A87">
      <w:pPr>
        <w:pStyle w:val="12"/>
      </w:pPr>
      <w:r>
        <w:tab/>
        <w:t>П</w:t>
      </w:r>
      <w:r w:rsidRPr="000E6AB0">
        <w:t>оддержка нового интерфейса «Такси», отличительными особенност</w:t>
      </w:r>
      <w:r w:rsidRPr="000E6AB0">
        <w:t>я</w:t>
      </w:r>
      <w:r w:rsidRPr="000E6AB0">
        <w:t>ми которого является с современный дизайн интерфейса, максимизация р</w:t>
      </w:r>
      <w:r w:rsidRPr="000E6AB0">
        <w:t>а</w:t>
      </w:r>
      <w:r w:rsidRPr="000E6AB0">
        <w:t>бочего пространства на мониторах с различным разрешением, крупный шрифт, удобство навигации, возможность самостоятельно конструировать своё рабочее пространство;</w:t>
      </w:r>
    </w:p>
    <w:p w:rsidR="00E666CA" w:rsidRDefault="000E6AB0" w:rsidP="005B7A87">
      <w:pPr>
        <w:pStyle w:val="12"/>
      </w:pPr>
      <w:r>
        <w:tab/>
        <w:t>П</w:t>
      </w:r>
      <w:r w:rsidRPr="000E6AB0">
        <w:t xml:space="preserve">оддержка </w:t>
      </w:r>
      <w:proofErr w:type="gramStart"/>
      <w:r w:rsidRPr="000E6AB0">
        <w:t>тонкого</w:t>
      </w:r>
      <w:proofErr w:type="gramEnd"/>
      <w:r w:rsidRPr="000E6AB0">
        <w:t xml:space="preserve"> и </w:t>
      </w:r>
      <w:proofErr w:type="spellStart"/>
      <w:r w:rsidRPr="000E6AB0">
        <w:t>веб-клиента</w:t>
      </w:r>
      <w:proofErr w:type="spellEnd"/>
      <w:r w:rsidRPr="000E6AB0">
        <w:t>, развитие  облачных технологий;</w:t>
      </w:r>
    </w:p>
    <w:p w:rsidR="00E666CA" w:rsidRDefault="000E6AB0" w:rsidP="005B7A87">
      <w:pPr>
        <w:pStyle w:val="12"/>
      </w:pPr>
      <w:r>
        <w:tab/>
        <w:t>П</w:t>
      </w:r>
      <w:r w:rsidRPr="000E6AB0">
        <w:t>еренос основной «вычислительной» нагрузки на сервер и экономное использование ресурсов клиента.</w:t>
      </w:r>
    </w:p>
    <w:p w:rsidR="00F131BA" w:rsidRDefault="00F131BA" w:rsidP="005B7A87">
      <w:pPr>
        <w:pStyle w:val="12"/>
      </w:pPr>
    </w:p>
    <w:p w:rsidR="00A9590E" w:rsidRDefault="009F3993" w:rsidP="005B7A87">
      <w:pPr>
        <w:pStyle w:val="12"/>
      </w:pPr>
      <w:r>
        <w:tab/>
      </w:r>
      <w:r w:rsidR="00A9590E">
        <w:t>1</w:t>
      </w:r>
      <w:r w:rsidR="00B632A3">
        <w:t>.3</w:t>
      </w:r>
      <w:r w:rsidR="00A9590E">
        <w:t xml:space="preserve"> </w:t>
      </w:r>
      <w:r w:rsidR="00A9590E" w:rsidRPr="00A9590E">
        <w:t>Понятие о программе "1С: Бухгалтерия 8.3"</w:t>
      </w:r>
    </w:p>
    <w:p w:rsidR="00F565E5" w:rsidRPr="00AA2FFF" w:rsidRDefault="00F565E5" w:rsidP="005B7A87">
      <w:pPr>
        <w:pStyle w:val="12"/>
      </w:pPr>
    </w:p>
    <w:p w:rsidR="00A9590E" w:rsidRPr="00A9590E" w:rsidRDefault="00F565E5" w:rsidP="005B7A87">
      <w:pPr>
        <w:pStyle w:val="12"/>
      </w:pPr>
      <w:r w:rsidRPr="00AA2FFF">
        <w:tab/>
      </w:r>
      <w:r w:rsidR="00A9590E">
        <w:t>Программа "1С: Бухгалтерия 8.3"</w:t>
      </w:r>
      <w:r w:rsidR="00A9590E" w:rsidRPr="00A9590E">
        <w:t xml:space="preserve"> </w:t>
      </w:r>
      <w:r w:rsidR="009B3CAD" w:rsidRPr="00154851">
        <w:t>–</w:t>
      </w:r>
      <w:r w:rsidR="00A9590E" w:rsidRPr="00A9590E">
        <w:t xml:space="preserve"> это универсальная программа ма</w:t>
      </w:r>
      <w:r w:rsidR="00A9590E" w:rsidRPr="00A9590E">
        <w:t>с</w:t>
      </w:r>
      <w:r w:rsidR="00A9590E" w:rsidRPr="00A9590E">
        <w:t>сового назначения для автоматизации бухгалтерского и налогового учета, включая подготовку обязательной (регламентированной) отчетности. Это г</w:t>
      </w:r>
      <w:r w:rsidR="00A9590E" w:rsidRPr="00A9590E">
        <w:t>о</w:t>
      </w:r>
      <w:r w:rsidR="00A9590E" w:rsidRPr="00A9590E">
        <w:t>товое решение для ведения учета в организациях, осуществляющих любые виды коммерческой деятельности: оптовую и розничную торговлю, комисс</w:t>
      </w:r>
      <w:r w:rsidR="00A9590E" w:rsidRPr="00A9590E">
        <w:t>и</w:t>
      </w:r>
      <w:r w:rsidR="00A9590E" w:rsidRPr="00A9590E">
        <w:t xml:space="preserve">онную торговлю (в том числе </w:t>
      </w:r>
      <w:proofErr w:type="spellStart"/>
      <w:r w:rsidR="00A9590E" w:rsidRPr="00A9590E">
        <w:t>субкомиссию</w:t>
      </w:r>
      <w:proofErr w:type="spellEnd"/>
      <w:r w:rsidR="00A9590E" w:rsidRPr="00A9590E">
        <w:t>), оказание услуг, производство и т.д.</w:t>
      </w:r>
    </w:p>
    <w:p w:rsidR="00A9590E" w:rsidRPr="00A9590E" w:rsidRDefault="00A9590E" w:rsidP="005B7A87">
      <w:pPr>
        <w:pStyle w:val="12"/>
      </w:pPr>
      <w:r>
        <w:tab/>
      </w:r>
      <w:r w:rsidRPr="00A9590E">
        <w:t xml:space="preserve">Бухгалтерский и налоговый учет в программе </w:t>
      </w:r>
      <w:r>
        <w:t>"</w:t>
      </w:r>
      <w:r w:rsidRPr="00A9590E">
        <w:t xml:space="preserve">1С: </w:t>
      </w:r>
      <w:proofErr w:type="gramStart"/>
      <w:r w:rsidRPr="00A9590E">
        <w:t>Бухгалтер</w:t>
      </w:r>
      <w:r>
        <w:t>ия 8.3"</w:t>
      </w:r>
      <w:r w:rsidRPr="00A9590E">
        <w:t xml:space="preserve"> реализованы в соответствии с действующим законодательством Российской Федерации.</w:t>
      </w:r>
      <w:proofErr w:type="gramEnd"/>
      <w:r w:rsidRPr="00A9590E">
        <w:t xml:space="preserve"> В состав программы включен План счетов бухгалтерского учета, настроенный в соответствии с Приказом Минфина РФ "Об утверждении </w:t>
      </w:r>
      <w:proofErr w:type="gramStart"/>
      <w:r w:rsidRPr="00A9590E">
        <w:lastRenderedPageBreak/>
        <w:t>Плана счетов бухгалтерского учета финансово-хозяйственной деятельности организаций</w:t>
      </w:r>
      <w:proofErr w:type="gramEnd"/>
      <w:r w:rsidRPr="00A9590E">
        <w:t xml:space="preserve"> и инструкции по его применению" от 31 октября 2000 г. № 94н.</w:t>
      </w:r>
    </w:p>
    <w:p w:rsidR="00A9590E" w:rsidRPr="00A9590E" w:rsidRDefault="00A9590E" w:rsidP="005B7A87">
      <w:pPr>
        <w:pStyle w:val="12"/>
      </w:pPr>
      <w:r>
        <w:tab/>
      </w:r>
      <w:r w:rsidRPr="00A9590E">
        <w:t>Методика бухгалтерского учета обеспечивает одновременную регис</w:t>
      </w:r>
      <w:r w:rsidRPr="00A9590E">
        <w:t>т</w:t>
      </w:r>
      <w:r w:rsidRPr="00A9590E">
        <w:t>рацию каждой записи хозяйственной операции, как по счетам бухгалтерского учета, так и по необходимым разрезам аналитического учета, количественн</w:t>
      </w:r>
      <w:r w:rsidRPr="00A9590E">
        <w:t>о</w:t>
      </w:r>
      <w:r w:rsidRPr="00A9590E">
        <w:t>го и валютного учета. Пользователи могут самостоятельно управлять мет</w:t>
      </w:r>
      <w:r w:rsidRPr="00A9590E">
        <w:t>о</w:t>
      </w:r>
      <w:r w:rsidRPr="00A9590E">
        <w:t>дикой учета в рамках настройки учетной политики, создавать новые субсчета и разрезы аналитического учета.</w:t>
      </w:r>
    </w:p>
    <w:p w:rsidR="00A9590E" w:rsidRPr="00A9590E" w:rsidRDefault="00A9590E" w:rsidP="005B7A87">
      <w:pPr>
        <w:pStyle w:val="12"/>
      </w:pPr>
      <w:r>
        <w:tab/>
        <w:t>"1С</w:t>
      </w:r>
      <w:proofErr w:type="gramStart"/>
      <w:r>
        <w:t>:Б</w:t>
      </w:r>
      <w:proofErr w:type="gramEnd"/>
      <w:r>
        <w:t>ухгалтерия 8.3"</w:t>
      </w:r>
      <w:r w:rsidRPr="00A9590E">
        <w:t xml:space="preserve"> обеспечивает решение всех задач, стоящих перед бухгалтерской службой предприятия, если бухгалтерская служба полностью отвечает за учет на предприятии. Кроме того, информацию об отдельных в</w:t>
      </w:r>
      <w:r w:rsidRPr="00A9590E">
        <w:t>и</w:t>
      </w:r>
      <w:r w:rsidRPr="00A9590E">
        <w:t>дах деятельности, торговых и производственных операциях, могут вводить сотрудники смежных служб предприятия, не являющиеся бухгалтерами.</w:t>
      </w:r>
    </w:p>
    <w:p w:rsidR="00E666CA" w:rsidRDefault="00A9590E" w:rsidP="009F3993">
      <w:pPr>
        <w:pStyle w:val="12"/>
      </w:pPr>
      <w:r>
        <w:tab/>
      </w:r>
      <w:r w:rsidRPr="00A9590E">
        <w:t>Данное прикладное решение также можно использовать только для в</w:t>
      </w:r>
      <w:r w:rsidRPr="00A9590E">
        <w:t>е</w:t>
      </w:r>
      <w:r w:rsidRPr="00A9590E">
        <w:t>дения бухгалтерского и налогового учета, а задачи автоматизации других служб, например, отдела продаж, решать специализированными конфигур</w:t>
      </w:r>
      <w:r w:rsidRPr="00A9590E">
        <w:t>а</w:t>
      </w:r>
      <w:r w:rsidRPr="00A9590E">
        <w:t>циями или другими системами.</w:t>
      </w:r>
    </w:p>
    <w:p w:rsidR="00F131BA" w:rsidRDefault="00F131BA" w:rsidP="009F3993">
      <w:pPr>
        <w:pStyle w:val="12"/>
      </w:pPr>
    </w:p>
    <w:p w:rsidR="00E666CA" w:rsidRDefault="00B632A3" w:rsidP="009F3993">
      <w:pPr>
        <w:pStyle w:val="12"/>
      </w:pPr>
      <w:r>
        <w:tab/>
        <w:t>1.4</w:t>
      </w:r>
      <w:r w:rsidR="00F565E5">
        <w:t xml:space="preserve"> Налоговый учет в программе </w:t>
      </w:r>
      <w:r w:rsidR="00F565E5" w:rsidRPr="00A9590E">
        <w:t>"</w:t>
      </w:r>
      <w:r w:rsidR="00F565E5">
        <w:t>1С: Бухгалтерия 8.3</w:t>
      </w:r>
      <w:r w:rsidR="00F565E5" w:rsidRPr="00A9590E">
        <w:t>"</w:t>
      </w:r>
    </w:p>
    <w:p w:rsidR="00E666CA" w:rsidRDefault="00E666CA" w:rsidP="009F3993">
      <w:pPr>
        <w:pStyle w:val="12"/>
      </w:pPr>
    </w:p>
    <w:p w:rsidR="00F565E5" w:rsidRPr="00F565E5" w:rsidRDefault="00F565E5" w:rsidP="009F3993">
      <w:pPr>
        <w:pStyle w:val="12"/>
      </w:pPr>
      <w:r w:rsidRPr="00AA2FFF">
        <w:tab/>
      </w:r>
      <w:r w:rsidRPr="00F565E5">
        <w:t>Федеральным законом от 06.08.2001 N 110-ФЗ утверждена 25 глава Н</w:t>
      </w:r>
      <w:r w:rsidRPr="00F565E5">
        <w:t>а</w:t>
      </w:r>
      <w:r w:rsidRPr="00F565E5">
        <w:t>логового кодекса РФ "Налог на прибыль организаций", которая вступила в действие с 1 января 2002 года. Указанной главой введено понятие налогового учета, данных налогового учета, определены средства, которые являются подтверждением налогового учета. В соответствии с установленным поря</w:t>
      </w:r>
      <w:r w:rsidRPr="00F565E5">
        <w:t>д</w:t>
      </w:r>
      <w:r w:rsidR="009B3CAD">
        <w:t xml:space="preserve">ком, с 1 января </w:t>
      </w:r>
      <w:r w:rsidRPr="00F565E5">
        <w:t>2002 года все предприятия обязаны вести налоговый учет.</w:t>
      </w:r>
    </w:p>
    <w:p w:rsidR="00F565E5" w:rsidRPr="00F565E5" w:rsidRDefault="00F565E5" w:rsidP="009F3993">
      <w:pPr>
        <w:pStyle w:val="12"/>
      </w:pPr>
      <w:r w:rsidRPr="00AA2FFF">
        <w:tab/>
      </w:r>
      <w:r w:rsidRPr="00F565E5">
        <w:t>Для реализации возможности ведения налогового учета, в</w:t>
      </w:r>
      <w:r w:rsidR="00EB116F">
        <w:t xml:space="preserve"> состав ко</w:t>
      </w:r>
      <w:r w:rsidR="00EB116F">
        <w:t>н</w:t>
      </w:r>
      <w:r w:rsidR="00EB116F">
        <w:t xml:space="preserve">фигурации программы "1С: Бухгалтерия </w:t>
      </w:r>
      <w:r w:rsidR="00EB116F" w:rsidRPr="00EB116F">
        <w:t>8</w:t>
      </w:r>
      <w:r w:rsidR="00EB116F">
        <w:t>.</w:t>
      </w:r>
      <w:r w:rsidR="00EB116F" w:rsidRPr="00EB116F">
        <w:t>3</w:t>
      </w:r>
      <w:r w:rsidR="00EB116F">
        <w:t>"</w:t>
      </w:r>
      <w:r w:rsidRPr="00F565E5">
        <w:t xml:space="preserve"> включен ряд документов и о</w:t>
      </w:r>
      <w:r w:rsidRPr="00F565E5">
        <w:t>т</w:t>
      </w:r>
      <w:r w:rsidRPr="00F565E5">
        <w:t>четов. С их помощью информация для налогового учета вводится и накапл</w:t>
      </w:r>
      <w:r w:rsidRPr="00F565E5">
        <w:t>и</w:t>
      </w:r>
      <w:r w:rsidRPr="00F565E5">
        <w:t xml:space="preserve">вается в информационной базе, а также может быть обработана и выведена </w:t>
      </w:r>
      <w:r w:rsidRPr="00F565E5">
        <w:lastRenderedPageBreak/>
        <w:t xml:space="preserve">на печать в виде налоговых регистров. Регистры формируются, как отчеты по документам налогового учета, налоговым счетам, реализованным в виде вспомогательных </w:t>
      </w:r>
      <w:proofErr w:type="spellStart"/>
      <w:r w:rsidRPr="00F565E5">
        <w:t>забалансовых</w:t>
      </w:r>
      <w:proofErr w:type="spellEnd"/>
      <w:r w:rsidRPr="00F565E5">
        <w:t xml:space="preserve"> счетов, и бухгалте</w:t>
      </w:r>
      <w:r w:rsidR="00EB116F">
        <w:t>рским счетам</w:t>
      </w:r>
      <w:r w:rsidRPr="00F565E5">
        <w:t>.</w:t>
      </w:r>
    </w:p>
    <w:p w:rsidR="00F565E5" w:rsidRPr="00F565E5" w:rsidRDefault="00F565E5" w:rsidP="009F3993">
      <w:pPr>
        <w:pStyle w:val="12"/>
      </w:pPr>
      <w:r w:rsidRPr="00EB116F">
        <w:tab/>
      </w:r>
      <w:r w:rsidRPr="00F565E5">
        <w:t>По мере уточнения перечня необходимых регистров налогового учета и состава показателей налоговых ре</w:t>
      </w:r>
      <w:r w:rsidR="00EB116F">
        <w:t xml:space="preserve">гистров конфигурация программы "1С: Бухгалтерия </w:t>
      </w:r>
      <w:r w:rsidR="00EB116F" w:rsidRPr="00EB116F">
        <w:t>8</w:t>
      </w:r>
      <w:r w:rsidR="00EB116F">
        <w:t>.</w:t>
      </w:r>
      <w:r w:rsidR="00EB116F" w:rsidRPr="00EB116F">
        <w:t>3</w:t>
      </w:r>
      <w:r w:rsidR="00EB116F">
        <w:t>"</w:t>
      </w:r>
      <w:r w:rsidRPr="00F565E5">
        <w:t xml:space="preserve"> дополняется новыми регистрами, являющиеся основанием для заполнения налоговой декларации. Регистры налогового учета позволяют анализировать данные налогового учета от отдельных хозяйственных опер</w:t>
      </w:r>
      <w:r w:rsidRPr="00F565E5">
        <w:t>а</w:t>
      </w:r>
      <w:r w:rsidRPr="00F565E5">
        <w:t>ций до строк налоговой декларации.</w:t>
      </w:r>
    </w:p>
    <w:p w:rsidR="00F565E5" w:rsidRPr="00F565E5" w:rsidRDefault="00EB116F" w:rsidP="009F3993">
      <w:pPr>
        <w:pStyle w:val="12"/>
      </w:pPr>
      <w:r w:rsidRPr="00AA2FFF">
        <w:tab/>
      </w:r>
      <w:r w:rsidR="00F565E5" w:rsidRPr="00F565E5">
        <w:t xml:space="preserve">В </w:t>
      </w:r>
      <w:r>
        <w:t xml:space="preserve">составе конфигурации программы "1С: Бухгалтерия </w:t>
      </w:r>
      <w:r w:rsidRPr="00EB116F">
        <w:t>8</w:t>
      </w:r>
      <w:r>
        <w:t>.</w:t>
      </w:r>
      <w:r w:rsidRPr="00EB116F">
        <w:t>3</w:t>
      </w:r>
      <w:r>
        <w:t>"</w:t>
      </w:r>
      <w:r w:rsidR="00F565E5" w:rsidRPr="00F565E5">
        <w:t xml:space="preserve"> поставляе</w:t>
      </w:r>
      <w:r w:rsidR="00F565E5" w:rsidRPr="00F565E5">
        <w:t>т</w:t>
      </w:r>
      <w:r w:rsidR="00F565E5" w:rsidRPr="00F565E5">
        <w:t>ся декларация по налогу на прибыль организаций. Важной особенностью декларации по налогу на прибыль является возможность ее заполнения как</w:t>
      </w:r>
      <w:r>
        <w:t xml:space="preserve"> вручную, так и автоматически</w:t>
      </w:r>
      <w:r w:rsidR="00F565E5" w:rsidRPr="00F565E5">
        <w:t>.</w:t>
      </w:r>
    </w:p>
    <w:p w:rsidR="00F565E5" w:rsidRPr="00F565E5" w:rsidRDefault="00EB116F" w:rsidP="009F3993">
      <w:pPr>
        <w:pStyle w:val="12"/>
      </w:pPr>
      <w:r w:rsidRPr="00EB116F">
        <w:tab/>
      </w:r>
      <w:r w:rsidR="00F565E5" w:rsidRPr="00F565E5">
        <w:t>При регистрации хозяйственных операций в налоговом учете в пр</w:t>
      </w:r>
      <w:r w:rsidR="00F565E5" w:rsidRPr="00F565E5">
        <w:t>о</w:t>
      </w:r>
      <w:r w:rsidR="00F565E5" w:rsidRPr="00F565E5">
        <w:t>грамме используются данные бухгалтерского учета. Это позволяет избежать повторного ввода данных вручную. Вместе с тем существует возможность отражения специфических операций налогового учета, которые не регистр</w:t>
      </w:r>
      <w:r w:rsidR="00F565E5" w:rsidRPr="00F565E5">
        <w:t>и</w:t>
      </w:r>
      <w:r w:rsidR="00F565E5" w:rsidRPr="00F565E5">
        <w:t>руются в бухгалтерском учете, например, перенос на следующие отчетные (налоговые) периоды расходов, учитываемых в особом порядке.</w:t>
      </w:r>
    </w:p>
    <w:p w:rsidR="00ED450B" w:rsidRDefault="00EB116F" w:rsidP="009F3993">
      <w:pPr>
        <w:pStyle w:val="12"/>
      </w:pPr>
      <w:r w:rsidRPr="00E71F77">
        <w:tab/>
      </w:r>
      <w:r w:rsidR="00F565E5" w:rsidRPr="00F565E5">
        <w:t>Кроме отражения отдельных хозяйственных операций для целей нал</w:t>
      </w:r>
      <w:r w:rsidR="00F565E5" w:rsidRPr="00F565E5">
        <w:t>о</w:t>
      </w:r>
      <w:r w:rsidR="00F565E5" w:rsidRPr="00F565E5">
        <w:t>гового учета в конфигурации реализовано автоматическое выполнение сл</w:t>
      </w:r>
      <w:r w:rsidR="00F565E5" w:rsidRPr="00F565E5">
        <w:t>е</w:t>
      </w:r>
      <w:r w:rsidR="00F565E5" w:rsidRPr="00F565E5">
        <w:t>дующих регламентных операций, учитываемых в составе расходов текущего отчетного (налогового) периода:</w:t>
      </w:r>
    </w:p>
    <w:p w:rsidR="00EB116F" w:rsidRPr="00EB116F" w:rsidRDefault="00EB116F" w:rsidP="009F3993">
      <w:pPr>
        <w:pStyle w:val="12"/>
      </w:pPr>
      <w:r w:rsidRPr="00AA2FFF">
        <w:tab/>
      </w:r>
      <w:r w:rsidR="009B3CAD">
        <w:t>н</w:t>
      </w:r>
      <w:r w:rsidRPr="00EB116F">
        <w:t>ачисление амортизации;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отрицательного результата от реализации амортизируемого им</w:t>
      </w:r>
      <w:r w:rsidRPr="00EB116F">
        <w:t>у</w:t>
      </w:r>
      <w:r w:rsidRPr="00EB116F">
        <w:t>щества;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>
        <w:t>чет расходов на НИОКР;</w:t>
      </w:r>
      <w:r w:rsidRPr="00EB116F">
        <w:t xml:space="preserve"> учет расходов по освоению природных р</w:t>
      </w:r>
      <w:r w:rsidRPr="00EB116F">
        <w:t>е</w:t>
      </w:r>
      <w:r w:rsidRPr="00EB116F">
        <w:t>сурсов;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фактических платежей по долгосрочному страхованию жизни р</w:t>
      </w:r>
      <w:r w:rsidRPr="00EB116F">
        <w:t>а</w:t>
      </w:r>
      <w:r w:rsidRPr="00EB116F">
        <w:t>ботников;</w:t>
      </w:r>
    </w:p>
    <w:p w:rsidR="00EB116F" w:rsidRPr="00EB116F" w:rsidRDefault="00EB116F" w:rsidP="009F3993">
      <w:pPr>
        <w:pStyle w:val="12"/>
      </w:pPr>
      <w:r w:rsidRPr="00EB116F">
        <w:lastRenderedPageBreak/>
        <w:tab/>
      </w:r>
      <w:r w:rsidR="009B3CAD">
        <w:t>у</w:t>
      </w:r>
      <w:r w:rsidRPr="00EB116F">
        <w:t>чет фактических платежей по страхованию на оплату медицинских расходов и по страхованию на случай утраты трудоспособности или насту</w:t>
      </w:r>
      <w:r w:rsidRPr="00EB116F">
        <w:t>п</w:t>
      </w:r>
      <w:r w:rsidRPr="00EB116F">
        <w:t>ления смерти;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расходов по страхованию имущества;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прочих расходов будущих периодов;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расходов по долгосрочному страхованию жизни работников;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расходов по страхованию на оплату медицинских расходов;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расходов по страхованию на случай утраты трудоспособности или наступления смерти;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представительских расходов;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расходов на рекламу;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р</w:t>
      </w:r>
      <w:r w:rsidRPr="00EB116F">
        <w:t>асчет стоимости сырья/материалов, товаров, списанных в текущем о</w:t>
      </w:r>
      <w:r w:rsidRPr="00EB116F">
        <w:t>т</w:t>
      </w:r>
      <w:r w:rsidRPr="00EB116F">
        <w:t>четном (налоговом) периоде;</w:t>
      </w:r>
    </w:p>
    <w:p w:rsidR="00EB116F" w:rsidRPr="00EB116F" w:rsidRDefault="00EB116F" w:rsidP="009F3993">
      <w:pPr>
        <w:pStyle w:val="12"/>
      </w:pPr>
      <w:r w:rsidRPr="00EB116F">
        <w:tab/>
      </w:r>
      <w:r w:rsidR="009B3CAD">
        <w:t>у</w:t>
      </w:r>
      <w:r w:rsidRPr="00EB116F">
        <w:t>чет транспортных расходов;</w:t>
      </w:r>
    </w:p>
    <w:p w:rsidR="00ED450B" w:rsidRDefault="00EB116F" w:rsidP="009F3993">
      <w:pPr>
        <w:pStyle w:val="12"/>
      </w:pPr>
      <w:r w:rsidRPr="000B5DF1">
        <w:tab/>
      </w:r>
      <w:r w:rsidR="009B3CAD">
        <w:t>р</w:t>
      </w:r>
      <w:r w:rsidRPr="00EB116F">
        <w:t>асчет стоимости продукции.</w:t>
      </w:r>
    </w:p>
    <w:p w:rsidR="00ED450B" w:rsidRDefault="000B5DF1" w:rsidP="009F3993">
      <w:pPr>
        <w:pStyle w:val="12"/>
      </w:pPr>
      <w:r>
        <w:tab/>
        <w:t xml:space="preserve">В конфигурации - программы </w:t>
      </w:r>
      <w:r w:rsidR="00B95D4F">
        <w:t>"</w:t>
      </w:r>
      <w:r>
        <w:t>1С: Бухгалтерия 8.3</w:t>
      </w:r>
      <w:r w:rsidR="00B95D4F">
        <w:t>"</w:t>
      </w:r>
      <w:r w:rsidRPr="000B5DF1">
        <w:t xml:space="preserve"> поддерживается система налоговых регистров, рекомендованных Министерством финансов России (в составе которого находятся налоговые органы). В частности, в полном соответствии по порядку ведения и составу показателей, ф</w:t>
      </w:r>
      <w:r w:rsidR="00B95D4F">
        <w:t>ормир</w:t>
      </w:r>
      <w:r w:rsidR="00B95D4F">
        <w:t>у</w:t>
      </w:r>
      <w:r w:rsidR="00B95D4F">
        <w:t>ются следующие регистры</w:t>
      </w:r>
      <w:r w:rsidRPr="000B5DF1">
        <w:t>:</w:t>
      </w:r>
    </w:p>
    <w:p w:rsidR="00B95D4F" w:rsidRPr="00B95D4F" w:rsidRDefault="00B95D4F" w:rsidP="009F3993">
      <w:pPr>
        <w:pStyle w:val="12"/>
      </w:pPr>
      <w:r>
        <w:tab/>
      </w:r>
      <w:r w:rsidRPr="00B95D4F">
        <w:t>1. Регистры учета хозяйственных операций:</w:t>
      </w:r>
    </w:p>
    <w:p w:rsidR="00B95D4F" w:rsidRPr="00B95D4F" w:rsidRDefault="00B95D4F" w:rsidP="009F3993">
      <w:pPr>
        <w:pStyle w:val="12"/>
      </w:pPr>
      <w:r>
        <w:tab/>
      </w:r>
      <w:r w:rsidR="009B3CAD">
        <w:t>р</w:t>
      </w:r>
      <w:r w:rsidRPr="00B95D4F">
        <w:t>егистр учета операций приобретения имущества, работ, услуг, прав;</w:t>
      </w:r>
    </w:p>
    <w:p w:rsidR="00B95D4F" w:rsidRPr="00B95D4F" w:rsidRDefault="00B95D4F" w:rsidP="009F3993">
      <w:pPr>
        <w:pStyle w:val="12"/>
      </w:pPr>
      <w:r>
        <w:tab/>
      </w:r>
      <w:r w:rsidR="009B3CAD">
        <w:t>р</w:t>
      </w:r>
      <w:r w:rsidRPr="00B95D4F">
        <w:t>егистр учета операций выбытия имущества, работ, услуг, прав;</w:t>
      </w:r>
    </w:p>
    <w:p w:rsidR="00B95D4F" w:rsidRPr="00B95D4F" w:rsidRDefault="00B95D4F" w:rsidP="009F3993">
      <w:pPr>
        <w:pStyle w:val="12"/>
      </w:pPr>
      <w:r>
        <w:tab/>
      </w:r>
      <w:r w:rsidR="009B3CAD">
        <w:t>р</w:t>
      </w:r>
      <w:r w:rsidRPr="00B95D4F">
        <w:t>егистр учета поступлений денежных средств;</w:t>
      </w:r>
    </w:p>
    <w:p w:rsidR="00B95D4F" w:rsidRPr="00B95D4F" w:rsidRDefault="00B95D4F" w:rsidP="009F3993">
      <w:pPr>
        <w:pStyle w:val="12"/>
      </w:pPr>
      <w:r>
        <w:tab/>
      </w:r>
      <w:r w:rsidR="009B3CAD">
        <w:t>р</w:t>
      </w:r>
      <w:r w:rsidRPr="00B95D4F">
        <w:t>егистр учета расхода денежных средств;</w:t>
      </w:r>
    </w:p>
    <w:p w:rsidR="00B95D4F" w:rsidRPr="00B95D4F" w:rsidRDefault="00B95D4F" w:rsidP="009F3993">
      <w:pPr>
        <w:pStyle w:val="12"/>
      </w:pPr>
      <w:r>
        <w:tab/>
      </w:r>
      <w:r w:rsidR="009B3CAD">
        <w:t>р</w:t>
      </w:r>
      <w:r w:rsidRPr="00B95D4F">
        <w:t>егистр-расчет сумм начисленных штрафных санкций за отчетный п</w:t>
      </w:r>
      <w:r w:rsidRPr="00B95D4F">
        <w:t>е</w:t>
      </w:r>
      <w:r w:rsidRPr="00B95D4F">
        <w:t>риод;</w:t>
      </w:r>
    </w:p>
    <w:p w:rsidR="00B95D4F" w:rsidRPr="00B95D4F" w:rsidRDefault="00B95D4F" w:rsidP="009F3993">
      <w:pPr>
        <w:pStyle w:val="12"/>
      </w:pPr>
      <w:r>
        <w:tab/>
      </w:r>
      <w:r w:rsidR="009B3CAD">
        <w:t>р</w:t>
      </w:r>
      <w:r w:rsidRPr="00B95D4F">
        <w:t>егистр учета расходов по оплате труда;</w:t>
      </w:r>
    </w:p>
    <w:p w:rsidR="00B95D4F" w:rsidRPr="00B95D4F" w:rsidRDefault="00B95D4F" w:rsidP="009F3993">
      <w:pPr>
        <w:pStyle w:val="12"/>
      </w:pPr>
      <w:r>
        <w:tab/>
      </w:r>
      <w:r w:rsidR="009B3CAD">
        <w:t>р</w:t>
      </w:r>
      <w:r w:rsidRPr="00B95D4F">
        <w:t>егистр учета начисления налогов, включаемых в состав расходов;</w:t>
      </w:r>
    </w:p>
    <w:p w:rsidR="00ED450B" w:rsidRDefault="00B95D4F" w:rsidP="009F3993">
      <w:pPr>
        <w:pStyle w:val="12"/>
      </w:pPr>
      <w:r>
        <w:tab/>
      </w:r>
      <w:r w:rsidR="009B3CAD">
        <w:t>р</w:t>
      </w:r>
      <w:r w:rsidRPr="00B95D4F">
        <w:t xml:space="preserve">егистр учета прямых расходов на </w:t>
      </w:r>
      <w:proofErr w:type="spellStart"/>
      <w:r w:rsidRPr="00B95D4F">
        <w:t>проихводство</w:t>
      </w:r>
      <w:proofErr w:type="spellEnd"/>
      <w:r w:rsidRPr="00B95D4F">
        <w:t>.</w:t>
      </w:r>
    </w:p>
    <w:p w:rsidR="00B95D4F" w:rsidRPr="00B95D4F" w:rsidRDefault="00B95D4F" w:rsidP="009F3993">
      <w:pPr>
        <w:pStyle w:val="12"/>
      </w:pPr>
      <w:r>
        <w:lastRenderedPageBreak/>
        <w:tab/>
      </w:r>
      <w:r w:rsidRPr="00B95D4F">
        <w:t>2.Р</w:t>
      </w:r>
      <w:r>
        <w:t>егистры промежуточных расчетов:</w:t>
      </w:r>
    </w:p>
    <w:p w:rsidR="00B95D4F" w:rsidRPr="00B95D4F" w:rsidRDefault="00B95D4F" w:rsidP="009F3993">
      <w:pPr>
        <w:pStyle w:val="12"/>
      </w:pPr>
      <w:r>
        <w:tab/>
      </w:r>
      <w:r w:rsidR="003716BC">
        <w:t>р</w:t>
      </w:r>
      <w:r w:rsidRPr="00B95D4F">
        <w:t>егистр-расчет амортизации нематериальных активов;</w:t>
      </w:r>
    </w:p>
    <w:p w:rsidR="00B95D4F" w:rsidRPr="00B95D4F" w:rsidRDefault="00B95D4F" w:rsidP="009F3993">
      <w:pPr>
        <w:pStyle w:val="12"/>
      </w:pPr>
      <w:r>
        <w:tab/>
      </w:r>
      <w:r w:rsidR="003716BC">
        <w:t>р</w:t>
      </w:r>
      <w:r w:rsidRPr="00B95D4F">
        <w:t xml:space="preserve">егистр-расчет стоимости сырья /материалов, </w:t>
      </w:r>
      <w:proofErr w:type="spellStart"/>
      <w:r w:rsidRPr="00B95D4F">
        <w:t>списаных</w:t>
      </w:r>
      <w:proofErr w:type="spellEnd"/>
      <w:r w:rsidRPr="00B95D4F">
        <w:t xml:space="preserve"> в отчетном п</w:t>
      </w:r>
      <w:r w:rsidRPr="00B95D4F">
        <w:t>е</w:t>
      </w:r>
      <w:r w:rsidRPr="00B95D4F">
        <w:t>риоде;</w:t>
      </w:r>
    </w:p>
    <w:p w:rsidR="00B95D4F" w:rsidRPr="00B95D4F" w:rsidRDefault="00B95D4F" w:rsidP="009F3993">
      <w:pPr>
        <w:pStyle w:val="12"/>
      </w:pPr>
      <w:r>
        <w:tab/>
      </w:r>
      <w:r w:rsidR="003716BC">
        <w:t>а</w:t>
      </w:r>
      <w:r w:rsidRPr="00B95D4F">
        <w:t>кт инвентаризации кредиторской задолженности на отчетную дату;</w:t>
      </w:r>
    </w:p>
    <w:p w:rsidR="00B95D4F" w:rsidRPr="00B95D4F" w:rsidRDefault="00B95D4F" w:rsidP="009F3993">
      <w:pPr>
        <w:pStyle w:val="12"/>
      </w:pPr>
      <w:r>
        <w:tab/>
      </w:r>
      <w:r w:rsidR="003716BC">
        <w:t>р</w:t>
      </w:r>
      <w:r w:rsidRPr="00B95D4F">
        <w:t>егистр учета договоров на добровольное страхование работников;</w:t>
      </w:r>
    </w:p>
    <w:p w:rsidR="00B95D4F" w:rsidRPr="00B95D4F" w:rsidRDefault="00B95D4F" w:rsidP="009F3993">
      <w:pPr>
        <w:pStyle w:val="12"/>
      </w:pPr>
      <w:r>
        <w:tab/>
      </w:r>
      <w:r w:rsidR="003716BC">
        <w:t>р</w:t>
      </w:r>
      <w:r w:rsidRPr="00B95D4F">
        <w:t>егистр учета расходов по добровольному страхованию работников;</w:t>
      </w:r>
    </w:p>
    <w:p w:rsidR="00B95D4F" w:rsidRPr="00B95D4F" w:rsidRDefault="00B95D4F" w:rsidP="009F3993">
      <w:pPr>
        <w:pStyle w:val="12"/>
      </w:pPr>
      <w:r>
        <w:tab/>
      </w:r>
      <w:r w:rsidR="003716BC">
        <w:t>р</w:t>
      </w:r>
      <w:r w:rsidRPr="00B95D4F">
        <w:t>егистр-расчет учета расходов по страхованию работников текущего периода;</w:t>
      </w:r>
    </w:p>
    <w:p w:rsidR="00E666CA" w:rsidRDefault="00B95D4F" w:rsidP="009F3993">
      <w:pPr>
        <w:pStyle w:val="12"/>
      </w:pPr>
      <w:r>
        <w:tab/>
      </w:r>
      <w:r w:rsidR="003716BC">
        <w:t>р</w:t>
      </w:r>
      <w:r w:rsidRPr="00B95D4F">
        <w:t>егистр расчета стоимости остатков незавершенного производства.</w:t>
      </w:r>
    </w:p>
    <w:p w:rsidR="00B95D4F" w:rsidRDefault="00B95D4F" w:rsidP="009F3993">
      <w:pPr>
        <w:pStyle w:val="12"/>
      </w:pPr>
      <w:r>
        <w:tab/>
        <w:t>3.Регистры учета состояния единицы налогового учета: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 информации об объекте основных средств;</w:t>
      </w:r>
    </w:p>
    <w:p w:rsidR="00B95D4F" w:rsidRDefault="00B95D4F" w:rsidP="009F3993">
      <w:pPr>
        <w:pStyle w:val="12"/>
      </w:pPr>
      <w:r>
        <w:tab/>
      </w:r>
      <w:r w:rsidR="003716BC">
        <w:t>р</w:t>
      </w:r>
      <w:r w:rsidR="00E71F77">
        <w:t>егистр информации об объекте н</w:t>
      </w:r>
      <w:r>
        <w:t>ематериальных активов;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 информации о движении готовой продукции;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 информации о движении приобретенных сырья/материалов;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 учета расходов будущих периодов;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 учета операций по движению дебиторской /кредиторской з</w:t>
      </w:r>
      <w:r w:rsidR="00B95D4F">
        <w:t>а</w:t>
      </w:r>
      <w:r w:rsidR="00B95D4F">
        <w:t>долженности;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 учета расчетов с бюджетом;</w:t>
      </w:r>
    </w:p>
    <w:p w:rsidR="00312985" w:rsidRDefault="003716BC" w:rsidP="009F3993">
      <w:pPr>
        <w:pStyle w:val="12"/>
      </w:pPr>
      <w:r>
        <w:tab/>
        <w:t>р</w:t>
      </w:r>
      <w:r w:rsidR="00B95D4F">
        <w:t>егистр учета расчетов по штрафным санкциям;</w:t>
      </w:r>
    </w:p>
    <w:p w:rsidR="00B95D4F" w:rsidRDefault="00B95D4F" w:rsidP="009F3993">
      <w:pPr>
        <w:pStyle w:val="12"/>
      </w:pPr>
      <w:r>
        <w:tab/>
        <w:t>4.Регистры формирования отчетных данных: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егистр-расчет амортизации основных средств;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 учета стоимости товаров, списанных в отчетном периоде;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 учета стоимости продукции, списанной в отчетном периоде;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 учета прочих расходов текущего периода;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егистр-расчет финансового результата от реализации амортизируем</w:t>
      </w:r>
      <w:r w:rsidR="00B95D4F">
        <w:t>о</w:t>
      </w:r>
      <w:r w:rsidR="00B95D4F">
        <w:t>го имущества;</w:t>
      </w:r>
    </w:p>
    <w:p w:rsidR="00B95D4F" w:rsidRDefault="003716BC" w:rsidP="009F3993">
      <w:pPr>
        <w:pStyle w:val="12"/>
      </w:pPr>
      <w:r>
        <w:tab/>
        <w:t>р</w:t>
      </w:r>
      <w:r w:rsidR="00B95D4F">
        <w:t>егистр-расчет остатка транспортных расходов;</w:t>
      </w:r>
    </w:p>
    <w:p w:rsidR="00B95D4F" w:rsidRDefault="003716BC" w:rsidP="009F3993">
      <w:pPr>
        <w:pStyle w:val="12"/>
      </w:pPr>
      <w:r>
        <w:tab/>
        <w:t>р</w:t>
      </w:r>
      <w:r w:rsidR="00B95D4F">
        <w:t xml:space="preserve">егистр учета </w:t>
      </w:r>
      <w:proofErr w:type="spellStart"/>
      <w:r w:rsidR="00B95D4F">
        <w:t>внереализационных</w:t>
      </w:r>
      <w:proofErr w:type="spellEnd"/>
      <w:r w:rsidR="00B95D4F">
        <w:t xml:space="preserve"> расходов текущего периода;</w:t>
      </w:r>
    </w:p>
    <w:p w:rsidR="00B95D4F" w:rsidRDefault="003716BC" w:rsidP="009F3993">
      <w:pPr>
        <w:pStyle w:val="12"/>
      </w:pPr>
      <w:r>
        <w:tab/>
        <w:t>р</w:t>
      </w:r>
      <w:r w:rsidR="00B95D4F" w:rsidRPr="00AA2FFF">
        <w:t>егистр-расчет финансового результата от реализации прав;</w:t>
      </w:r>
    </w:p>
    <w:p w:rsidR="00ED5E9F" w:rsidRDefault="003716BC" w:rsidP="009F3993">
      <w:pPr>
        <w:pStyle w:val="12"/>
      </w:pPr>
      <w:r>
        <w:lastRenderedPageBreak/>
        <w:tab/>
        <w:t>р</w:t>
      </w:r>
      <w:r w:rsidR="00B95D4F">
        <w:t>егистр учета доходов текущего периода.</w:t>
      </w:r>
    </w:p>
    <w:p w:rsidR="009F3993" w:rsidRDefault="009F3993" w:rsidP="009F3993">
      <w:pPr>
        <w:pStyle w:val="12"/>
      </w:pPr>
      <w:r>
        <w:tab/>
        <w:t>В состав конфигурации программы "1С: Бухгалтерия 8.3" включена декларация по налогу на прибыль организаций - полная форма, с учетом и</w:t>
      </w:r>
      <w:r>
        <w:t>з</w:t>
      </w:r>
      <w:r>
        <w:t>менений и дополнений налогового законодательства. Налоговая декларация автоматически заполняется по данным налогового учета. При этом на всех этапах подготовки ведения налогового учета и формирования декларации возможна ручная корректировка данных.</w:t>
      </w:r>
    </w:p>
    <w:p w:rsidR="009F3993" w:rsidRDefault="00B632A3" w:rsidP="009F3993">
      <w:pPr>
        <w:pStyle w:val="12"/>
      </w:pPr>
      <w:r>
        <w:tab/>
      </w:r>
      <w:r w:rsidR="009F3993" w:rsidRPr="009F3993">
        <w:t>Реализация налогового учета в конфигурации ориентирована, главным образом, на предприятия, признающие доходы и расходы в том отчетном (налоговом) периоде, в котором они имели место, независимо от фактическ</w:t>
      </w:r>
      <w:r w:rsidR="009F3993" w:rsidRPr="009F3993">
        <w:t>о</w:t>
      </w:r>
      <w:r w:rsidR="009F3993" w:rsidRPr="009F3993">
        <w:t>го поступления денежных средств, иного имущества (работ, услуг) и (или) имущественных прав (метод начисления).</w:t>
      </w: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9F3993" w:rsidRDefault="009F3993" w:rsidP="009F3993">
      <w:pPr>
        <w:pStyle w:val="12"/>
      </w:pPr>
    </w:p>
    <w:p w:rsidR="004225B8" w:rsidRDefault="004225B8" w:rsidP="009F3993">
      <w:pPr>
        <w:pStyle w:val="12"/>
      </w:pPr>
    </w:p>
    <w:p w:rsidR="003716BC" w:rsidRDefault="003716BC" w:rsidP="009F3993">
      <w:pPr>
        <w:pStyle w:val="12"/>
      </w:pPr>
    </w:p>
    <w:p w:rsidR="003716BC" w:rsidRDefault="003716BC" w:rsidP="009F3993">
      <w:pPr>
        <w:pStyle w:val="12"/>
      </w:pPr>
    </w:p>
    <w:p w:rsidR="003716BC" w:rsidRDefault="003716BC" w:rsidP="009F3993">
      <w:pPr>
        <w:pStyle w:val="12"/>
      </w:pPr>
    </w:p>
    <w:p w:rsidR="0092461B" w:rsidRPr="006B10B3" w:rsidRDefault="003716BC" w:rsidP="003716BC">
      <w:pPr>
        <w:pStyle w:val="1"/>
        <w:spacing w:before="0" w:line="72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" w:name="_Toc482434184"/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="006064ED">
        <w:rPr>
          <w:rFonts w:ascii="Times New Roman" w:hAnsi="Times New Roman" w:cs="Times New Roman"/>
          <w:b w:val="0"/>
          <w:color w:val="auto"/>
        </w:rPr>
        <w:t>2</w:t>
      </w:r>
      <w:r w:rsidR="0092461B">
        <w:rPr>
          <w:rFonts w:ascii="Times New Roman" w:hAnsi="Times New Roman" w:cs="Times New Roman"/>
          <w:b w:val="0"/>
          <w:color w:val="auto"/>
        </w:rPr>
        <w:t xml:space="preserve"> РАБОТА С ПРОГРАММОЙ</w:t>
      </w:r>
      <w:r w:rsidR="0092461B" w:rsidRPr="0092461B">
        <w:rPr>
          <w:rFonts w:ascii="Times New Roman" w:hAnsi="Times New Roman" w:cs="Times New Roman"/>
          <w:b w:val="0"/>
          <w:color w:val="auto"/>
        </w:rPr>
        <w:t xml:space="preserve"> </w:t>
      </w:r>
      <w:r w:rsidR="0092461B">
        <w:rPr>
          <w:rFonts w:ascii="Times New Roman" w:hAnsi="Times New Roman" w:cs="Times New Roman"/>
          <w:b w:val="0"/>
          <w:color w:val="auto"/>
        </w:rPr>
        <w:t>"1</w:t>
      </w:r>
      <w:r w:rsidR="00A87586">
        <w:rPr>
          <w:rFonts w:ascii="Times New Roman" w:hAnsi="Times New Roman" w:cs="Times New Roman"/>
          <w:b w:val="0"/>
          <w:color w:val="auto"/>
        </w:rPr>
        <w:t>С: БУХГАЛТЕРИЯ</w:t>
      </w:r>
      <w:r w:rsidR="0092461B" w:rsidRPr="0092461B">
        <w:rPr>
          <w:rFonts w:ascii="Times New Roman" w:hAnsi="Times New Roman" w:cs="Times New Roman"/>
          <w:b w:val="0"/>
          <w:color w:val="auto"/>
        </w:rPr>
        <w:t xml:space="preserve"> 8.3"</w:t>
      </w:r>
    </w:p>
    <w:p w:rsidR="0092461B" w:rsidRDefault="00A87586" w:rsidP="00CA4A4E">
      <w:pPr>
        <w:pStyle w:val="12"/>
      </w:pPr>
      <w:r>
        <w:tab/>
      </w:r>
      <w:r w:rsidR="00831773">
        <w:t>2.1 Начальные сведения о предприятии</w:t>
      </w:r>
      <w:r w:rsidRPr="00A87586">
        <w:t xml:space="preserve"> "ЭПОС"</w:t>
      </w:r>
    </w:p>
    <w:p w:rsidR="000D6E7D" w:rsidRDefault="000D6E7D" w:rsidP="001C7CBE">
      <w:pPr>
        <w:pStyle w:val="12"/>
      </w:pPr>
    </w:p>
    <w:p w:rsidR="003716BC" w:rsidRDefault="003716BC" w:rsidP="001C7CBE">
      <w:pPr>
        <w:pStyle w:val="12"/>
      </w:pPr>
      <w:r>
        <w:tab/>
        <w:t xml:space="preserve">Автоматизируем хозяйственную деятельность предприятия ЗАО </w:t>
      </w:r>
      <w:r w:rsidR="006221C7" w:rsidRPr="006221C7">
        <w:t>"ЭПОС"</w:t>
      </w:r>
    </w:p>
    <w:p w:rsidR="001C7CBE" w:rsidRDefault="000D6E7D" w:rsidP="000D6E7D">
      <w:pPr>
        <w:pStyle w:val="12"/>
      </w:pPr>
      <w:r>
        <w:tab/>
        <w:t>Закрытое акционерное общество</w:t>
      </w:r>
      <w:r w:rsidR="001C7CBE">
        <w:t xml:space="preserve"> </w:t>
      </w:r>
      <w:r w:rsidRPr="00A87586">
        <w:t>"</w:t>
      </w:r>
      <w:r w:rsidR="001C7CBE">
        <w:t>ЭПОС</w:t>
      </w:r>
      <w:r w:rsidRPr="00A87586">
        <w:t>"</w:t>
      </w:r>
      <w:r w:rsidR="001C7CBE">
        <w:t xml:space="preserve"> был</w:t>
      </w:r>
      <w:r>
        <w:t xml:space="preserve">о зарегистрировано 16 января 2012 года. </w:t>
      </w:r>
    </w:p>
    <w:p w:rsidR="0092461B" w:rsidRDefault="005865DD" w:rsidP="005865DD">
      <w:pPr>
        <w:pStyle w:val="12"/>
      </w:pPr>
      <w:r>
        <w:tab/>
        <w:t>В первую очередь следует ввести информацию, характеризующую о</w:t>
      </w:r>
      <w:r>
        <w:t>р</w:t>
      </w:r>
      <w:r>
        <w:t>ганизацию, в которой предполагается вести учет. Эта информация сохраняе</w:t>
      </w:r>
      <w:r>
        <w:t>т</w:t>
      </w:r>
      <w:r>
        <w:t>ся программой в информационной базе и в дальнейшем используется при з</w:t>
      </w:r>
      <w:r>
        <w:t>а</w:t>
      </w:r>
      <w:r>
        <w:t>полнении первичных документов и формировании отчетов.</w:t>
      </w:r>
    </w:p>
    <w:p w:rsidR="0092642D" w:rsidRDefault="0092642D" w:rsidP="005865DD">
      <w:pPr>
        <w:pStyle w:val="12"/>
      </w:pPr>
      <w:r>
        <w:tab/>
      </w:r>
      <w:r w:rsidR="005865DD">
        <w:t>Сведения об организации относятся к категории постоянной или у</w:t>
      </w:r>
      <w:r w:rsidR="005865DD">
        <w:t>с</w:t>
      </w:r>
      <w:r w:rsidR="005865DD">
        <w:t>ловно-постоянной информации.</w:t>
      </w:r>
      <w:r w:rsidR="007C17AF">
        <w:t xml:space="preserve"> </w:t>
      </w:r>
      <w:r>
        <w:tab/>
      </w:r>
      <w:r w:rsidR="005865DD">
        <w:t xml:space="preserve">Все поля формы сведений об организации можно условно разделить </w:t>
      </w:r>
      <w:proofErr w:type="gramStart"/>
      <w:r w:rsidR="005865DD">
        <w:t>на</w:t>
      </w:r>
      <w:proofErr w:type="gramEnd"/>
      <w:r w:rsidR="005865DD">
        <w:t xml:space="preserve"> обязательные и необязательные для заполнения. В этой и во всех других формах программы обязательные поля выделяются подчеркиванием красной пунктирной линией.</w:t>
      </w:r>
    </w:p>
    <w:p w:rsidR="0092461B" w:rsidRDefault="0092642D" w:rsidP="005865DD">
      <w:pPr>
        <w:pStyle w:val="12"/>
      </w:pPr>
      <w:r>
        <w:tab/>
      </w:r>
      <w:r w:rsidR="005865DD">
        <w:t>Сведения о новой организации («нашей организации») также можно ввести через соответствующую форму по гиперссылке</w:t>
      </w:r>
      <w:proofErr w:type="gramStart"/>
      <w:r w:rsidR="005865DD">
        <w:t xml:space="preserve"> Н</w:t>
      </w:r>
      <w:proofErr w:type="gramEnd"/>
      <w:r w:rsidR="005865DD">
        <w:t>аша организация в форме Начало работы.</w:t>
      </w:r>
    </w:p>
    <w:p w:rsidR="0092461B" w:rsidRDefault="00DE1CA0" w:rsidP="00DE1CA0">
      <w:pPr>
        <w:pStyle w:val="12"/>
      </w:pPr>
      <w:r>
        <w:tab/>
        <w:t>Бухгалтерский и налоговый учет организации ведут в соответствии с учетной политикой, формируемой главным бухгалтером и утверждаемой р</w:t>
      </w:r>
      <w:r>
        <w:t>у</w:t>
      </w:r>
      <w:r>
        <w:t>ководителем организации. Учетная политика описывает применяемую орг</w:t>
      </w:r>
      <w:r>
        <w:t>а</w:t>
      </w:r>
      <w:r>
        <w:t xml:space="preserve">низацией совокупность способов ведения учета </w:t>
      </w:r>
      <w:r w:rsidR="005A4177" w:rsidRPr="00154851">
        <w:t>–</w:t>
      </w:r>
      <w:r>
        <w:t xml:space="preserve"> первичного</w:t>
      </w:r>
      <w:r w:rsidR="006064ED">
        <w:t xml:space="preserve"> </w:t>
      </w:r>
      <w:r>
        <w:t>наблюдения, стоимостного измерения, текущей группировки и итогового обобщения фа</w:t>
      </w:r>
      <w:r>
        <w:t>к</w:t>
      </w:r>
      <w:r>
        <w:t>тов хозяйственной деятельности.</w:t>
      </w:r>
    </w:p>
    <w:p w:rsidR="00DE1CA0" w:rsidRDefault="00DE1CA0" w:rsidP="00DE1CA0">
      <w:pPr>
        <w:pStyle w:val="12"/>
      </w:pPr>
      <w:r>
        <w:tab/>
        <w:t>Отдельные элементы учетной политики организации в программе по</w:t>
      </w:r>
      <w:r>
        <w:t>д</w:t>
      </w:r>
      <w:r>
        <w:t>держиваются в автоматизированном режиме. Например, для целей бухга</w:t>
      </w:r>
      <w:r>
        <w:t>л</w:t>
      </w:r>
      <w:r>
        <w:t>терского учета можно указать способ оценки запасов при их выбытии (сп</w:t>
      </w:r>
      <w:r>
        <w:t>и</w:t>
      </w:r>
      <w:r>
        <w:t>сании), порядок признания общехозяйственных расходов и т.д.</w:t>
      </w:r>
    </w:p>
    <w:p w:rsidR="00DE1CA0" w:rsidRDefault="006064ED" w:rsidP="00DE1CA0">
      <w:pPr>
        <w:pStyle w:val="12"/>
      </w:pPr>
      <w:r>
        <w:lastRenderedPageBreak/>
        <w:tab/>
      </w:r>
      <w:r w:rsidR="00DE1CA0">
        <w:t>В свою очередь, для целей налогообложения можно установить метод оценки материально-производственных запасов, признаки применения сп</w:t>
      </w:r>
      <w:r w:rsidR="00DE1CA0">
        <w:t>е</w:t>
      </w:r>
      <w:r w:rsidR="00DE1CA0">
        <w:t>циальных налоговых режимов и т.д. Конкретный выбор фактически пред</w:t>
      </w:r>
      <w:r w:rsidR="00DE1CA0">
        <w:t>о</w:t>
      </w:r>
      <w:r w:rsidR="00DE1CA0">
        <w:t>пределяет поведение системы, включая набор объектов и алгоритмов, нео</w:t>
      </w:r>
      <w:r w:rsidR="00DE1CA0">
        <w:t>б</w:t>
      </w:r>
      <w:r w:rsidR="00DE1CA0">
        <w:t>ходимых для ведения учета в автоматизированном режиме.</w:t>
      </w:r>
    </w:p>
    <w:p w:rsidR="0092461B" w:rsidRDefault="00DE1CA0" w:rsidP="00DE1CA0">
      <w:pPr>
        <w:pStyle w:val="12"/>
      </w:pPr>
      <w:r>
        <w:tab/>
        <w:t>Эта информация вводится в программу с использованием формы Уче</w:t>
      </w:r>
      <w:r>
        <w:t>т</w:t>
      </w:r>
      <w:r>
        <w:t xml:space="preserve">ная политика, которая используется для ввода записей, характеризующих учетную политику организаций за определенные отчетные периоды. Список записей об учетной политике </w:t>
      </w:r>
      <w:r w:rsidR="00B05034">
        <w:t xml:space="preserve">организации, представлен на рисунке 1.Он </w:t>
      </w:r>
      <w:r>
        <w:t xml:space="preserve"> доступен через Панель разделов </w:t>
      </w:r>
      <w:r w:rsidR="005A4177" w:rsidRPr="00154851">
        <w:t>–</w:t>
      </w:r>
      <w:r>
        <w:t xml:space="preserve"> Справочники и настройки учета </w:t>
      </w:r>
      <w:r w:rsidR="005A4177" w:rsidRPr="00154851">
        <w:t>–</w:t>
      </w:r>
      <w:r>
        <w:t xml:space="preserve"> Учетная политика</w:t>
      </w:r>
      <w:r w:rsidR="00B05034">
        <w:t>.</w:t>
      </w:r>
    </w:p>
    <w:p w:rsidR="00B05034" w:rsidRDefault="00B05034" w:rsidP="00DE1CA0">
      <w:pPr>
        <w:pStyle w:val="12"/>
      </w:pPr>
      <w:r>
        <w:rPr>
          <w:noProof/>
          <w:lang w:eastAsia="ru-RU"/>
        </w:rPr>
        <w:drawing>
          <wp:inline distT="0" distB="0" distL="0" distR="0">
            <wp:extent cx="5940425" cy="345376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34" w:rsidRDefault="00B05034" w:rsidP="00DF3BE0">
      <w:pPr>
        <w:pStyle w:val="12"/>
        <w:jc w:val="center"/>
      </w:pPr>
      <w:r>
        <w:t xml:space="preserve">Рисунок 1 </w:t>
      </w:r>
      <w:r w:rsidR="00DF3BE0" w:rsidRPr="00154851">
        <w:t>–</w:t>
      </w:r>
      <w:r w:rsidR="00DF3BE0">
        <w:t xml:space="preserve"> Список записей, характеризующий учётную политику</w:t>
      </w:r>
    </w:p>
    <w:p w:rsidR="0092461B" w:rsidRDefault="000D6EE7" w:rsidP="000D6EE7">
      <w:pPr>
        <w:pStyle w:val="12"/>
      </w:pPr>
      <w:r>
        <w:tab/>
      </w:r>
      <w:r w:rsidRPr="000D6EE7">
        <w:t xml:space="preserve">Из приказа об учетной политике ЗАО </w:t>
      </w:r>
      <w:r w:rsidRPr="00A87586">
        <w:t>"</w:t>
      </w:r>
      <w:r w:rsidRPr="000D6EE7">
        <w:t>ЭПОС</w:t>
      </w:r>
      <w:r w:rsidRPr="00A87586">
        <w:t>"</w:t>
      </w:r>
      <w:r w:rsidRPr="000D6EE7">
        <w:t xml:space="preserve"> на 2012 год</w:t>
      </w:r>
      <w:r>
        <w:t xml:space="preserve"> следует</w:t>
      </w:r>
      <w:r w:rsidRPr="000D6EE7">
        <w:t>:</w:t>
      </w:r>
    </w:p>
    <w:p w:rsidR="000D6EE7" w:rsidRPr="000D6EE7" w:rsidRDefault="000D6EE7" w:rsidP="000D6EE7">
      <w:pPr>
        <w:pStyle w:val="12"/>
      </w:pPr>
      <w:r>
        <w:tab/>
        <w:t>Оценка материально-производственных запасов производится по сре</w:t>
      </w:r>
      <w:r>
        <w:t>д</w:t>
      </w:r>
      <w:r>
        <w:t>ней себестоимости</w:t>
      </w:r>
      <w:r w:rsidRPr="000D6EE7">
        <w:t>;</w:t>
      </w:r>
    </w:p>
    <w:p w:rsidR="000D6EE7" w:rsidRPr="000D6EE7" w:rsidRDefault="000D6EE7" w:rsidP="000D6EE7">
      <w:pPr>
        <w:pStyle w:val="12"/>
      </w:pPr>
      <w:r>
        <w:tab/>
        <w:t>Учет выпуска готовой продукции ведется без использования счета 40 «Выпуск продукции (работ, услуг)»</w:t>
      </w:r>
      <w:r w:rsidRPr="000D6EE7">
        <w:t>;</w:t>
      </w:r>
    </w:p>
    <w:p w:rsidR="000D6EE7" w:rsidRPr="000D6EE7" w:rsidRDefault="000D6EE7" w:rsidP="000D6EE7">
      <w:pPr>
        <w:pStyle w:val="12"/>
      </w:pPr>
      <w:r>
        <w:lastRenderedPageBreak/>
        <w:tab/>
        <w:t>Расходы, собираемые по дебету счетов 25 «Общепроизводственные расходы» и 26 «Общехозяйственные расходы», в бухгалтерском учете ра</w:t>
      </w:r>
      <w:r>
        <w:t>с</w:t>
      </w:r>
      <w:r>
        <w:t xml:space="preserve">пределяются между видами номенклатуры – объектами </w:t>
      </w:r>
      <w:proofErr w:type="spellStart"/>
      <w:r>
        <w:t>калькулирования</w:t>
      </w:r>
      <w:proofErr w:type="spellEnd"/>
      <w:r>
        <w:t xml:space="preserve"> пропорционально заработной плате основных производственных</w:t>
      </w:r>
      <w:r w:rsidRPr="000D6EE7">
        <w:t xml:space="preserve"> </w:t>
      </w:r>
      <w:r>
        <w:t>рабочих</w:t>
      </w:r>
      <w:r w:rsidRPr="000D6EE7">
        <w:t>;</w:t>
      </w:r>
    </w:p>
    <w:p w:rsidR="000D6EE7" w:rsidRPr="000D6EE7" w:rsidRDefault="000D6EE7" w:rsidP="000D6EE7">
      <w:pPr>
        <w:pStyle w:val="12"/>
      </w:pPr>
      <w:r>
        <w:tab/>
        <w:t>Амортизация по объектам основных средств и нематериальных активов в бухгалтерском учете и для целей налогообложения прибыли начисляется линейным методом исходя из срока полезного использования</w:t>
      </w:r>
      <w:r w:rsidRPr="000D6EE7">
        <w:t>;</w:t>
      </w:r>
    </w:p>
    <w:p w:rsidR="000D6EE7" w:rsidRPr="000D6EE7" w:rsidRDefault="000D6EE7" w:rsidP="000D6EE7">
      <w:pPr>
        <w:pStyle w:val="12"/>
      </w:pPr>
      <w:r>
        <w:tab/>
        <w:t>К прямым расходам в налоговом учете относятся расходы, обобщаемые на счете 20 «Основное производство» по статьям расходов с видом расхода для целей налогового учета «Амортизация», «Материальные расходы», «О</w:t>
      </w:r>
      <w:r>
        <w:t>п</w:t>
      </w:r>
      <w:r>
        <w:t>лата труда» и «Страховые взносы», а также на счете 25 «Общепроизводс</w:t>
      </w:r>
      <w:r>
        <w:t>т</w:t>
      </w:r>
      <w:r>
        <w:t>венные расходы» по статьям расходов для целей налогового учета «Аморт</w:t>
      </w:r>
      <w:r>
        <w:t>и</w:t>
      </w:r>
      <w:r>
        <w:t>зация»</w:t>
      </w:r>
      <w:proofErr w:type="gramStart"/>
      <w:r>
        <w:t xml:space="preserve"> ,</w:t>
      </w:r>
      <w:proofErr w:type="gramEnd"/>
      <w:r>
        <w:t xml:space="preserve"> «Оплата труда» и «Страховые взносы»</w:t>
      </w:r>
      <w:r w:rsidRPr="000D6EE7">
        <w:t>;</w:t>
      </w:r>
    </w:p>
    <w:p w:rsidR="000D6EE7" w:rsidRPr="000D6EE7" w:rsidRDefault="000D6EE7" w:rsidP="000D6EE7">
      <w:pPr>
        <w:pStyle w:val="12"/>
      </w:pPr>
      <w:r>
        <w:tab/>
        <w:t>Организация применяет Положение по бухгалтерскому учету «Учет расчетов по налогу на прибыль» (ПБУ 18/02)</w:t>
      </w:r>
      <w:r w:rsidRPr="000D6EE7">
        <w:t>;</w:t>
      </w:r>
    </w:p>
    <w:p w:rsidR="0092461B" w:rsidRDefault="000D6EE7" w:rsidP="000D6EE7">
      <w:pPr>
        <w:pStyle w:val="12"/>
      </w:pPr>
      <w:r>
        <w:tab/>
        <w:t>Организация уплачивает страховые взносы по основному тарифу для организаций, применяющих общую систему налогообложения.</w:t>
      </w:r>
    </w:p>
    <w:p w:rsidR="005F20E9" w:rsidRDefault="005F20E9" w:rsidP="005F20E9">
      <w:pPr>
        <w:pStyle w:val="12"/>
      </w:pPr>
      <w:r>
        <w:tab/>
        <w:t>Обычно технология ведения компьютерного учета предполагает в</w:t>
      </w:r>
      <w:r>
        <w:t>ы</w:t>
      </w:r>
      <w:r>
        <w:t>полнение первоначального подготовительного этапа по вводу справочной информации. К справочной информации относятся сведения об учредителях предприятия, его контрагентах, номенклатуре товарно-материальных ценн</w:t>
      </w:r>
      <w:r>
        <w:t>о</w:t>
      </w:r>
      <w:r>
        <w:t>стей, сотрудников и т.п. В последующем справочная информация использ</w:t>
      </w:r>
      <w:r>
        <w:t>у</w:t>
      </w:r>
      <w:r>
        <w:t>ется в двух аспектах.</w:t>
      </w:r>
    </w:p>
    <w:p w:rsidR="005F20E9" w:rsidRDefault="005F20E9" w:rsidP="005F20E9">
      <w:pPr>
        <w:pStyle w:val="12"/>
      </w:pPr>
      <w:r>
        <w:tab/>
        <w:t>Во-первых, справочные данные необходимы для оформления разли</w:t>
      </w:r>
      <w:r>
        <w:t>ч</w:t>
      </w:r>
      <w:r>
        <w:t>ных документов и включения в них справочных сведений. Например, для ф</w:t>
      </w:r>
      <w:r>
        <w:t>и</w:t>
      </w:r>
      <w:r>
        <w:t xml:space="preserve">зических лиц это </w:t>
      </w:r>
      <w:r w:rsidR="005A4177" w:rsidRPr="00154851">
        <w:t>–</w:t>
      </w:r>
      <w:r>
        <w:t xml:space="preserve"> фамилия, имя, отчество, паспортные данные, адрес места жительства и другие реквизиты. Для юридических лиц – наименование пре</w:t>
      </w:r>
      <w:r>
        <w:t>д</w:t>
      </w:r>
      <w:r>
        <w:t>приятия, почтовый и юридический адреса, банковские реквизиты и т.п.</w:t>
      </w:r>
    </w:p>
    <w:p w:rsidR="005F20E9" w:rsidRDefault="005F20E9" w:rsidP="005F20E9">
      <w:pPr>
        <w:pStyle w:val="12"/>
      </w:pPr>
      <w:r>
        <w:tab/>
        <w:t>Во-вторых, справочники используются для формирования списков возможных значений субконто, то есть, для организации аналитического уч</w:t>
      </w:r>
      <w:r>
        <w:t>е</w:t>
      </w:r>
      <w:r>
        <w:lastRenderedPageBreak/>
        <w:t>та на счетах бухгалтерского учета. Часто на счетах бухгалтерского учета в</w:t>
      </w:r>
      <w:r>
        <w:t>е</w:t>
      </w:r>
      <w:r>
        <w:t>дется аналитический учет, детализируемый в разрезе некоторых объектов учета: учредителей, поставщиков, покупателей, материалов, основных средств, сотрудников и т.п. С этой точки зрения важно, что справочники с</w:t>
      </w:r>
      <w:r>
        <w:t>о</w:t>
      </w:r>
      <w:r>
        <w:t>держат перечни объектов, в разрезе которых ведется учет, например перечень наименований материалов, основных средств, организаций и т.п.</w:t>
      </w:r>
    </w:p>
    <w:p w:rsidR="005F20E9" w:rsidRDefault="005F20E9" w:rsidP="005F20E9">
      <w:pPr>
        <w:pStyle w:val="12"/>
      </w:pPr>
      <w:r>
        <w:tab/>
        <w:t>Общие принципы ведения аналитического учета, состав и структура справочников закладываются на этапе разработки программы. На этапе и</w:t>
      </w:r>
      <w:r>
        <w:t>с</w:t>
      </w:r>
      <w:r>
        <w:t xml:space="preserve">пользования программы, важно научиться </w:t>
      </w:r>
      <w:proofErr w:type="gramStart"/>
      <w:r>
        <w:t>правильно</w:t>
      </w:r>
      <w:proofErr w:type="gramEnd"/>
      <w:r>
        <w:t xml:space="preserve"> работать с существу</w:t>
      </w:r>
      <w:r>
        <w:t>ю</w:t>
      </w:r>
      <w:r>
        <w:t xml:space="preserve">щими справочниками </w:t>
      </w:r>
      <w:r w:rsidR="005A4177" w:rsidRPr="00154851">
        <w:t>–</w:t>
      </w:r>
      <w:r>
        <w:t xml:space="preserve"> добавлять в них новые элементы, удалять</w:t>
      </w:r>
      <w:r w:rsidR="006064ED">
        <w:t xml:space="preserve"> </w:t>
      </w:r>
      <w:r>
        <w:t>ненужные, исправлять значения реквизитов.</w:t>
      </w:r>
    </w:p>
    <w:p w:rsidR="005F20E9" w:rsidRDefault="00472F9F" w:rsidP="005F20E9">
      <w:pPr>
        <w:pStyle w:val="12"/>
      </w:pPr>
      <w:r>
        <w:tab/>
        <w:t xml:space="preserve">Программа </w:t>
      </w:r>
      <w:r w:rsidRPr="00A87586">
        <w:t>"</w:t>
      </w:r>
      <w:r>
        <w:t>1С</w:t>
      </w:r>
      <w:proofErr w:type="gramStart"/>
      <w:r>
        <w:t>:Б</w:t>
      </w:r>
      <w:proofErr w:type="gramEnd"/>
      <w:r>
        <w:t>ухгалтерия</w:t>
      </w:r>
      <w:r w:rsidRPr="00A87586">
        <w:t>"</w:t>
      </w:r>
      <w:r w:rsidR="005F20E9">
        <w:t xml:space="preserve"> позволяет организовать многоуровневые справочники. Использование многоуровневых справочников позволяет орг</w:t>
      </w:r>
      <w:r w:rsidR="005F20E9">
        <w:t>а</w:t>
      </w:r>
      <w:r w:rsidR="005F20E9">
        <w:t>низовать условно-постоянную информацию и классификаторы с нужными группировками, а также организовать ведение многоуровневого</w:t>
      </w:r>
      <w:r w:rsidR="006064ED">
        <w:t xml:space="preserve"> </w:t>
      </w:r>
      <w:r w:rsidR="005F20E9">
        <w:t>аналитич</w:t>
      </w:r>
      <w:r w:rsidR="005F20E9">
        <w:t>е</w:t>
      </w:r>
      <w:r w:rsidR="005F20E9">
        <w:t>ского учета по счетам в тех случаях, когда многоуровневый справочник и</w:t>
      </w:r>
      <w:r w:rsidR="005F20E9">
        <w:t>с</w:t>
      </w:r>
      <w:r w:rsidR="005F20E9">
        <w:t xml:space="preserve">пользуется как список </w:t>
      </w:r>
      <w:proofErr w:type="spellStart"/>
      <w:r w:rsidR="005F20E9">
        <w:t>субконто</w:t>
      </w:r>
      <w:proofErr w:type="spellEnd"/>
      <w:r w:rsidR="005F20E9">
        <w:t xml:space="preserve"> для ведения аналитического учета на бухга</w:t>
      </w:r>
      <w:r w:rsidR="005F20E9">
        <w:t>л</w:t>
      </w:r>
      <w:r w:rsidR="005F20E9">
        <w:t>терских счетах. Обычно, если справочник допускает иерархическое подчин</w:t>
      </w:r>
      <w:r w:rsidR="005F20E9">
        <w:t>е</w:t>
      </w:r>
      <w:r w:rsidR="005F20E9">
        <w:t>ние элементов, то в списке элементов справочника</w:t>
      </w:r>
      <w:r w:rsidR="006064ED">
        <w:t xml:space="preserve"> </w:t>
      </w:r>
      <w:r w:rsidR="005F20E9">
        <w:t>сначала отображаются группы самого высшего уровня иерархии, которые могут быть развернуты на входящие в них подгруппы и так далее, до уровня конечного элемента.</w:t>
      </w:r>
    </w:p>
    <w:p w:rsidR="0092461B" w:rsidRDefault="005F20E9" w:rsidP="005F20E9">
      <w:pPr>
        <w:pStyle w:val="12"/>
      </w:pPr>
      <w:r>
        <w:tab/>
        <w:t>Набор справочников, доступных пользователю, определяется на этапе разработки программы. Содержание справочника пользователь может изм</w:t>
      </w:r>
      <w:r>
        <w:t>е</w:t>
      </w:r>
      <w:r>
        <w:t>нять произвольно: редактировать, добавлять или удалять информацию.</w:t>
      </w:r>
    </w:p>
    <w:p w:rsidR="005F20E9" w:rsidRDefault="005F20E9" w:rsidP="005F20E9">
      <w:pPr>
        <w:pStyle w:val="12"/>
      </w:pPr>
      <w:r>
        <w:t>Справочник Подразделения организаций используется для</w:t>
      </w:r>
      <w:r w:rsidR="004534ED">
        <w:t xml:space="preserve"> ведения аналит</w:t>
      </w:r>
      <w:r w:rsidR="004534ED">
        <w:t>и</w:t>
      </w:r>
      <w:r w:rsidR="004534ED">
        <w:t xml:space="preserve">ческого учета в </w:t>
      </w:r>
      <w:r>
        <w:t>разрезе подразделений на счетах 20, 23, 25, 26, 28, 29 и др. Спр</w:t>
      </w:r>
      <w:r w:rsidR="004534ED">
        <w:t xml:space="preserve">авочник позволяет вести учет на </w:t>
      </w:r>
      <w:r>
        <w:t>местах производственных работ, напр</w:t>
      </w:r>
      <w:r>
        <w:t>и</w:t>
      </w:r>
      <w:r>
        <w:t>мер, столярный цех, крас</w:t>
      </w:r>
      <w:r w:rsidR="004534ED">
        <w:t xml:space="preserve">ильный цех, полировочный цех, и </w:t>
      </w:r>
      <w:r>
        <w:t>по местам ко</w:t>
      </w:r>
      <w:r>
        <w:t>н</w:t>
      </w:r>
      <w:r>
        <w:t>центрации хозяйственных функций, например, адм</w:t>
      </w:r>
      <w:r w:rsidR="004534ED">
        <w:t>инистрация, бухгалтерия, плано</w:t>
      </w:r>
      <w:r>
        <w:t>вый отдел.</w:t>
      </w:r>
    </w:p>
    <w:p w:rsidR="007C17AF" w:rsidRDefault="004534ED" w:rsidP="005865DD">
      <w:pPr>
        <w:pStyle w:val="12"/>
      </w:pPr>
      <w:r>
        <w:lastRenderedPageBreak/>
        <w:tab/>
      </w:r>
      <w:r w:rsidR="005F20E9">
        <w:t>Форма справочника Подразделения организаций содержи</w:t>
      </w:r>
      <w:r>
        <w:t xml:space="preserve">т две графы: код и наименование </w:t>
      </w:r>
      <w:r w:rsidR="005F20E9">
        <w:t>подразделения. В этом справочнике хранятся наимен</w:t>
      </w:r>
      <w:r w:rsidR="005F20E9">
        <w:t>о</w:t>
      </w:r>
      <w:r w:rsidR="005F20E9">
        <w:t xml:space="preserve">вания </w:t>
      </w:r>
      <w:r>
        <w:t>подразделений и групп подразде</w:t>
      </w:r>
      <w:r w:rsidR="005F20E9">
        <w:t>лений.</w:t>
      </w:r>
    </w:p>
    <w:p w:rsidR="007C17AF" w:rsidRDefault="00DF3BE0" w:rsidP="005865DD">
      <w:pPr>
        <w:pStyle w:val="12"/>
      </w:pPr>
      <w:r>
        <w:tab/>
        <w:t xml:space="preserve">Организационная структура ЗАО </w:t>
      </w:r>
      <w:r w:rsidRPr="00831773">
        <w:t>"ЭПОС"</w:t>
      </w:r>
      <w:r>
        <w:t xml:space="preserve"> показана на рисунке 2.</w:t>
      </w:r>
    </w:p>
    <w:p w:rsidR="00DF3BE0" w:rsidRDefault="00DF3BE0" w:rsidP="00DF3BE0">
      <w:pPr>
        <w:pStyle w:val="12"/>
        <w:jc w:val="center"/>
      </w:pPr>
      <w:r>
        <w:rPr>
          <w:noProof/>
          <w:lang w:eastAsia="ru-RU"/>
        </w:rPr>
        <w:drawing>
          <wp:inline distT="0" distB="0" distL="0" distR="0">
            <wp:extent cx="4572638" cy="1276528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BE0" w:rsidRDefault="00DF3BE0" w:rsidP="00DF3BE0">
      <w:pPr>
        <w:pStyle w:val="12"/>
        <w:jc w:val="center"/>
      </w:pPr>
      <w:r>
        <w:t xml:space="preserve">Рисунок 2 </w:t>
      </w:r>
      <w:r w:rsidRPr="00154851">
        <w:t>–</w:t>
      </w:r>
      <w:r>
        <w:t xml:space="preserve"> Организационная структура ЗАО </w:t>
      </w:r>
      <w:r w:rsidRPr="00831773">
        <w:t>"ЭПОС"</w:t>
      </w:r>
    </w:p>
    <w:p w:rsidR="00DF3BE0" w:rsidRDefault="00DF3BE0" w:rsidP="005865DD">
      <w:pPr>
        <w:pStyle w:val="12"/>
      </w:pPr>
    </w:p>
    <w:p w:rsidR="0092461B" w:rsidRDefault="00831773" w:rsidP="00472F9F">
      <w:pPr>
        <w:pStyle w:val="12"/>
      </w:pPr>
      <w:r>
        <w:tab/>
      </w:r>
      <w:r w:rsidRPr="00831773">
        <w:t>2.2 Хозяйственная деятельность предприятия "ЭПОС"</w:t>
      </w:r>
    </w:p>
    <w:p w:rsidR="00472F9F" w:rsidRDefault="00472F9F" w:rsidP="00472F9F">
      <w:pPr>
        <w:pStyle w:val="12"/>
      </w:pPr>
    </w:p>
    <w:p w:rsidR="00CA4A4E" w:rsidRDefault="00472F9F" w:rsidP="00CA4A4E">
      <w:pPr>
        <w:pStyle w:val="12"/>
      </w:pPr>
      <w:r>
        <w:tab/>
      </w:r>
      <w:r w:rsidR="00CA4A4E">
        <w:t>Первой проводкой, отражающей хозяйственную деятельность вновь создаваемого предприятия, является проводка в дебет счета 75.1 «Расчеты с учредителями по вкладам в уставный капитал» и кредит счета 80 «Уставный капитал» на сумму зарегистрированного уставного капитала.</w:t>
      </w:r>
    </w:p>
    <w:p w:rsidR="00CA4A4E" w:rsidRDefault="00CA4A4E" w:rsidP="00CA4A4E">
      <w:pPr>
        <w:pStyle w:val="12"/>
      </w:pPr>
      <w:r>
        <w:tab/>
        <w:t>Для получения полной картины состояния расчетов с учредителями н</w:t>
      </w:r>
      <w:r>
        <w:t>е</w:t>
      </w:r>
      <w:r>
        <w:t>обходимо знать:</w:t>
      </w:r>
    </w:p>
    <w:p w:rsidR="00CA4A4E" w:rsidRDefault="00CA4A4E" w:rsidP="00CA4A4E">
      <w:pPr>
        <w:pStyle w:val="12"/>
      </w:pPr>
      <w:r>
        <w:tab/>
        <w:t>а) величину вклада учредителя в уставный капитал (для этого необх</w:t>
      </w:r>
      <w:r>
        <w:t>о</w:t>
      </w:r>
      <w:r>
        <w:t>дим аналитический учет</w:t>
      </w:r>
      <w:r w:rsidR="006064ED">
        <w:t xml:space="preserve"> </w:t>
      </w:r>
      <w:r>
        <w:t>по счету 80 «Уставный капитал»);</w:t>
      </w:r>
    </w:p>
    <w:p w:rsidR="00CA4A4E" w:rsidRDefault="00CA4A4E" w:rsidP="00CA4A4E">
      <w:pPr>
        <w:pStyle w:val="12"/>
      </w:pPr>
      <w:r>
        <w:tab/>
        <w:t>б) сумму неоплаты зафиксированного в учредительных документах вклада, который представляет собой разницу между дебетовым оборотом счета 75.1 (сумма вклада) по определенному учредителю и кредитовым об</w:t>
      </w:r>
      <w:r>
        <w:t>о</w:t>
      </w:r>
      <w:r>
        <w:t xml:space="preserve">ротом этого счета (сумма оплаты) </w:t>
      </w:r>
      <w:proofErr w:type="gramStart"/>
      <w:r>
        <w:t>по этому</w:t>
      </w:r>
      <w:proofErr w:type="gramEnd"/>
      <w:r>
        <w:t xml:space="preserve"> же учредителю.</w:t>
      </w:r>
    </w:p>
    <w:p w:rsidR="00CA4A4E" w:rsidRDefault="00CA4A4E" w:rsidP="00CA4A4E">
      <w:pPr>
        <w:pStyle w:val="12"/>
      </w:pPr>
      <w:r>
        <w:tab/>
        <w:t>Итак, подобный учетный порядок предполагает ведение аналитическ</w:t>
      </w:r>
      <w:r>
        <w:t>о</w:t>
      </w:r>
      <w:r>
        <w:t>го учета в разрезе учредителей. Поскольку учредители предприятия в буд</w:t>
      </w:r>
      <w:r>
        <w:t>у</w:t>
      </w:r>
      <w:r>
        <w:t>щих операциях могут выступать также и партнерами предприятия, то вполне логично включить их в общий справочник контрагентов.</w:t>
      </w:r>
    </w:p>
    <w:p w:rsidR="00CA4A4E" w:rsidRDefault="00CA4A4E" w:rsidP="00CA4A4E">
      <w:pPr>
        <w:pStyle w:val="12"/>
      </w:pPr>
      <w:r>
        <w:lastRenderedPageBreak/>
        <w:tab/>
        <w:t>Операция по учету уставного капитала в соответствии с выбранной учетной методикой должна содержать пять однотипных проводок. Каждая проводка кредитует счет 80 «Уставный капитал» и дебетует счет 75.1 «Расч</w:t>
      </w:r>
      <w:r>
        <w:t>е</w:t>
      </w:r>
      <w:r>
        <w:t>ты с учредителями по вкладам в уставный капитал». Почему все-таки</w:t>
      </w:r>
      <w:r w:rsidR="006064ED">
        <w:t xml:space="preserve"> </w:t>
      </w:r>
      <w:r>
        <w:t>пять проводок, а не одна?</w:t>
      </w:r>
    </w:p>
    <w:p w:rsidR="00DF3BE0" w:rsidRDefault="00CA4A4E" w:rsidP="00CA4A4E">
      <w:pPr>
        <w:pStyle w:val="12"/>
      </w:pPr>
      <w:r>
        <w:tab/>
        <w:t>Действительно, с точки зрения синтетического учета достаточно одной проводки, чтобы изменить состояния двух счетов на сумму уставного кап</w:t>
      </w:r>
      <w:r>
        <w:t>и</w:t>
      </w:r>
      <w:r>
        <w:t>тала. С точки же зрения аналитического учета важно не просто отразить да</w:t>
      </w:r>
      <w:r>
        <w:t>н</w:t>
      </w:r>
      <w:r>
        <w:t>ную сумму, но и показать долю каждого учредителя в уставном капитале, а также образовавшуюся в связи с этим задолженность каждого учредителя.</w:t>
      </w:r>
      <w:r w:rsidR="001D0B73">
        <w:t xml:space="preserve"> </w:t>
      </w:r>
      <w:r w:rsidR="00DF3BE0">
        <w:t>Фрагмент Плана счетов бухгалтерского учёта представлен на рисунке 3.</w:t>
      </w:r>
    </w:p>
    <w:p w:rsidR="00DF3BE0" w:rsidRDefault="00DF3BE0" w:rsidP="00DF3BE0">
      <w:pPr>
        <w:pStyle w:val="12"/>
        <w:jc w:val="center"/>
      </w:pPr>
      <w:r>
        <w:rPr>
          <w:noProof/>
          <w:lang w:eastAsia="ru-RU"/>
        </w:rPr>
        <w:drawing>
          <wp:inline distT="0" distB="0" distL="0" distR="0">
            <wp:extent cx="5940425" cy="3358515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73" w:rsidRDefault="001D0B73" w:rsidP="00DF3BE0">
      <w:pPr>
        <w:pStyle w:val="12"/>
        <w:jc w:val="center"/>
      </w:pPr>
      <w:r>
        <w:t xml:space="preserve">Рисунок 3 </w:t>
      </w:r>
      <w:r w:rsidRPr="00154851">
        <w:t>–</w:t>
      </w:r>
      <w:r>
        <w:t xml:space="preserve"> Фрагмент Плана счетов бухгалтерского учёта</w:t>
      </w:r>
    </w:p>
    <w:p w:rsidR="00CA4A4E" w:rsidRDefault="00CA4A4E" w:rsidP="00CA4A4E">
      <w:pPr>
        <w:pStyle w:val="12"/>
      </w:pPr>
      <w:r>
        <w:tab/>
        <w:t xml:space="preserve">Обратившись к рабочему плану счетом, можем увидеть, что на счетах 75 и 80 предусмотрено ведение аналитического учета в разрезе </w:t>
      </w:r>
      <w:proofErr w:type="spellStart"/>
      <w:r>
        <w:t>субконто</w:t>
      </w:r>
      <w:proofErr w:type="spellEnd"/>
      <w:r>
        <w:t xml:space="preserve"> "Контрагенты".</w:t>
      </w:r>
    </w:p>
    <w:p w:rsidR="00CA4A4E" w:rsidRDefault="00CA4A4E" w:rsidP="00CA4A4E">
      <w:pPr>
        <w:pStyle w:val="12"/>
      </w:pPr>
      <w:r>
        <w:tab/>
        <w:t>Учет уставного капитала предприятия ведется на пассивном счете 80 «Уставный капитал».</w:t>
      </w:r>
    </w:p>
    <w:p w:rsidR="00CA4A4E" w:rsidRDefault="00CA4A4E" w:rsidP="00CA4A4E">
      <w:pPr>
        <w:pStyle w:val="12"/>
      </w:pPr>
      <w:r>
        <w:lastRenderedPageBreak/>
        <w:tab/>
        <w:t>Учет расчетов по вкладам учредителей в уставный капитал общества ведется на счете 75</w:t>
      </w:r>
      <w:r w:rsidR="00030FB1">
        <w:t xml:space="preserve"> </w:t>
      </w:r>
      <w:r>
        <w:t>«Расчеты с учредителями» субсчет 75.01 «Расчеты по вкладам в уставный (складочный) капитал».</w:t>
      </w:r>
    </w:p>
    <w:p w:rsidR="00CA4A4E" w:rsidRDefault="00CA4A4E" w:rsidP="00CA4A4E">
      <w:pPr>
        <w:pStyle w:val="12"/>
      </w:pPr>
      <w:r>
        <w:tab/>
        <w:t>Для учета доли каждого учредителя в уставном капитале общества, а также задолженности каждого участника по вкладам в уставный капитал предусмотрено ведение аналитического учета на счетах 75.01 и 80.</w:t>
      </w:r>
    </w:p>
    <w:p w:rsidR="00CA4A4E" w:rsidRDefault="00CA4A4E" w:rsidP="00CA4A4E">
      <w:pPr>
        <w:pStyle w:val="12"/>
      </w:pPr>
      <w:r>
        <w:tab/>
        <w:t xml:space="preserve">Аналитический учет учредителей в программе </w:t>
      </w:r>
      <w:r w:rsidR="00472F9F" w:rsidRPr="00A87586">
        <w:t>"</w:t>
      </w:r>
      <w:r>
        <w:t>1С</w:t>
      </w:r>
      <w:proofErr w:type="gramStart"/>
      <w:r>
        <w:t>:Б</w:t>
      </w:r>
      <w:proofErr w:type="gramEnd"/>
      <w:r>
        <w:t>ухгалтерия</w:t>
      </w:r>
      <w:r w:rsidR="00472F9F" w:rsidRPr="00A87586">
        <w:t>"</w:t>
      </w:r>
      <w:r>
        <w:t xml:space="preserve"> веде</w:t>
      </w:r>
      <w:r>
        <w:t>т</w:t>
      </w:r>
      <w:r>
        <w:t xml:space="preserve">ся в разрезе </w:t>
      </w:r>
      <w:proofErr w:type="spellStart"/>
      <w:r>
        <w:t>субконто</w:t>
      </w:r>
      <w:proofErr w:type="spellEnd"/>
      <w:r>
        <w:t xml:space="preserve"> Контрагенты.</w:t>
      </w:r>
    </w:p>
    <w:p w:rsidR="00CA4A4E" w:rsidRDefault="00CA4A4E" w:rsidP="00CA4A4E">
      <w:pPr>
        <w:pStyle w:val="12"/>
      </w:pPr>
      <w:r>
        <w:tab/>
        <w:t>В плане счетов видим, что на счете (субсчете) 75.01 «Расчеты по вкл</w:t>
      </w:r>
      <w:r>
        <w:t>а</w:t>
      </w:r>
      <w:r>
        <w:t>дам в уставный (складочный) капитал» предусмотрено ведение аналитич</w:t>
      </w:r>
      <w:r>
        <w:t>е</w:t>
      </w:r>
      <w:r>
        <w:t xml:space="preserve">ского учета в разрезе </w:t>
      </w:r>
      <w:proofErr w:type="spellStart"/>
      <w:r>
        <w:t>субконто</w:t>
      </w:r>
      <w:proofErr w:type="spellEnd"/>
      <w:r>
        <w:t xml:space="preserve"> «Контрагенты».</w:t>
      </w:r>
    </w:p>
    <w:p w:rsidR="00CA4A4E" w:rsidRDefault="00CA4A4E" w:rsidP="00CA4A4E">
      <w:pPr>
        <w:pStyle w:val="12"/>
      </w:pPr>
      <w:r>
        <w:tab/>
        <w:t>В плане счетов к счету 80 также открыто несколько субсчетов. Так, для учета уставного капитала, представленного в виде обыкновенных акций, предусмотрен счет 80.01, на котором предусмотрено ведение аналитического учета в разрезе контрагентов и ценных бумаг (собственных акций предпр</w:t>
      </w:r>
      <w:r>
        <w:t>и</w:t>
      </w:r>
      <w:r>
        <w:t>ятия) и количественный учет (установлен признак кол.) акций, принадлеж</w:t>
      </w:r>
      <w:r>
        <w:t>а</w:t>
      </w:r>
      <w:r>
        <w:t>щих каждому акционеру.</w:t>
      </w:r>
    </w:p>
    <w:p w:rsidR="00CA4A4E" w:rsidRDefault="00CA4A4E" w:rsidP="00CA4A4E">
      <w:pPr>
        <w:pStyle w:val="12"/>
      </w:pPr>
      <w:r>
        <w:tab/>
        <w:t>Хозяйственные операции в бухгалтерии регистрируются в виде дво</w:t>
      </w:r>
      <w:r>
        <w:t>й</w:t>
      </w:r>
      <w:r>
        <w:t>ных бухгалтерских записей или проводок.</w:t>
      </w:r>
    </w:p>
    <w:p w:rsidR="00CA4A4E" w:rsidRDefault="00CA4A4E" w:rsidP="00CA4A4E">
      <w:pPr>
        <w:pStyle w:val="12"/>
      </w:pPr>
      <w:r>
        <w:tab/>
        <w:t xml:space="preserve">Проводка </w:t>
      </w:r>
      <w:r w:rsidR="005A4177" w:rsidRPr="00154851">
        <w:t>–</w:t>
      </w:r>
      <w:r>
        <w:t xml:space="preserve"> элементарное действие, отражающее изменение состояния хозяйственных средств – их увеличение или уменьшение на счетах бухга</w:t>
      </w:r>
      <w:r>
        <w:t>л</w:t>
      </w:r>
      <w:r>
        <w:t>терского учета с соблюдением принципа двойной записи.</w:t>
      </w:r>
    </w:p>
    <w:p w:rsidR="00CA4A4E" w:rsidRDefault="00CA4A4E" w:rsidP="00CA4A4E">
      <w:pPr>
        <w:pStyle w:val="12"/>
      </w:pPr>
      <w:r>
        <w:tab/>
        <w:t>Принцип двойной записи состоит в том, что хозяйственная операция, имеющая стоимостную оценку, отражается одновременно на двух счетах: по дебету одного и кредиту другого. Например, организацией оплачены мат</w:t>
      </w:r>
      <w:r>
        <w:t>е</w:t>
      </w:r>
      <w:r w:rsidR="006221C7">
        <w:t>риалы на сумму 10 000</w:t>
      </w:r>
      <w:r>
        <w:t xml:space="preserve"> руб. Это означает, что на эту сумму, с одной стороны, увеличилась дебиторская (или уменьшилась кредиторская) задолженность поставщика, а с другой стороны, уменьшилось количество денежных средств на счете учета денежных средств на расчетном счете или в кассе.</w:t>
      </w:r>
    </w:p>
    <w:p w:rsidR="00CA4A4E" w:rsidRDefault="00CA4A4E" w:rsidP="00CA4A4E">
      <w:pPr>
        <w:pStyle w:val="12"/>
      </w:pPr>
      <w:r>
        <w:lastRenderedPageBreak/>
        <w:tab/>
        <w:t xml:space="preserve">В программе </w:t>
      </w:r>
      <w:r w:rsidR="00472F9F" w:rsidRPr="00A87586">
        <w:t>"</w:t>
      </w:r>
      <w:r>
        <w:t>1С</w:t>
      </w:r>
      <w:proofErr w:type="gramStart"/>
      <w:r>
        <w:t>:Б</w:t>
      </w:r>
      <w:proofErr w:type="gramEnd"/>
      <w:r>
        <w:t>ухгалтерия</w:t>
      </w:r>
      <w:r w:rsidR="00472F9F" w:rsidRPr="00A87586">
        <w:t>"</w:t>
      </w:r>
      <w:r>
        <w:t xml:space="preserve"> под операцией понимается некоторый факт хозяйственной деятельности, фиксируемый в виде записи в журнале операций. Каждой операции принадлежит список (набор) бухгалтерских пр</w:t>
      </w:r>
      <w:r>
        <w:t>о</w:t>
      </w:r>
      <w:r>
        <w:t>водок, относящихся к этой операции.</w:t>
      </w:r>
    </w:p>
    <w:p w:rsidR="0092461B" w:rsidRDefault="00030FB1" w:rsidP="00CA4A4E">
      <w:pPr>
        <w:pStyle w:val="12"/>
      </w:pPr>
      <w:r>
        <w:tab/>
      </w:r>
      <w:r w:rsidR="00CA4A4E">
        <w:t>Ввод операций вручную производится с помощью документов вида Операция (бухгалтерский и налоговый учет) через список документов, кот</w:t>
      </w:r>
      <w:r w:rsidR="00CA4A4E">
        <w:t>о</w:t>
      </w:r>
      <w:r w:rsidR="00CA4A4E">
        <w:t>рый открывается через Панель разделов</w:t>
      </w:r>
      <w:r w:rsidR="005A4177">
        <w:t xml:space="preserve"> </w:t>
      </w:r>
      <w:r w:rsidR="005A4177" w:rsidRPr="00154851">
        <w:t>–</w:t>
      </w:r>
      <w:r w:rsidR="00CA4A4E">
        <w:t xml:space="preserve"> Рабочий с</w:t>
      </w:r>
      <w:r w:rsidR="00472F9F">
        <w:t xml:space="preserve">тол </w:t>
      </w:r>
      <w:r w:rsidR="005A4177" w:rsidRPr="00154851">
        <w:t>–</w:t>
      </w:r>
      <w:r w:rsidR="00472F9F">
        <w:t xml:space="preserve"> Журнал операций</w:t>
      </w:r>
      <w:r w:rsidR="00CA4A4E">
        <w:t>.</w:t>
      </w:r>
    </w:p>
    <w:p w:rsidR="0092461B" w:rsidRDefault="00472F9F" w:rsidP="00472F9F">
      <w:pPr>
        <w:pStyle w:val="12"/>
      </w:pPr>
      <w:r>
        <w:tab/>
        <w:t>Введенные в информационную базу операции и проводки можно найти и п</w:t>
      </w:r>
      <w:r w:rsidR="001D0B73">
        <w:t>осмотреть через Журнал операций, представленный на рисунке 4.</w:t>
      </w:r>
    </w:p>
    <w:p w:rsidR="001D0B73" w:rsidRDefault="001D0B73" w:rsidP="001D0B73">
      <w:pPr>
        <w:pStyle w:val="12"/>
        <w:jc w:val="center"/>
      </w:pPr>
      <w:r>
        <w:rPr>
          <w:noProof/>
          <w:lang w:eastAsia="ru-RU"/>
        </w:rPr>
        <w:drawing>
          <wp:inline distT="0" distB="0" distL="0" distR="0">
            <wp:extent cx="5940425" cy="1832610"/>
            <wp:effectExtent l="19050" t="0" r="317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73" w:rsidRDefault="001D0B73" w:rsidP="001D0B73">
      <w:pPr>
        <w:pStyle w:val="12"/>
        <w:jc w:val="center"/>
      </w:pPr>
      <w:r>
        <w:t>Рисунок 4 – Журнал операций</w:t>
      </w:r>
    </w:p>
    <w:p w:rsidR="00472F9F" w:rsidRDefault="00472F9F" w:rsidP="00472F9F">
      <w:pPr>
        <w:pStyle w:val="12"/>
      </w:pPr>
      <w:r>
        <w:tab/>
        <w:t xml:space="preserve">Отчет </w:t>
      </w:r>
      <w:proofErr w:type="spellStart"/>
      <w:r>
        <w:t>Оборотно-сальдовая</w:t>
      </w:r>
      <w:proofErr w:type="spellEnd"/>
      <w:r>
        <w:t xml:space="preserve"> ведомость используется для анализа оста</w:t>
      </w:r>
      <w:r>
        <w:t>т</w:t>
      </w:r>
      <w:r>
        <w:t>ков и оборотов на синтетических счетах.</w:t>
      </w:r>
    </w:p>
    <w:p w:rsidR="00472F9F" w:rsidRDefault="00472F9F" w:rsidP="00472F9F">
      <w:pPr>
        <w:pStyle w:val="12"/>
      </w:pPr>
      <w:r>
        <w:tab/>
        <w:t>Этот отчет содержит для каждого синтетического счета информацию об остатках (сальдо) на начало, оборотах по дебету и кредиту, и об остатках на конец периода.</w:t>
      </w:r>
    </w:p>
    <w:p w:rsidR="00472F9F" w:rsidRDefault="00472F9F" w:rsidP="00472F9F">
      <w:pPr>
        <w:pStyle w:val="12"/>
      </w:pPr>
      <w:r>
        <w:tab/>
        <w:t xml:space="preserve">Оборотно-сальдовую ведомость можно получить в целом </w:t>
      </w:r>
      <w:r w:rsidR="0013759B">
        <w:t>по синтет</w:t>
      </w:r>
      <w:r w:rsidR="0013759B">
        <w:t>и</w:t>
      </w:r>
      <w:r w:rsidR="0013759B">
        <w:t>ческим счетам (флажок п</w:t>
      </w:r>
      <w:r>
        <w:t>о субсчетам в форме настройки не установлен) или с детализацией данных по субсчетам (фла</w:t>
      </w:r>
      <w:r w:rsidR="0013759B">
        <w:t>жок п</w:t>
      </w:r>
      <w:r>
        <w:t>о субсчетам установлен).</w:t>
      </w:r>
      <w:r w:rsidR="001D0B73">
        <w:t xml:space="preserve"> </w:t>
      </w:r>
      <w:proofErr w:type="spellStart"/>
      <w:r w:rsidR="001D0B73">
        <w:t>Оборотно-сальдовая</w:t>
      </w:r>
      <w:proofErr w:type="spellEnd"/>
      <w:r w:rsidR="001D0B73">
        <w:t xml:space="preserve"> ведомость за январь 2012 показана на рисунке 5.</w:t>
      </w:r>
    </w:p>
    <w:p w:rsidR="0092461B" w:rsidRDefault="00472F9F" w:rsidP="00472F9F">
      <w:pPr>
        <w:pStyle w:val="12"/>
      </w:pPr>
      <w:r>
        <w:tab/>
        <w:t>Информация о задолженности учредителей по вкладам в уставный к</w:t>
      </w:r>
      <w:r>
        <w:t>а</w:t>
      </w:r>
      <w:r>
        <w:t>пи</w:t>
      </w:r>
      <w:r w:rsidR="0013759B">
        <w:t>тал и о доле учреди</w:t>
      </w:r>
      <w:r>
        <w:t xml:space="preserve">телей в уставном капитале обобщается на субсчетах 75.01 </w:t>
      </w:r>
      <w:r w:rsidR="0013759B">
        <w:t xml:space="preserve">«Вклады в уставный (складочный) </w:t>
      </w:r>
      <w:r>
        <w:t xml:space="preserve">капитал» и 80.01 «Обыкновенные </w:t>
      </w:r>
      <w:r>
        <w:lastRenderedPageBreak/>
        <w:t xml:space="preserve">акции». Соответственно, </w:t>
      </w:r>
      <w:r w:rsidR="0013759B">
        <w:t>формировать ведомость следует в режиме, когда флажок п</w:t>
      </w:r>
      <w:r>
        <w:t>о субсчетам установлен.</w:t>
      </w:r>
    </w:p>
    <w:p w:rsidR="001D0B73" w:rsidRDefault="001D0B73" w:rsidP="005A777A">
      <w:pPr>
        <w:pStyle w:val="12"/>
        <w:jc w:val="center"/>
      </w:pPr>
      <w:r>
        <w:rPr>
          <w:noProof/>
          <w:lang w:eastAsia="ru-RU"/>
        </w:rPr>
        <w:drawing>
          <wp:inline distT="0" distB="0" distL="0" distR="0">
            <wp:extent cx="5940425" cy="1923415"/>
            <wp:effectExtent l="19050" t="0" r="3175" b="0"/>
            <wp:docPr id="6" name="Рисунок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7A" w:rsidRDefault="005A777A" w:rsidP="005A777A">
      <w:pPr>
        <w:pStyle w:val="12"/>
        <w:jc w:val="center"/>
      </w:pPr>
      <w:r>
        <w:t xml:space="preserve">Рисунок 5 – </w:t>
      </w:r>
      <w:proofErr w:type="spellStart"/>
      <w:r>
        <w:t>Оборотно-сальдовая</w:t>
      </w:r>
      <w:proofErr w:type="spellEnd"/>
      <w:r>
        <w:t xml:space="preserve"> ведомость за январь 2012</w:t>
      </w:r>
    </w:p>
    <w:p w:rsidR="00E500D0" w:rsidRDefault="00E500D0" w:rsidP="00E500D0">
      <w:pPr>
        <w:pStyle w:val="12"/>
      </w:pPr>
      <w:r>
        <w:tab/>
        <w:t>Для учета наличия и движения наличных денежных средств использ</w:t>
      </w:r>
      <w:r>
        <w:t>у</w:t>
      </w:r>
      <w:r>
        <w:t>ется активный счет 50 "Касса". Обратимся к рабочему плану счетов програ</w:t>
      </w:r>
      <w:r>
        <w:t>м</w:t>
      </w:r>
      <w:r>
        <w:t>мы, чтобы удостовериться в том, насколько его настройка отвечает требов</w:t>
      </w:r>
      <w:r>
        <w:t>а</w:t>
      </w:r>
      <w:r>
        <w:t>ниям ведения кассовых операций.</w:t>
      </w:r>
    </w:p>
    <w:p w:rsidR="00E500D0" w:rsidRDefault="00E500D0" w:rsidP="00E500D0">
      <w:pPr>
        <w:pStyle w:val="12"/>
      </w:pPr>
      <w:r>
        <w:tab/>
        <w:t>Для учета наличия и движения наличных денежных средств использ</w:t>
      </w:r>
      <w:r>
        <w:t>у</w:t>
      </w:r>
      <w:r>
        <w:t xml:space="preserve">ется активный счет 50 «Касса», субсчет 50.01 «Касса организации». Суммы прихода отражаются по дебету счета, расхода </w:t>
      </w:r>
      <w:r w:rsidR="005A4177" w:rsidRPr="00154851">
        <w:t>–</w:t>
      </w:r>
      <w:r>
        <w:t xml:space="preserve"> по кредиту счета.</w:t>
      </w:r>
    </w:p>
    <w:p w:rsidR="00E500D0" w:rsidRDefault="00E500D0" w:rsidP="00E500D0">
      <w:pPr>
        <w:pStyle w:val="12"/>
      </w:pPr>
      <w:r>
        <w:tab/>
        <w:t xml:space="preserve">На субсчете 50.01 возможен аналитический учет по </w:t>
      </w:r>
      <w:proofErr w:type="spellStart"/>
      <w:r>
        <w:t>субконто</w:t>
      </w:r>
      <w:proofErr w:type="spellEnd"/>
      <w:r>
        <w:t xml:space="preserve"> Статьи движения денежных средств, которому соответствует одноименный справо</w:t>
      </w:r>
      <w:r>
        <w:t>ч</w:t>
      </w:r>
      <w:r>
        <w:t xml:space="preserve">ник, открываемый через Панель разделов </w:t>
      </w:r>
      <w:r w:rsidR="005A4177" w:rsidRPr="00154851">
        <w:t>–</w:t>
      </w:r>
      <w:r>
        <w:t xml:space="preserve"> Банк и касса </w:t>
      </w:r>
      <w:r w:rsidR="005A4177" w:rsidRPr="00154851">
        <w:t>–</w:t>
      </w:r>
      <w:r>
        <w:t xml:space="preserve"> Справочники и н</w:t>
      </w:r>
      <w:r>
        <w:t>а</w:t>
      </w:r>
      <w:r>
        <w:t xml:space="preserve">стройки </w:t>
      </w:r>
      <w:r w:rsidR="005A4177" w:rsidRPr="00154851">
        <w:t>–</w:t>
      </w:r>
      <w:r>
        <w:t xml:space="preserve"> Статьи движения денежных средств.</w:t>
      </w:r>
    </w:p>
    <w:p w:rsidR="0092461B" w:rsidRPr="00E500D0" w:rsidRDefault="00E500D0" w:rsidP="00E500D0">
      <w:pPr>
        <w:pStyle w:val="12"/>
      </w:pPr>
      <w:r>
        <w:tab/>
        <w:t xml:space="preserve">Для аналитического учета денежных средств по соответствующим статьям необходимо в настройках параметров учета (Панель разделов </w:t>
      </w:r>
      <w:r w:rsidR="005A4177" w:rsidRPr="00154851">
        <w:t>–</w:t>
      </w:r>
      <w:r>
        <w:t xml:space="preserve"> Справочники и настройки учета </w:t>
      </w:r>
      <w:r w:rsidR="005A4177" w:rsidRPr="00154851">
        <w:t>–</w:t>
      </w:r>
      <w:r>
        <w:t xml:space="preserve"> Настройки учета </w:t>
      </w:r>
      <w:r w:rsidR="005A4177" w:rsidRPr="00154851">
        <w:t>–</w:t>
      </w:r>
      <w:r>
        <w:t xml:space="preserve"> Настройка параметров учета) на закладке Банк и касса должен быть установлен флажок</w:t>
      </w:r>
      <w:proofErr w:type="gramStart"/>
      <w:r>
        <w:t xml:space="preserve"> П</w:t>
      </w:r>
      <w:proofErr w:type="gramEnd"/>
      <w:r>
        <w:t>о статьям движения денежных средств. Там же имеется гиперссылка Статьи движения денежных средств, которая является одним из возможных альтернативных вариантов открыть соответствующий справочник.</w:t>
      </w:r>
    </w:p>
    <w:p w:rsidR="00E168A6" w:rsidRDefault="00E168A6" w:rsidP="00E168A6">
      <w:pPr>
        <w:pStyle w:val="12"/>
      </w:pPr>
      <w:r>
        <w:tab/>
        <w:t>Бухгалтерский учет денежных средств на банковских счетах ведется на балансовом счете 51 "Расчетный счет". Прежде чем приступать к вводу оп</w:t>
      </w:r>
      <w:r>
        <w:t>е</w:t>
      </w:r>
      <w:r>
        <w:lastRenderedPageBreak/>
        <w:t>раций по банку, необходимо предварительно выяснить существующую н</w:t>
      </w:r>
      <w:r>
        <w:t>а</w:t>
      </w:r>
      <w:r>
        <w:t>стройку плана счетов и аналитики для данного счета, подготовить требу</w:t>
      </w:r>
      <w:r>
        <w:t>ю</w:t>
      </w:r>
      <w:r>
        <w:t>щуюся справочную информацию.</w:t>
      </w:r>
      <w:r w:rsidR="005A777A">
        <w:t xml:space="preserve"> Справочник Статьи движения денежных сре</w:t>
      </w:r>
      <w:proofErr w:type="gramStart"/>
      <w:r w:rsidR="005A777A">
        <w:t>дств пр</w:t>
      </w:r>
      <w:proofErr w:type="gramEnd"/>
      <w:r w:rsidR="005A777A">
        <w:t>едставлен на рисунке 6.</w:t>
      </w:r>
    </w:p>
    <w:p w:rsidR="005A777A" w:rsidRDefault="005A777A" w:rsidP="00E168A6">
      <w:pPr>
        <w:pStyle w:val="12"/>
      </w:pPr>
      <w:r>
        <w:rPr>
          <w:noProof/>
          <w:lang w:eastAsia="ru-RU"/>
        </w:rPr>
        <w:drawing>
          <wp:inline distT="0" distB="0" distL="0" distR="0">
            <wp:extent cx="5940425" cy="3133090"/>
            <wp:effectExtent l="19050" t="0" r="3175" b="0"/>
            <wp:docPr id="7" name="Рисунок 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7A" w:rsidRDefault="005A777A" w:rsidP="005A777A">
      <w:pPr>
        <w:pStyle w:val="12"/>
        <w:jc w:val="center"/>
      </w:pPr>
      <w:r>
        <w:t>Рисунок 6 – Статьи движения денежных средств</w:t>
      </w:r>
    </w:p>
    <w:p w:rsidR="00E168A6" w:rsidRDefault="00E168A6" w:rsidP="00E168A6">
      <w:pPr>
        <w:pStyle w:val="12"/>
      </w:pPr>
      <w:r>
        <w:tab/>
        <w:t xml:space="preserve">Бухгалтерский учет наличия и движения денежных средств на счетах в банках в программе ведется с использованием счета 51 «Расчетные счета». Аналитический учет безналичных денежных средств ведется в разрезе видов </w:t>
      </w:r>
      <w:proofErr w:type="spellStart"/>
      <w:r>
        <w:t>субконто</w:t>
      </w:r>
      <w:proofErr w:type="spellEnd"/>
      <w:r>
        <w:t xml:space="preserve"> Банковские счета и Статьи движения денежных средств (если в н</w:t>
      </w:r>
      <w:r>
        <w:t>а</w:t>
      </w:r>
      <w:r>
        <w:t>стройках параметров учета установлен признак учета денежных средств по статьям их движения). Поддерживается аналитический учет с помощью о</w:t>
      </w:r>
      <w:r>
        <w:t>д</w:t>
      </w:r>
      <w:r>
        <w:t>ноименных справочников.</w:t>
      </w:r>
    </w:p>
    <w:p w:rsidR="0092461B" w:rsidRDefault="00E168A6" w:rsidP="00E168A6">
      <w:pPr>
        <w:pStyle w:val="12"/>
      </w:pPr>
      <w:r>
        <w:tab/>
        <w:t>Основанием для бухгалтерских записей на счете 51 «Расчетные счета» является банковская выписка с расчетного счета. Дебетовое сальдо счета п</w:t>
      </w:r>
      <w:r>
        <w:t>о</w:t>
      </w:r>
      <w:r>
        <w:t>казывает текущий остаток свободных денежных средств организации.</w:t>
      </w:r>
    </w:p>
    <w:p w:rsidR="00970FF4" w:rsidRDefault="00970FF4" w:rsidP="00970FF4">
      <w:pPr>
        <w:pStyle w:val="12"/>
      </w:pPr>
      <w:r>
        <w:tab/>
        <w:t>В настоящее время расчеты с покупателями ведутся, как правило, с и</w:t>
      </w:r>
      <w:r>
        <w:t>с</w:t>
      </w:r>
      <w:r>
        <w:t>пользованием платежных поручений. Основанием для отражения операций расчетов с покупателями в бухгалтерском учете является выписка с банко</w:t>
      </w:r>
      <w:r>
        <w:t>в</w:t>
      </w:r>
      <w:r>
        <w:lastRenderedPageBreak/>
        <w:t>ского счета. Суммы, зачисленные на расчетный счет, в банковской выписке отражаются в графе "Кредит".</w:t>
      </w:r>
    </w:p>
    <w:p w:rsidR="00970FF4" w:rsidRDefault="00970FF4" w:rsidP="00970FF4">
      <w:pPr>
        <w:pStyle w:val="12"/>
      </w:pPr>
      <w:r>
        <w:tab/>
        <w:t xml:space="preserve">При отражении поступления денежных средств от покупателя </w:t>
      </w:r>
      <w:proofErr w:type="gramStart"/>
      <w:r>
        <w:t>в</w:t>
      </w:r>
      <w:proofErr w:type="gramEnd"/>
      <w:r>
        <w:t xml:space="preserve"> </w:t>
      </w:r>
      <w:proofErr w:type="gramStart"/>
      <w:r>
        <w:t>пр</w:t>
      </w:r>
      <w:r>
        <w:t>о</w:t>
      </w:r>
      <w:r>
        <w:t>грамма</w:t>
      </w:r>
      <w:proofErr w:type="gramEnd"/>
      <w:r>
        <w:t xml:space="preserve"> сама пытается определить что это: оплата или предоплата.</w:t>
      </w:r>
    </w:p>
    <w:p w:rsidR="00970FF4" w:rsidRDefault="00970FF4" w:rsidP="00970FF4">
      <w:pPr>
        <w:pStyle w:val="12"/>
      </w:pPr>
      <w:r>
        <w:tab/>
        <w:t>Если за покупателем числится дебиторская задолженность, то пр</w:t>
      </w:r>
      <w:r>
        <w:t>о</w:t>
      </w:r>
      <w:r>
        <w:t xml:space="preserve">грамма расценивает поступление как оплату, а если задолженности нет, </w:t>
      </w:r>
      <w:proofErr w:type="gramStart"/>
      <w:r>
        <w:t>то</w:t>
      </w:r>
      <w:proofErr w:type="gramEnd"/>
      <w:r>
        <w:t xml:space="preserve"> как предоплату.</w:t>
      </w:r>
    </w:p>
    <w:p w:rsidR="00970FF4" w:rsidRDefault="00970FF4" w:rsidP="00970FF4">
      <w:pPr>
        <w:pStyle w:val="12"/>
      </w:pPr>
      <w:r>
        <w:tab/>
        <w:t>Основанием для ввода в информационную базу операции по поступл</w:t>
      </w:r>
      <w:r>
        <w:t>е</w:t>
      </w:r>
      <w:r>
        <w:t>нию оплаты (предоплаты) служит выписка банка, подтверждающая факт п</w:t>
      </w:r>
      <w:r>
        <w:t>о</w:t>
      </w:r>
      <w:r>
        <w:t>ступления денег на расчетный счет организации.</w:t>
      </w:r>
    </w:p>
    <w:p w:rsidR="00970FF4" w:rsidRDefault="00970FF4" w:rsidP="00970FF4">
      <w:pPr>
        <w:pStyle w:val="12"/>
      </w:pPr>
      <w:r>
        <w:tab/>
        <w:t>В случае оплаты формируется проводка по дебету счета 51 «Расчетные счета» и кредиту счета 62.01 «Расчеты с покупателями и заказчиками» - на всю сумму денежных средств, поступивших на расчетный счет.</w:t>
      </w:r>
    </w:p>
    <w:p w:rsidR="0092461B" w:rsidRDefault="00970FF4" w:rsidP="00970FF4">
      <w:pPr>
        <w:pStyle w:val="12"/>
      </w:pPr>
      <w:r>
        <w:tab/>
        <w:t>В случае предоплаты формируются две проводки:</w:t>
      </w:r>
    </w:p>
    <w:p w:rsidR="00970FF4" w:rsidRDefault="0065746E" w:rsidP="00970FF4">
      <w:pPr>
        <w:pStyle w:val="12"/>
      </w:pPr>
      <w:r>
        <w:tab/>
        <w:t>п</w:t>
      </w:r>
      <w:r w:rsidR="00970FF4">
        <w:t>ервую проводку формирует документ Поступление на расчетный счет - по дебету счета 51 «Расчетные счета» и кредиту счета 62.02 «Авансы пол</w:t>
      </w:r>
      <w:r w:rsidR="00970FF4">
        <w:t>у</w:t>
      </w:r>
      <w:r w:rsidR="00970FF4">
        <w:t>ченные» - на всю зачисленную сумму;</w:t>
      </w:r>
    </w:p>
    <w:p w:rsidR="0092461B" w:rsidRDefault="0065746E" w:rsidP="00970FF4">
      <w:pPr>
        <w:pStyle w:val="12"/>
      </w:pPr>
      <w:r>
        <w:t xml:space="preserve"> </w:t>
      </w:r>
      <w:r>
        <w:tab/>
        <w:t>в</w:t>
      </w:r>
      <w:r w:rsidR="00970FF4">
        <w:t xml:space="preserve">торую проводку формирует документ Счет-фактура выданный </w:t>
      </w:r>
      <w:r w:rsidRPr="00154851">
        <w:t>–</w:t>
      </w:r>
      <w:r w:rsidR="00970FF4">
        <w:t xml:space="preserve"> по дебету счета 76.АВ «НДС по авансам и </w:t>
      </w:r>
      <w:proofErr w:type="spellStart"/>
      <w:r w:rsidR="00970FF4">
        <w:t>предоплатам</w:t>
      </w:r>
      <w:proofErr w:type="spellEnd"/>
      <w:r w:rsidR="00970FF4">
        <w:t xml:space="preserve">» и кредиту счета 68.02 «Налог на добавленную стоимость» </w:t>
      </w:r>
      <w:r w:rsidR="005A4177" w:rsidRPr="00154851">
        <w:t>–</w:t>
      </w:r>
      <w:r w:rsidR="00970FF4">
        <w:t xml:space="preserve"> на сумму НДС, исчисленную с суммы полученной предоплаты.</w:t>
      </w:r>
    </w:p>
    <w:p w:rsidR="005A777A" w:rsidRDefault="00970FF4" w:rsidP="00970FF4">
      <w:pPr>
        <w:pStyle w:val="12"/>
      </w:pPr>
      <w:r>
        <w:tab/>
        <w:t>Для организации аналитического учета на счетах расчетов с покупат</w:t>
      </w:r>
      <w:r>
        <w:t>е</w:t>
      </w:r>
      <w:r>
        <w:t>лями используются справочники Контрагенты и Договоры контрагентов, а также документы расчетов.</w:t>
      </w:r>
      <w:r w:rsidR="005A777A">
        <w:t xml:space="preserve"> Форма Сч</w:t>
      </w:r>
      <w:r w:rsidR="001A495D">
        <w:t>е</w:t>
      </w:r>
      <w:r w:rsidR="005A777A">
        <w:t>та учёта расчёта с контрагентами представлена на рисунке 7.</w:t>
      </w:r>
    </w:p>
    <w:p w:rsidR="00F83A95" w:rsidRDefault="00F83A95" w:rsidP="00F83A95">
      <w:pPr>
        <w:pStyle w:val="12"/>
      </w:pPr>
      <w:r>
        <w:tab/>
        <w:t>Выписка платежного поручения не сопровождается формированием проводок, поскольку оно представляет собой лишь намерение осуществить платеж. И только после того, как с расчетного счета предприятия банком списана указанная сумма, что подтверждается выпиской с расчетного счета, производится отражение данного факта на счетах бухгалтерского учета.</w:t>
      </w:r>
    </w:p>
    <w:p w:rsidR="005A777A" w:rsidRDefault="005A777A" w:rsidP="001A495D">
      <w:pPr>
        <w:pStyle w:val="12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8555"/>
            <wp:effectExtent l="19050" t="0" r="3175" b="0"/>
            <wp:docPr id="8" name="Рисунок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5D" w:rsidRDefault="001A495D" w:rsidP="001A495D">
      <w:pPr>
        <w:pStyle w:val="12"/>
        <w:jc w:val="center"/>
      </w:pPr>
      <w:r>
        <w:t xml:space="preserve">Рисунок 7 </w:t>
      </w:r>
      <w:r w:rsidRPr="00154851">
        <w:t>–</w:t>
      </w:r>
      <w:r>
        <w:t xml:space="preserve"> Счета учёта расчёта с контрагентами</w:t>
      </w:r>
    </w:p>
    <w:p w:rsidR="00F83A95" w:rsidRPr="005A777A" w:rsidRDefault="00F83A95" w:rsidP="005A777A">
      <w:pPr>
        <w:pStyle w:val="12"/>
      </w:pPr>
      <w:r>
        <w:tab/>
      </w:r>
      <w:r w:rsidRPr="005A777A">
        <w:t>К выписке с банковского счета прилагаются приходные и расходные документы, что позволяет бухгалтеру предприятия сверить суммы, указа</w:t>
      </w:r>
      <w:r w:rsidRPr="005A777A">
        <w:t>н</w:t>
      </w:r>
      <w:r w:rsidRPr="005A777A">
        <w:t>ные в выписке банка, с документами. Выписки из расчетных счетов в разных банках отличаются по форме из-за различий в используемой операционной технике.</w:t>
      </w:r>
    </w:p>
    <w:p w:rsidR="00F83A95" w:rsidRPr="005A777A" w:rsidRDefault="00F83A95" w:rsidP="005A777A">
      <w:pPr>
        <w:pStyle w:val="12"/>
      </w:pPr>
      <w:r w:rsidRPr="005A777A">
        <w:tab/>
        <w:t>Если цены за товары, работы и услуги установлены в рублях, то оплата (окончательный расчет) за полученные товары (работы, услуги) отражается проводкой в дебет счета 60 «Расчеты поставщиками и подрядчиками», су</w:t>
      </w:r>
      <w:r w:rsidRPr="005A777A">
        <w:t>б</w:t>
      </w:r>
      <w:r w:rsidRPr="005A777A">
        <w:t>счет 60.01 «Расчеты с поставщиками и подрядчиками» с кредита счета 51 «Расчетные счета».</w:t>
      </w:r>
    </w:p>
    <w:p w:rsidR="00F83A95" w:rsidRDefault="00F83A95" w:rsidP="005A777A">
      <w:pPr>
        <w:pStyle w:val="12"/>
      </w:pPr>
      <w:r w:rsidRPr="005A777A">
        <w:tab/>
        <w:t>Оплата за еще неполученные товары (предоплата, аванс) отражается запис</w:t>
      </w:r>
      <w:r>
        <w:t xml:space="preserve">ью в дебет субсчета 60.02 «Расчеты по </w:t>
      </w:r>
      <w:proofErr w:type="gramStart"/>
      <w:r>
        <w:t>авансам</w:t>
      </w:r>
      <w:proofErr w:type="gramEnd"/>
      <w:r>
        <w:t xml:space="preserve"> выданным» с кредита счета 51 «Расчетные счета».</w:t>
      </w:r>
    </w:p>
    <w:p w:rsidR="0092461B" w:rsidRDefault="00F83A95" w:rsidP="00F83A95">
      <w:pPr>
        <w:pStyle w:val="12"/>
      </w:pPr>
      <w:r>
        <w:tab/>
        <w:t>Для расчетов по претензиям используется счет 76 «Расчеты с разными дебиторами и кредиторами», субсчет 76.02 «Расчеты по претензиям».</w:t>
      </w:r>
    </w:p>
    <w:p w:rsidR="000C075B" w:rsidRDefault="000C075B" w:rsidP="000C075B">
      <w:pPr>
        <w:pStyle w:val="12"/>
      </w:pPr>
      <w:r>
        <w:lastRenderedPageBreak/>
        <w:tab/>
        <w:t>При поступлении оборудования к установке делается запись в дебет счета 07 и кредит счета расчетов с поставщиком на сумму стоимости обор</w:t>
      </w:r>
      <w:r>
        <w:t>у</w:t>
      </w:r>
      <w:r>
        <w:t>дования без НДС. Одновременно делается запись на сумму НДС в дебет сч</w:t>
      </w:r>
      <w:r>
        <w:t>е</w:t>
      </w:r>
      <w:r>
        <w:t>та 19.1 «НДС при приобретении основных средств» и кредит счета расчетов с поставщиком.</w:t>
      </w:r>
    </w:p>
    <w:p w:rsidR="000C075B" w:rsidRDefault="000C075B" w:rsidP="000C075B">
      <w:pPr>
        <w:pStyle w:val="12"/>
      </w:pPr>
      <w:r>
        <w:tab/>
        <w:t>Передача оборудования в монтаж. Со склада предприятия по Акту пр</w:t>
      </w:r>
      <w:r>
        <w:t>и</w:t>
      </w:r>
      <w:r>
        <w:t>емки-передачи оборудования (форма ОС15) осуществляется передача обор</w:t>
      </w:r>
      <w:r>
        <w:t>у</w:t>
      </w:r>
      <w:r>
        <w:t>дования монтажной организации. Акт составляется в двух экземплярах. Пе</w:t>
      </w:r>
      <w:r>
        <w:t>р</w:t>
      </w:r>
      <w:r>
        <w:t xml:space="preserve">вый экземпляр остается в монтажной организации, второй </w:t>
      </w:r>
      <w:r w:rsidR="005A4177" w:rsidRPr="00154851">
        <w:t>–</w:t>
      </w:r>
      <w:r w:rsidR="00153F2D">
        <w:t xml:space="preserve"> </w:t>
      </w:r>
      <w:r>
        <w:t>у заказчика. Второй экземпляр поступает в бухгалтерию для отражения в учете.</w:t>
      </w:r>
    </w:p>
    <w:p w:rsidR="000C075B" w:rsidRDefault="000C075B" w:rsidP="000C075B">
      <w:pPr>
        <w:pStyle w:val="12"/>
      </w:pPr>
      <w:r>
        <w:tab/>
        <w:t>В бухгалтерском учете передача оборудования в наладку (м</w:t>
      </w:r>
      <w:r w:rsidR="00153F2D">
        <w:t>онтаж) о</w:t>
      </w:r>
      <w:r w:rsidR="00153F2D">
        <w:t>т</w:t>
      </w:r>
      <w:r w:rsidR="00153F2D">
        <w:t>ражается записью в де</w:t>
      </w:r>
      <w:r>
        <w:t xml:space="preserve">бет счета 08 и кредит счета 07 на сумму остатка, имеющегося на </w:t>
      </w:r>
      <w:r w:rsidR="00153F2D">
        <w:t>счете 07 по данной единице обо</w:t>
      </w:r>
      <w:r>
        <w:t>рудования.</w:t>
      </w:r>
    </w:p>
    <w:p w:rsidR="000C075B" w:rsidRDefault="000C075B" w:rsidP="000C075B">
      <w:pPr>
        <w:pStyle w:val="12"/>
      </w:pPr>
      <w:r>
        <w:tab/>
        <w:t>Приемка монтажных работ. После завершения работ по наладке и</w:t>
      </w:r>
      <w:r w:rsidR="00153F2D">
        <w:t xml:space="preserve"> мо</w:t>
      </w:r>
      <w:r w:rsidR="00153F2D">
        <w:t>н</w:t>
      </w:r>
      <w:r w:rsidR="00153F2D">
        <w:t xml:space="preserve">тажу оборудования </w:t>
      </w:r>
      <w:r>
        <w:t>приемочной комиссией предприятия совместно с пре</w:t>
      </w:r>
      <w:r>
        <w:t>д</w:t>
      </w:r>
      <w:r>
        <w:t>ставите</w:t>
      </w:r>
      <w:r w:rsidR="00153F2D">
        <w:t xml:space="preserve">лями исполнителя осуществляется </w:t>
      </w:r>
      <w:r>
        <w:t>приемка работ, составляется в двух экземплярах акт приемки раб</w:t>
      </w:r>
      <w:r w:rsidR="00153F2D">
        <w:t xml:space="preserve">от, первый экземпляр остается у </w:t>
      </w:r>
      <w:r>
        <w:t>исполн</w:t>
      </w:r>
      <w:r>
        <w:t>и</w:t>
      </w:r>
      <w:r>
        <w:t>теля, второй передается в бухгалтерию предприятия и</w:t>
      </w:r>
      <w:r w:rsidR="00153F2D">
        <w:t xml:space="preserve"> является основанием для оплаты </w:t>
      </w:r>
      <w:r>
        <w:t>произведенных работ.</w:t>
      </w:r>
    </w:p>
    <w:p w:rsidR="000C075B" w:rsidRDefault="000C075B" w:rsidP="000C075B">
      <w:pPr>
        <w:pStyle w:val="12"/>
      </w:pPr>
      <w:r>
        <w:tab/>
        <w:t>Сумма монтажных работ (без НДС) включается в объем</w:t>
      </w:r>
      <w:r w:rsidR="00153F2D">
        <w:t xml:space="preserve"> выполненных капитальных вложе</w:t>
      </w:r>
      <w:r>
        <w:t>ний, что отражается в бухгалтерском учете записью в д</w:t>
      </w:r>
      <w:r>
        <w:t>е</w:t>
      </w:r>
      <w:r>
        <w:t>бет сче</w:t>
      </w:r>
      <w:r w:rsidR="00153F2D">
        <w:t xml:space="preserve">та 08 и кредит счета расчетов с </w:t>
      </w:r>
      <w:r>
        <w:t>монтажной организацией. Одновр</w:t>
      </w:r>
      <w:r>
        <w:t>е</w:t>
      </w:r>
      <w:r>
        <w:t>менно делается запись на сум</w:t>
      </w:r>
      <w:r w:rsidR="00153F2D">
        <w:t xml:space="preserve">му НДС в дебет счета 19.08 «НДС </w:t>
      </w:r>
      <w:r>
        <w:t>при стро</w:t>
      </w:r>
      <w:r>
        <w:t>и</w:t>
      </w:r>
      <w:r>
        <w:t>тельстве основных средств» и кредит счета расчетов с монтажной организ</w:t>
      </w:r>
      <w:r>
        <w:t>а</w:t>
      </w:r>
      <w:r>
        <w:t>цией.</w:t>
      </w:r>
    </w:p>
    <w:p w:rsidR="0092461B" w:rsidRDefault="000C075B" w:rsidP="000C075B">
      <w:pPr>
        <w:pStyle w:val="12"/>
      </w:pPr>
      <w:r>
        <w:tab/>
        <w:t>Оплата монтажных работ представляет собой обычную б</w:t>
      </w:r>
      <w:r w:rsidR="00153F2D">
        <w:t>анковскую операцию, которая от</w:t>
      </w:r>
      <w:r>
        <w:t>ражается записью в дебет счета расчетов с монтажной организац</w:t>
      </w:r>
      <w:r w:rsidR="00153F2D">
        <w:t xml:space="preserve">ией и кредит счета 51 на полную </w:t>
      </w:r>
      <w:r>
        <w:t>стоимость монтажных работ, включая НДС.</w:t>
      </w:r>
    </w:p>
    <w:p w:rsidR="00FF06C5" w:rsidRDefault="00FF06C5" w:rsidP="00FF06C5">
      <w:pPr>
        <w:pStyle w:val="12"/>
      </w:pPr>
      <w:r>
        <w:lastRenderedPageBreak/>
        <w:tab/>
        <w:t>Учет материально-производственных запасов (МПЗ) включает два а</w:t>
      </w:r>
      <w:r>
        <w:t>с</w:t>
      </w:r>
      <w:r>
        <w:t>пекта: учет их приобретения (заготовления) и учет их использования.</w:t>
      </w:r>
    </w:p>
    <w:p w:rsidR="0092461B" w:rsidRDefault="00FF06C5" w:rsidP="00FF06C5">
      <w:pPr>
        <w:pStyle w:val="12"/>
      </w:pPr>
      <w:r>
        <w:tab/>
        <w:t>На практике используются два варианта учета материально-производственных запасов (МПЗ): с использованием счетов 10 «Материалы», 15 «Заготовление и приобретение материальных ценностей» и 16 «Отклон</w:t>
      </w:r>
      <w:r>
        <w:t>е</w:t>
      </w:r>
      <w:r>
        <w:t xml:space="preserve">ние в стоимости материальных ценностей» и с использованием только счета 10 «Материалы». Второй вариант используется на практике наиболее часто, именно этот вариант реализован в программе </w:t>
      </w:r>
      <w:r w:rsidRPr="00FF06C5">
        <w:t>"</w:t>
      </w:r>
      <w:r>
        <w:t>1С</w:t>
      </w:r>
      <w:proofErr w:type="gramStart"/>
      <w:r>
        <w:t>:Б</w:t>
      </w:r>
      <w:proofErr w:type="gramEnd"/>
      <w:r>
        <w:t>ухгалтерия</w:t>
      </w:r>
      <w:r w:rsidRPr="00FF06C5">
        <w:t>"</w:t>
      </w:r>
      <w:r>
        <w:t>.</w:t>
      </w:r>
    </w:p>
    <w:p w:rsidR="0092461B" w:rsidRDefault="00FF06C5" w:rsidP="00FF06C5">
      <w:pPr>
        <w:pStyle w:val="12"/>
      </w:pPr>
      <w:r>
        <w:tab/>
        <w:t>Операции по поступлению в организацию материалов от поставщиков регистрируются с помощью универсального документа Поступление товаров и услуг. Изначально документ создают на складе, где заполняют и сохраняют в информационной базе введенный документ, там же формируют печатную форму приходного ордера. Затем в бухгалтерии проверяют правильность з</w:t>
      </w:r>
      <w:r>
        <w:t>а</w:t>
      </w:r>
      <w:r>
        <w:t>полнения документа, после чего документ проводят в учете.</w:t>
      </w:r>
    </w:p>
    <w:p w:rsidR="0092461B" w:rsidRDefault="00FF06C5" w:rsidP="00FF06C5">
      <w:pPr>
        <w:pStyle w:val="12"/>
      </w:pPr>
      <w:r>
        <w:tab/>
        <w:t>Списание материалов на расход в производство отражается по кредиту счета 10 «Материалы» в дебет счетов затрат 20 «Основное производство», 26 «Общехозяйственные расходы», 44 «Расходы на продажу» и т.д.</w:t>
      </w:r>
    </w:p>
    <w:p w:rsidR="009C731C" w:rsidRDefault="009C731C" w:rsidP="009C731C">
      <w:pPr>
        <w:pStyle w:val="12"/>
      </w:pPr>
      <w:r>
        <w:tab/>
        <w:t>Заработная плата рабочим основного производства начисляется пр</w:t>
      </w:r>
      <w:r>
        <w:t>о</w:t>
      </w:r>
      <w:r>
        <w:t>водкой в дебет счета 20 «Основное производство» с кредита счета 70 «Расч</w:t>
      </w:r>
      <w:r>
        <w:t>е</w:t>
      </w:r>
      <w:r>
        <w:t>ты с персоналом по оплате труда».</w:t>
      </w:r>
    </w:p>
    <w:p w:rsidR="009C731C" w:rsidRDefault="009C731C" w:rsidP="009C731C">
      <w:pPr>
        <w:pStyle w:val="12"/>
      </w:pPr>
      <w:r>
        <w:tab/>
        <w:t>Заработная плата рабочих, обслуживающих основное производство (производственный персонал), начисляется проводкой в дебет счета 25 «О</w:t>
      </w:r>
      <w:r>
        <w:t>б</w:t>
      </w:r>
      <w:r>
        <w:t>щепроизводственные расходы» с кредита счета 70.</w:t>
      </w:r>
    </w:p>
    <w:p w:rsidR="001A495D" w:rsidRDefault="009C731C" w:rsidP="009C731C">
      <w:pPr>
        <w:pStyle w:val="12"/>
      </w:pPr>
      <w:r>
        <w:tab/>
        <w:t>Заработная плата работников администрации, бухгалтерии и других подразделений аппарата управления организации начисляется проводкой в дебет счета 26 «Общехозяйственные расходы» с кредита счета 70.</w:t>
      </w:r>
      <w:r w:rsidR="001A495D">
        <w:t xml:space="preserve"> Способ отражения расходов по зарплате в бухгалтерском учёте показан на рисунке 8.</w:t>
      </w:r>
    </w:p>
    <w:p w:rsidR="001A495D" w:rsidRDefault="009C731C" w:rsidP="009C731C">
      <w:pPr>
        <w:pStyle w:val="12"/>
      </w:pPr>
      <w:r>
        <w:tab/>
        <w:t>Удержание налога на доходы из заработной платы отражается записью по дебету счета 70 и кредиту счета 68.01 «Налог на доходы физических лиц».</w:t>
      </w:r>
    </w:p>
    <w:p w:rsidR="001A495D" w:rsidRDefault="001A495D" w:rsidP="009C731C">
      <w:pPr>
        <w:pStyle w:val="12"/>
      </w:pPr>
    </w:p>
    <w:p w:rsidR="001A495D" w:rsidRDefault="001A495D" w:rsidP="001A495D">
      <w:pPr>
        <w:pStyle w:val="12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951480"/>
            <wp:effectExtent l="19050" t="0" r="3175" b="0"/>
            <wp:docPr id="9" name="Рисунок 8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5D" w:rsidRDefault="001A495D" w:rsidP="001A495D">
      <w:pPr>
        <w:pStyle w:val="12"/>
        <w:jc w:val="center"/>
      </w:pPr>
      <w:r>
        <w:t xml:space="preserve">Рисунок 8 </w:t>
      </w:r>
      <w:r w:rsidRPr="00154851">
        <w:t>–</w:t>
      </w:r>
      <w:r>
        <w:t xml:space="preserve"> Способ отражения расходов по зарплате в бухгалтерском учёте</w:t>
      </w:r>
    </w:p>
    <w:p w:rsidR="009C731C" w:rsidRDefault="009C731C" w:rsidP="009C731C">
      <w:pPr>
        <w:pStyle w:val="12"/>
      </w:pPr>
      <w:r>
        <w:tab/>
        <w:t xml:space="preserve">Целью и конечным результатом производственного процесса является выпуск готовой продукции. Готовая продукция </w:t>
      </w:r>
      <w:r w:rsidR="005A4177" w:rsidRPr="00154851">
        <w:t>–</w:t>
      </w:r>
      <w:r>
        <w:t xml:space="preserve"> это изделия и продукты, полностью законченные обработкой в данной организации, отвечающие тр</w:t>
      </w:r>
      <w:r>
        <w:t>е</w:t>
      </w:r>
      <w:r>
        <w:t>бованиям стандартов и техническим условиям, прошедшие сертификацию в установленном порядке и сданные на склад готовой продукции.</w:t>
      </w:r>
    </w:p>
    <w:p w:rsidR="009C731C" w:rsidRDefault="009C731C" w:rsidP="009C731C">
      <w:pPr>
        <w:pStyle w:val="12"/>
      </w:pPr>
      <w:r>
        <w:tab/>
        <w:t>Готовая продукция из производства по приемо-сдаточной накладной передается на склад готовой продукции и должна быть отражена в учете по фактической себестоимости.</w:t>
      </w:r>
      <w:r w:rsidR="001A495D">
        <w:t xml:space="preserve"> На рисунке 9 представлен отчёт производства за смену.</w:t>
      </w:r>
    </w:p>
    <w:p w:rsidR="001A495D" w:rsidRDefault="001A495D" w:rsidP="009C731C">
      <w:pPr>
        <w:pStyle w:val="12"/>
      </w:pPr>
      <w:r>
        <w:rPr>
          <w:noProof/>
          <w:lang w:eastAsia="ru-RU"/>
        </w:rPr>
        <w:drawing>
          <wp:inline distT="0" distB="0" distL="0" distR="0">
            <wp:extent cx="5940425" cy="2404745"/>
            <wp:effectExtent l="19050" t="0" r="3175" b="0"/>
            <wp:docPr id="10" name="Рисунок 9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5D" w:rsidRDefault="001A495D" w:rsidP="001A495D">
      <w:pPr>
        <w:pStyle w:val="12"/>
        <w:jc w:val="center"/>
      </w:pPr>
      <w:r>
        <w:t xml:space="preserve">Рисунок 9 </w:t>
      </w:r>
      <w:r w:rsidRPr="00154851">
        <w:t>–</w:t>
      </w:r>
      <w:r>
        <w:t xml:space="preserve"> Отчёт производства за смену</w:t>
      </w:r>
    </w:p>
    <w:p w:rsidR="0092461B" w:rsidRDefault="009C731C" w:rsidP="009C731C">
      <w:pPr>
        <w:pStyle w:val="12"/>
      </w:pPr>
      <w:r>
        <w:lastRenderedPageBreak/>
        <w:tab/>
        <w:t>Рассчитать фактическую себестоимость готовой продукции можно только по окончании месяца, в то время как движение продукции происходит ежедневно: продукция принимается на склад из производства и отгружается покупателям и заказчикам. В этих условиях для учета в течение отчетного периода примен</w:t>
      </w:r>
      <w:r w:rsidR="005A4177">
        <w:t xml:space="preserve">яется условная оценка продукции </w:t>
      </w:r>
      <w:r w:rsidR="005A4177" w:rsidRPr="00154851">
        <w:t>–</w:t>
      </w:r>
      <w:r>
        <w:t xml:space="preserve"> учетная цена, в качестве которой может быть использована нормативная (плановая) себестоимость.</w:t>
      </w:r>
    </w:p>
    <w:p w:rsidR="0092461B" w:rsidRDefault="0092461B" w:rsidP="00030FB1">
      <w:pPr>
        <w:pStyle w:val="12"/>
      </w:pPr>
    </w:p>
    <w:p w:rsidR="0092461B" w:rsidRDefault="006176E6" w:rsidP="00030FB1">
      <w:pPr>
        <w:pStyle w:val="12"/>
      </w:pPr>
      <w:r>
        <w:tab/>
      </w:r>
      <w:r w:rsidRPr="006176E6">
        <w:t>2.3 Выявление финансовых результатов</w:t>
      </w:r>
    </w:p>
    <w:p w:rsidR="0092461B" w:rsidRDefault="0092461B" w:rsidP="00030FB1">
      <w:pPr>
        <w:pStyle w:val="12"/>
      </w:pPr>
    </w:p>
    <w:p w:rsidR="00DD72D1" w:rsidRDefault="00DD72D1" w:rsidP="00DD72D1">
      <w:pPr>
        <w:pStyle w:val="12"/>
      </w:pPr>
      <w:r>
        <w:tab/>
        <w:t>Для учета доходов и расходов от продажи товаров (работ, услуг) и в</w:t>
      </w:r>
      <w:r>
        <w:t>ы</w:t>
      </w:r>
      <w:r>
        <w:t>явления финансового результата по основным видам деятельности испол</w:t>
      </w:r>
      <w:r>
        <w:t>ь</w:t>
      </w:r>
      <w:r>
        <w:t>зуются субсчета счета 90 «Продажи».</w:t>
      </w:r>
    </w:p>
    <w:p w:rsidR="00DD72D1" w:rsidRDefault="00DD72D1" w:rsidP="00DD72D1">
      <w:pPr>
        <w:pStyle w:val="12"/>
      </w:pPr>
      <w:r>
        <w:tab/>
        <w:t>По кредиту субсчета 90.01 «Выручка» отражается выручка от продаж (в брутто-оценке), а по дебету субсчета 90.03 «Налог на добавленную сто</w:t>
      </w:r>
      <w:r>
        <w:t>и</w:t>
      </w:r>
      <w:r>
        <w:t xml:space="preserve">мость» </w:t>
      </w:r>
      <w:r w:rsidR="00B04C17" w:rsidRPr="00154851">
        <w:t>–</w:t>
      </w:r>
      <w:r>
        <w:t xml:space="preserve"> сумма НДС в составе выручки.</w:t>
      </w:r>
    </w:p>
    <w:p w:rsidR="00DD72D1" w:rsidRDefault="00DD72D1" w:rsidP="00DD72D1">
      <w:pPr>
        <w:pStyle w:val="12"/>
      </w:pPr>
      <w:r>
        <w:tab/>
        <w:t>Фактическая производственная себестоимость проданной продукции учитывается по дебету субсчета 90.02 «Себестоимость продаж».</w:t>
      </w:r>
    </w:p>
    <w:p w:rsidR="00DD72D1" w:rsidRDefault="00DD72D1" w:rsidP="00DD72D1">
      <w:pPr>
        <w:pStyle w:val="12"/>
      </w:pPr>
      <w:r>
        <w:tab/>
        <w:t xml:space="preserve">Расходы на продажу учитываются по дебету субсчета 90.07 «Расходы на продажу», а расходы на управление организацией (если они признаются полностью расходами текущего периода) </w:t>
      </w:r>
      <w:r w:rsidR="00B04C17" w:rsidRPr="00154851">
        <w:t>–</w:t>
      </w:r>
      <w:r>
        <w:t xml:space="preserve"> по дебету субсчета 90.08 «Упра</w:t>
      </w:r>
      <w:r>
        <w:t>в</w:t>
      </w:r>
      <w:r>
        <w:t>ленческие расходы».</w:t>
      </w:r>
    </w:p>
    <w:p w:rsidR="00DD72D1" w:rsidRDefault="00DD72D1" w:rsidP="00DD72D1">
      <w:pPr>
        <w:pStyle w:val="12"/>
      </w:pPr>
      <w:r>
        <w:tab/>
        <w:t>Прибыль или убыток выявляется сопоставлением кредитового оборота по субсчету 90.01 и дебетового оборота по субсчетам 90.02, 90.03, 90.07 и 90.08 и отражается в учете проводкой по дебету (прибыль) или кредиту (уб</w:t>
      </w:r>
      <w:r>
        <w:t>ы</w:t>
      </w:r>
      <w:r>
        <w:t>ток) субсчета 90.09 «Прибыль/убыток от продаж» в корреспонденции с су</w:t>
      </w:r>
      <w:r>
        <w:t>б</w:t>
      </w:r>
      <w:r>
        <w:t>счетом 99.01.1 «Прибыли и убытки по деятельности, не облагаемой ЕНВД». Такая операция выполняется в конце каждого месяца. Таким образом, счет 90 в целом должен иметь нулевое сальдо на конец отчетного периода.</w:t>
      </w:r>
    </w:p>
    <w:p w:rsidR="0092461B" w:rsidRDefault="00DD72D1" w:rsidP="00DD72D1">
      <w:pPr>
        <w:pStyle w:val="12"/>
      </w:pPr>
      <w:r>
        <w:tab/>
        <w:t>Не должно быть остатков на конец месяца также на счетах 25 «Общ</w:t>
      </w:r>
      <w:r>
        <w:t>е</w:t>
      </w:r>
      <w:r>
        <w:t>производственные расходы» и 26 «Общехозяйственные расходы».</w:t>
      </w:r>
    </w:p>
    <w:p w:rsidR="0092461B" w:rsidRDefault="00DD72D1" w:rsidP="00DD72D1">
      <w:pPr>
        <w:pStyle w:val="12"/>
      </w:pPr>
      <w:r>
        <w:lastRenderedPageBreak/>
        <w:tab/>
        <w:t>Для автоматического выполнения процедуры закрытия счетов общех</w:t>
      </w:r>
      <w:r>
        <w:t>о</w:t>
      </w:r>
      <w:r>
        <w:t>зяйственных и общепроизводственных затрат необходимо предварительно определить порядок подразделений для закрытия счетов. Производится это с помощью документа Установка порядка по</w:t>
      </w:r>
      <w:r w:rsidR="008850AD">
        <w:t>дразделений для закрытия счетов, представленного на рисунке 10.</w:t>
      </w:r>
    </w:p>
    <w:p w:rsidR="008850AD" w:rsidRDefault="008850AD" w:rsidP="008850AD">
      <w:pPr>
        <w:pStyle w:val="12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130675"/>
            <wp:effectExtent l="19050" t="0" r="3175" b="0"/>
            <wp:docPr id="13" name="Рисунок 12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AD" w:rsidRDefault="008850AD" w:rsidP="008850AD">
      <w:pPr>
        <w:pStyle w:val="12"/>
        <w:jc w:val="center"/>
      </w:pPr>
      <w:r>
        <w:t xml:space="preserve">Рисунок 10 – </w:t>
      </w:r>
      <w:r w:rsidR="005B2669">
        <w:t xml:space="preserve">Установка </w:t>
      </w:r>
      <w:r>
        <w:t>порядк</w:t>
      </w:r>
      <w:r w:rsidR="005B2669">
        <w:t>а</w:t>
      </w:r>
      <w:r>
        <w:t xml:space="preserve"> подразделения для закрытия </w:t>
      </w:r>
      <w:r w:rsidR="005B2669">
        <w:t>счетов</w:t>
      </w:r>
    </w:p>
    <w:p w:rsidR="00BA3A52" w:rsidRDefault="00BA3A52" w:rsidP="00BA3A52">
      <w:pPr>
        <w:pStyle w:val="12"/>
      </w:pPr>
      <w:r>
        <w:tab/>
        <w:t xml:space="preserve">Для выполнения регламентных операций по выявлению финансового результата в программе предусмотрен помощник Закрытие месяца, который доступен через Панель разделов </w:t>
      </w:r>
      <w:r w:rsidR="005A4177" w:rsidRPr="00154851">
        <w:t>–</w:t>
      </w:r>
      <w:r>
        <w:t xml:space="preserve"> Учет, налоги, отчетность </w:t>
      </w:r>
      <w:r w:rsidR="005A4177" w:rsidRPr="00154851">
        <w:t>–</w:t>
      </w:r>
      <w:r>
        <w:t xml:space="preserve"> Закрытие п</w:t>
      </w:r>
      <w:r>
        <w:t>е</w:t>
      </w:r>
      <w:r>
        <w:t xml:space="preserve">риода </w:t>
      </w:r>
      <w:r w:rsidR="005A4177" w:rsidRPr="00154851">
        <w:t>–</w:t>
      </w:r>
      <w:r>
        <w:t xml:space="preserve"> Закрытие месяца.</w:t>
      </w:r>
      <w:r w:rsidR="008850AD">
        <w:t xml:space="preserve"> На рисунке 11 показан помощник закрытия месяца.</w:t>
      </w:r>
    </w:p>
    <w:p w:rsidR="005B2669" w:rsidRDefault="005B2669" w:rsidP="005B2669">
      <w:pPr>
        <w:pStyle w:val="12"/>
      </w:pPr>
      <w:r>
        <w:t>Помощник Закрытие месяца позволяет:</w:t>
      </w:r>
    </w:p>
    <w:p w:rsidR="005B2669" w:rsidRDefault="005B2669" w:rsidP="005B2669">
      <w:pPr>
        <w:pStyle w:val="12"/>
      </w:pPr>
      <w:r>
        <w:tab/>
        <w:t>Выполнить все необходимые операции закрытия месяца в правильной последовательности;</w:t>
      </w:r>
    </w:p>
    <w:p w:rsidR="005B2669" w:rsidRDefault="005B2669" w:rsidP="005B2669">
      <w:pPr>
        <w:pStyle w:val="12"/>
      </w:pPr>
      <w:r>
        <w:tab/>
        <w:t>Частично выполнить закрытие месяца;</w:t>
      </w:r>
    </w:p>
    <w:p w:rsidR="005B2669" w:rsidRDefault="005B2669" w:rsidP="005B2669">
      <w:pPr>
        <w:pStyle w:val="12"/>
      </w:pPr>
      <w:r>
        <w:tab/>
        <w:t>Отменить закрытие месяца;</w:t>
      </w:r>
    </w:p>
    <w:p w:rsidR="005B2669" w:rsidRDefault="005B2669" w:rsidP="00BA3A52">
      <w:pPr>
        <w:pStyle w:val="12"/>
      </w:pPr>
    </w:p>
    <w:p w:rsidR="008850AD" w:rsidRDefault="008850AD" w:rsidP="005B2669">
      <w:pPr>
        <w:pStyle w:val="12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865755"/>
            <wp:effectExtent l="19050" t="0" r="3175" b="0"/>
            <wp:docPr id="12" name="Рисунок 11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52" w:rsidRDefault="008850AD" w:rsidP="005B2669">
      <w:pPr>
        <w:pStyle w:val="12"/>
        <w:jc w:val="center"/>
      </w:pPr>
      <w:r>
        <w:t>Рисунок 11 – Помощник закрытия месяца</w:t>
      </w:r>
    </w:p>
    <w:p w:rsidR="00BA3A52" w:rsidRDefault="00BA3A52" w:rsidP="00BA3A52">
      <w:pPr>
        <w:pStyle w:val="12"/>
      </w:pPr>
      <w:r>
        <w:tab/>
        <w:t>Частично отменить выполнение закрытия месяца;</w:t>
      </w:r>
    </w:p>
    <w:p w:rsidR="00BA3A52" w:rsidRDefault="00BA3A52" w:rsidP="00BA3A52">
      <w:pPr>
        <w:pStyle w:val="12"/>
      </w:pPr>
      <w:r>
        <w:tab/>
        <w:t>Отказаться от выполнения операции в текущем месяце (пропустить);</w:t>
      </w:r>
    </w:p>
    <w:p w:rsidR="00BA3A52" w:rsidRDefault="00BA3A52" w:rsidP="00BA3A52">
      <w:pPr>
        <w:pStyle w:val="12"/>
      </w:pPr>
      <w:r>
        <w:tab/>
        <w:t xml:space="preserve">Отказаться от повторного выполнения выполненных ранее операций (пометить как выполненные все операции </w:t>
      </w:r>
      <w:proofErr w:type="gramStart"/>
      <w:r>
        <w:t>до</w:t>
      </w:r>
      <w:proofErr w:type="gramEnd"/>
      <w:r>
        <w:t xml:space="preserve"> выбранной);</w:t>
      </w:r>
    </w:p>
    <w:p w:rsidR="00BA3A52" w:rsidRDefault="00BA3A52" w:rsidP="00BA3A52">
      <w:pPr>
        <w:pStyle w:val="12"/>
      </w:pPr>
      <w:r>
        <w:tab/>
        <w:t>Сформировать отчеты, объясняющие расчеты и отражающие результ</w:t>
      </w:r>
      <w:r>
        <w:t>а</w:t>
      </w:r>
      <w:r>
        <w:t>ты выполнения регламентных операций;</w:t>
      </w:r>
    </w:p>
    <w:p w:rsidR="00BA3A52" w:rsidRDefault="00BA3A52" w:rsidP="00BA3A52">
      <w:pPr>
        <w:pStyle w:val="12"/>
      </w:pPr>
      <w:r>
        <w:tab/>
        <w:t>Посмотреть результаты выполнения регламентной операции;</w:t>
      </w:r>
    </w:p>
    <w:p w:rsidR="0092461B" w:rsidRDefault="00BA3A52" w:rsidP="00BA3A52">
      <w:pPr>
        <w:pStyle w:val="12"/>
      </w:pPr>
      <w:r>
        <w:tab/>
        <w:t>Составить отчет о выполнении регламентных операций.</w:t>
      </w:r>
    </w:p>
    <w:p w:rsidR="00BD587F" w:rsidRDefault="00BD587F" w:rsidP="00BD587F">
      <w:pPr>
        <w:pStyle w:val="12"/>
      </w:pPr>
      <w:r>
        <w:tab/>
        <w:t>Помощник закрытия месяца представляет набор регламентных опер</w:t>
      </w:r>
      <w:r>
        <w:t>а</w:t>
      </w:r>
      <w:r>
        <w:t>ций, обязательных для выполнения при завершении отчетного периода. Ре</w:t>
      </w:r>
      <w:r>
        <w:t>г</w:t>
      </w:r>
      <w:r>
        <w:t>ламентные операции выполняются документами Регламентная операция, а также документами Формирование записей книги покупок, Формирование записей книги продаж, Начисление зарплаты и страховых взносов.</w:t>
      </w:r>
    </w:p>
    <w:p w:rsidR="0092461B" w:rsidRDefault="00BD587F" w:rsidP="00BD587F">
      <w:pPr>
        <w:pStyle w:val="12"/>
      </w:pPr>
      <w:r>
        <w:tab/>
        <w:t>Список операций, обслуживаемых помощником, выполнен в виде сп</w:t>
      </w:r>
      <w:r>
        <w:t>и</w:t>
      </w:r>
      <w:r>
        <w:t>ска гиперссылок. Успешно выполненные операции отображаются в списке шрифтом зеленого цвета, не выполненные – шрифтом черного цвета. Щел</w:t>
      </w:r>
      <w:r>
        <w:t>ч</w:t>
      </w:r>
      <w:r>
        <w:t>ком по гиперссылке обеспечивается переход к документу (или списку док</w:t>
      </w:r>
      <w:r>
        <w:t>у</w:t>
      </w:r>
      <w:r>
        <w:t xml:space="preserve">ментов), выполняющему данную операцию, а также к списку проводок, </w:t>
      </w:r>
      <w:r>
        <w:lastRenderedPageBreak/>
        <w:t>сформированных данной операцией (если выполнение операции завершено успешно).</w:t>
      </w:r>
    </w:p>
    <w:p w:rsidR="00BD587F" w:rsidRDefault="00BD587F" w:rsidP="00BD587F">
      <w:pPr>
        <w:pStyle w:val="12"/>
      </w:pPr>
      <w:r>
        <w:tab/>
        <w:t>При отпуске материалов в производство их оценка в течение месяца производится по текущей средней скользящей фактической себестоимости. Если в течение месяца на склад поступали материалы одного наименования, но по разным ценам, имели место отдельно учтенные транспортно-заготовительные расходы, то в конце месяца выполняется корректировка стоимости остатков материалов.</w:t>
      </w:r>
    </w:p>
    <w:p w:rsidR="00BD587F" w:rsidRDefault="00BD587F" w:rsidP="00BD587F">
      <w:pPr>
        <w:pStyle w:val="12"/>
      </w:pPr>
      <w:r>
        <w:tab/>
        <w:t>За корректировку оценки материально-производственных запасов «о</w:t>
      </w:r>
      <w:r>
        <w:t>т</w:t>
      </w:r>
      <w:r>
        <w:t>вечает» регламентная операция Корректировка стоимости номенклатуры.</w:t>
      </w:r>
    </w:p>
    <w:p w:rsidR="0092461B" w:rsidRDefault="00BD587F" w:rsidP="00BD587F">
      <w:pPr>
        <w:pStyle w:val="12"/>
      </w:pPr>
      <w:r>
        <w:tab/>
        <w:t>При выполнении корректировки программа сначала производит оценку запасов на конец месяца, а затем распределяет избыток или недостаток су</w:t>
      </w:r>
      <w:r>
        <w:t>м</w:t>
      </w:r>
      <w:r>
        <w:t>мы теми же корреспонденциями, которыми списание материалов отражалось в течение месяца.</w:t>
      </w:r>
    </w:p>
    <w:p w:rsidR="006064ED" w:rsidRDefault="006064ED" w:rsidP="006064ED">
      <w:pPr>
        <w:pStyle w:val="12"/>
      </w:pPr>
      <w:r>
        <w:tab/>
        <w:t>Под регламентированной отчетностью понимается отчетность, порядок составления и представления которой регламентирован уполномоченными на это органами законодательной и исполнительной власти. К такой отчетности, в частности, относится:</w:t>
      </w:r>
    </w:p>
    <w:p w:rsidR="006064ED" w:rsidRDefault="006064ED" w:rsidP="006064ED">
      <w:pPr>
        <w:pStyle w:val="12"/>
      </w:pPr>
      <w:r>
        <w:tab/>
        <w:t>Бухгалтерская отчетность;</w:t>
      </w:r>
    </w:p>
    <w:p w:rsidR="006064ED" w:rsidRDefault="006064ED" w:rsidP="006064ED">
      <w:pPr>
        <w:pStyle w:val="12"/>
      </w:pPr>
      <w:r>
        <w:tab/>
        <w:t>Налоговая отчетность;</w:t>
      </w:r>
    </w:p>
    <w:p w:rsidR="006064ED" w:rsidRDefault="006064ED" w:rsidP="006064ED">
      <w:pPr>
        <w:pStyle w:val="12"/>
      </w:pPr>
      <w:r>
        <w:tab/>
        <w:t>Отчетность в фонды;</w:t>
      </w:r>
    </w:p>
    <w:p w:rsidR="006064ED" w:rsidRDefault="006064ED" w:rsidP="006064ED">
      <w:pPr>
        <w:pStyle w:val="12"/>
      </w:pPr>
      <w:r>
        <w:tab/>
        <w:t>Отчетность по физическим лицам;</w:t>
      </w:r>
    </w:p>
    <w:p w:rsidR="006064ED" w:rsidRDefault="006064ED" w:rsidP="006064ED">
      <w:pPr>
        <w:pStyle w:val="12"/>
      </w:pPr>
      <w:r>
        <w:tab/>
        <w:t>Статистическая отчетность.</w:t>
      </w:r>
    </w:p>
    <w:p w:rsidR="0092461B" w:rsidRDefault="006064ED" w:rsidP="006064ED">
      <w:pPr>
        <w:pStyle w:val="12"/>
      </w:pPr>
      <w:r>
        <w:tab/>
        <w:t>Подготовка регламентированной отчетности производится с помощью специально настроенных отчетов. Для работы со списком регламентирова</w:t>
      </w:r>
      <w:r>
        <w:t>н</w:t>
      </w:r>
      <w:r>
        <w:t xml:space="preserve">ных отчетов предназначена </w:t>
      </w:r>
      <w:proofErr w:type="gramStart"/>
      <w:r>
        <w:t>форма</w:t>
      </w:r>
      <w:proofErr w:type="gramEnd"/>
      <w:r>
        <w:t xml:space="preserve"> Регламентированная и финансовая отче</w:t>
      </w:r>
      <w:r>
        <w:t>т</w:t>
      </w:r>
      <w:r>
        <w:t xml:space="preserve">ность. Ее можно открыть через Панель разделов </w:t>
      </w:r>
      <w:r w:rsidR="005A4177" w:rsidRPr="00154851">
        <w:t>–</w:t>
      </w:r>
      <w:r>
        <w:t xml:space="preserve"> Учет, налоги, отчетность </w:t>
      </w:r>
      <w:r w:rsidR="005A4177" w:rsidRPr="00154851">
        <w:t>–</w:t>
      </w:r>
      <w:r>
        <w:t xml:space="preserve"> Отчетность </w:t>
      </w:r>
      <w:r w:rsidR="005A4177" w:rsidRPr="00154851">
        <w:t>–</w:t>
      </w:r>
      <w:r>
        <w:t xml:space="preserve"> Регламентированные отчеты. Мы уже пользовались этой фо</w:t>
      </w:r>
      <w:r>
        <w:t>р</w:t>
      </w:r>
      <w:r>
        <w:t xml:space="preserve">мой при формировании вступительного баланса за январь 2012 г. Так, что в </w:t>
      </w:r>
      <w:r>
        <w:lastRenderedPageBreak/>
        <w:t>Журнале отчетов должна присутствовать одна запись, ссылающаяся на сформированный и сохраненный отчет.</w:t>
      </w:r>
    </w:p>
    <w:p w:rsidR="00E500D0" w:rsidRDefault="00E500D0" w:rsidP="00030FB1">
      <w:pPr>
        <w:pStyle w:val="12"/>
      </w:pPr>
    </w:p>
    <w:p w:rsidR="00E500D0" w:rsidRDefault="00E500D0" w:rsidP="00030FB1">
      <w:pPr>
        <w:pStyle w:val="12"/>
      </w:pPr>
    </w:p>
    <w:p w:rsidR="00E500D0" w:rsidRDefault="00E500D0" w:rsidP="00030FB1">
      <w:pPr>
        <w:pStyle w:val="12"/>
      </w:pPr>
    </w:p>
    <w:p w:rsidR="007C17AF" w:rsidRDefault="007C17AF" w:rsidP="006064ED">
      <w:pPr>
        <w:pStyle w:val="12"/>
      </w:pPr>
    </w:p>
    <w:p w:rsidR="000901A5" w:rsidRDefault="000901A5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Default="005B2669" w:rsidP="006064ED">
      <w:pPr>
        <w:pStyle w:val="12"/>
      </w:pPr>
    </w:p>
    <w:p w:rsidR="005B2669" w:rsidRPr="0092461B" w:rsidRDefault="005B2669" w:rsidP="006064ED">
      <w:pPr>
        <w:pStyle w:val="12"/>
      </w:pPr>
    </w:p>
    <w:p w:rsidR="00511256" w:rsidRPr="005F7D3B" w:rsidRDefault="00511256" w:rsidP="005F7D3B">
      <w:pPr>
        <w:pStyle w:val="1"/>
        <w:spacing w:line="72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E1658E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"/>
    </w:p>
    <w:p w:rsidR="00D10C7E" w:rsidRPr="00A44BA0" w:rsidRDefault="00511256" w:rsidP="00373AEE">
      <w:pPr>
        <w:spacing w:after="0" w:line="360" w:lineRule="auto"/>
        <w:ind w:firstLine="708"/>
        <w:jc w:val="both"/>
        <w:rPr>
          <w:rStyle w:val="13"/>
        </w:rPr>
      </w:pPr>
      <w:r w:rsidRPr="00E1658E">
        <w:rPr>
          <w:rFonts w:cs="Times New Roman"/>
        </w:rPr>
        <w:t xml:space="preserve">Цель курсовой работы – </w:t>
      </w:r>
      <w:r w:rsidR="00A31DE9">
        <w:rPr>
          <w:rFonts w:cs="Times New Roman"/>
        </w:rPr>
        <w:t xml:space="preserve">автоматизация предприятия </w:t>
      </w:r>
      <w:r w:rsidR="00A31DE9" w:rsidRPr="00E1658E">
        <w:rPr>
          <w:rFonts w:cs="Times New Roman"/>
        </w:rPr>
        <w:t>–</w:t>
      </w:r>
      <w:r w:rsidR="004225B8">
        <w:rPr>
          <w:rFonts w:cs="Times New Roman"/>
        </w:rPr>
        <w:t xml:space="preserve"> </w:t>
      </w:r>
      <w:r w:rsidR="00A31DE9">
        <w:rPr>
          <w:rFonts w:cs="Times New Roman"/>
        </w:rPr>
        <w:t>достигнута</w:t>
      </w:r>
      <w:r w:rsidRPr="00A44BA0">
        <w:rPr>
          <w:rStyle w:val="13"/>
        </w:rPr>
        <w:t>.</w:t>
      </w:r>
      <w:r w:rsidR="00A31DE9">
        <w:rPr>
          <w:rStyle w:val="13"/>
        </w:rPr>
        <w:t xml:space="preserve"> </w:t>
      </w:r>
    </w:p>
    <w:p w:rsidR="00B85958" w:rsidRPr="006259DE" w:rsidRDefault="00732D6C" w:rsidP="0097558A">
      <w:pPr>
        <w:spacing w:after="0" w:line="360" w:lineRule="auto"/>
        <w:ind w:firstLine="708"/>
        <w:jc w:val="both"/>
        <w:rPr>
          <w:rFonts w:cs="Times New Roman"/>
        </w:rPr>
      </w:pPr>
      <w:r w:rsidRPr="004B0B75">
        <w:rPr>
          <w:rFonts w:cs="Times New Roman"/>
        </w:rPr>
        <w:t>В рамках кур</w:t>
      </w:r>
      <w:r>
        <w:rPr>
          <w:rFonts w:cs="Times New Roman"/>
        </w:rPr>
        <w:t>со</w:t>
      </w:r>
      <w:r w:rsidRPr="004B0B75">
        <w:rPr>
          <w:rFonts w:cs="Times New Roman"/>
        </w:rPr>
        <w:t>вой работы</w:t>
      </w:r>
      <w:r w:rsidR="004225B8">
        <w:rPr>
          <w:rFonts w:cs="Times New Roman"/>
        </w:rPr>
        <w:t xml:space="preserve"> в течение двух месяцев</w:t>
      </w:r>
      <w:r w:rsidRPr="004B0B75">
        <w:rPr>
          <w:rFonts w:cs="Times New Roman"/>
        </w:rPr>
        <w:t xml:space="preserve"> </w:t>
      </w:r>
      <w:r w:rsidR="004225B8">
        <w:rPr>
          <w:rFonts w:cs="Times New Roman"/>
        </w:rPr>
        <w:t>бы</w:t>
      </w:r>
      <w:r w:rsidR="00A11AFF">
        <w:rPr>
          <w:rFonts w:cs="Times New Roman"/>
        </w:rPr>
        <w:t>ла автоматизир</w:t>
      </w:r>
      <w:r w:rsidR="00A11AFF">
        <w:rPr>
          <w:rFonts w:cs="Times New Roman"/>
        </w:rPr>
        <w:t>о</w:t>
      </w:r>
      <w:r w:rsidR="00A11AFF">
        <w:rPr>
          <w:rFonts w:cs="Times New Roman"/>
        </w:rPr>
        <w:t>вана</w:t>
      </w:r>
      <w:r w:rsidR="004225B8">
        <w:rPr>
          <w:rFonts w:cs="Times New Roman"/>
        </w:rPr>
        <w:t xml:space="preserve"> хозяйственная деятельность</w:t>
      </w:r>
      <w:r w:rsidR="00B83E0A">
        <w:rPr>
          <w:rFonts w:cs="Times New Roman"/>
        </w:rPr>
        <w:t xml:space="preserve"> предприятия ЗАО </w:t>
      </w:r>
      <w:r w:rsidR="00B83E0A" w:rsidRPr="00B83E0A">
        <w:rPr>
          <w:rFonts w:cs="Times New Roman"/>
        </w:rPr>
        <w:t>"ЭПОС"</w:t>
      </w:r>
      <w:r w:rsidR="004225B8">
        <w:rPr>
          <w:rFonts w:cs="Times New Roman"/>
        </w:rPr>
        <w:t>.</w:t>
      </w:r>
      <w:r w:rsidR="00B83E0A">
        <w:rPr>
          <w:rFonts w:cs="Times New Roman"/>
        </w:rPr>
        <w:t xml:space="preserve"> Был проведён</w:t>
      </w:r>
      <w:r w:rsidR="0097558A">
        <w:rPr>
          <w:rFonts w:cs="Times New Roman"/>
        </w:rPr>
        <w:t xml:space="preserve"> анализ финансо</w:t>
      </w:r>
      <w:r w:rsidR="00606074">
        <w:rPr>
          <w:rFonts w:cs="Times New Roman"/>
        </w:rPr>
        <w:t>вых результатов</w:t>
      </w:r>
      <w:r w:rsidR="006259DE">
        <w:rPr>
          <w:rFonts w:cs="Times New Roman"/>
        </w:rPr>
        <w:t>. С</w:t>
      </w:r>
      <w:r w:rsidR="0097558A">
        <w:rPr>
          <w:rFonts w:cs="Times New Roman"/>
        </w:rPr>
        <w:t>оста</w:t>
      </w:r>
      <w:r w:rsidR="00B83E0A">
        <w:rPr>
          <w:rFonts w:cs="Times New Roman"/>
        </w:rPr>
        <w:t>влена</w:t>
      </w:r>
      <w:r w:rsidR="0097558A">
        <w:rPr>
          <w:rFonts w:cs="Times New Roman"/>
        </w:rPr>
        <w:t xml:space="preserve"> регла</w:t>
      </w:r>
      <w:r w:rsidR="00B83E0A">
        <w:rPr>
          <w:rFonts w:cs="Times New Roman"/>
        </w:rPr>
        <w:t>ментированная</w:t>
      </w:r>
      <w:r w:rsidR="0097558A">
        <w:rPr>
          <w:rFonts w:cs="Times New Roman"/>
        </w:rPr>
        <w:t xml:space="preserve"> отчет</w:t>
      </w:r>
      <w:r w:rsidR="00606074">
        <w:rPr>
          <w:rFonts w:cs="Times New Roman"/>
        </w:rPr>
        <w:t>ност</w:t>
      </w:r>
      <w:r w:rsidR="006259DE">
        <w:rPr>
          <w:rFonts w:cs="Times New Roman"/>
        </w:rPr>
        <w:t xml:space="preserve">ь, в которую входят документ </w:t>
      </w:r>
      <w:r w:rsidR="006259DE">
        <w:t>"</w:t>
      </w:r>
      <w:r w:rsidR="006259DE">
        <w:rPr>
          <w:rFonts w:cs="Times New Roman"/>
        </w:rPr>
        <w:t>Закрытия месяца</w:t>
      </w:r>
      <w:r w:rsidR="006259DE">
        <w:t xml:space="preserve">", начисление амортизации, </w:t>
      </w:r>
      <w:r w:rsidR="00D07BFC">
        <w:t>расчёты по налогу на прибыль.</w:t>
      </w:r>
      <w:r w:rsidR="006259DE">
        <w:t xml:space="preserve"> </w:t>
      </w:r>
    </w:p>
    <w:p w:rsidR="00A910C9" w:rsidRPr="00E1658E" w:rsidRDefault="004225B8" w:rsidP="00E500D0">
      <w:pPr>
        <w:pStyle w:val="12"/>
      </w:pPr>
      <w:r>
        <w:tab/>
        <w:t xml:space="preserve">Заметим, что "1С: Бухгалтерия </w:t>
      </w:r>
      <w:r w:rsidRPr="00EB116F">
        <w:t>8</w:t>
      </w:r>
      <w:r>
        <w:t>.</w:t>
      </w:r>
      <w:r w:rsidRPr="00EB116F">
        <w:t>3</w:t>
      </w:r>
      <w:r>
        <w:t xml:space="preserve">" весьма удобный продукт, однако многие </w:t>
      </w:r>
      <w:r w:rsidR="0097558A">
        <w:t>функции программы не были использованы</w:t>
      </w:r>
      <w:r w:rsidR="00641DF3">
        <w:t>. Кроме того могут потр</w:t>
      </w:r>
      <w:r w:rsidR="00641DF3">
        <w:t>е</w:t>
      </w:r>
      <w:r w:rsidR="00641DF3">
        <w:t>боваться новые отчёты, не представленные в базовой версии. Это значит</w:t>
      </w:r>
      <w:r w:rsidR="007F0DC7">
        <w:t>,</w:t>
      </w:r>
      <w:r w:rsidR="00641DF3">
        <w:t xml:space="preserve"> что </w:t>
      </w:r>
      <w:r w:rsidR="006259DE">
        <w:t>есть необходимость</w:t>
      </w:r>
      <w:r w:rsidR="007F0DC7">
        <w:t xml:space="preserve"> </w:t>
      </w:r>
      <w:r w:rsidR="0092461B">
        <w:t>разрабатывать собственные решения в конфигураторе.</w:t>
      </w:r>
    </w:p>
    <w:p w:rsidR="00705430" w:rsidRPr="00705430" w:rsidRDefault="00705430" w:rsidP="00BA3A52">
      <w:pPr>
        <w:pStyle w:val="12"/>
      </w:pPr>
    </w:p>
    <w:p w:rsidR="008842FB" w:rsidRDefault="008842FB" w:rsidP="00373AEE">
      <w:pPr>
        <w:jc w:val="both"/>
      </w:pPr>
    </w:p>
    <w:p w:rsidR="006064ED" w:rsidRDefault="006064ED" w:rsidP="00373AEE">
      <w:pPr>
        <w:jc w:val="both"/>
      </w:pPr>
    </w:p>
    <w:p w:rsidR="006064ED" w:rsidRDefault="006064ED" w:rsidP="00373AEE">
      <w:pPr>
        <w:jc w:val="both"/>
      </w:pPr>
    </w:p>
    <w:p w:rsidR="006064ED" w:rsidRDefault="006064ED" w:rsidP="00373AEE">
      <w:pPr>
        <w:jc w:val="both"/>
      </w:pPr>
    </w:p>
    <w:p w:rsidR="006064ED" w:rsidRDefault="006064ED" w:rsidP="00373AEE">
      <w:pPr>
        <w:jc w:val="both"/>
      </w:pPr>
    </w:p>
    <w:p w:rsidR="006064ED" w:rsidRDefault="006064ED" w:rsidP="00373AEE">
      <w:pPr>
        <w:jc w:val="both"/>
      </w:pPr>
    </w:p>
    <w:p w:rsidR="006064ED" w:rsidRDefault="006064ED" w:rsidP="00373AEE">
      <w:pPr>
        <w:jc w:val="both"/>
      </w:pPr>
    </w:p>
    <w:p w:rsidR="006064ED" w:rsidRDefault="006064ED" w:rsidP="00373AEE">
      <w:pPr>
        <w:jc w:val="both"/>
      </w:pPr>
    </w:p>
    <w:p w:rsidR="007C17AF" w:rsidRDefault="007C17AF" w:rsidP="00373AEE">
      <w:pPr>
        <w:jc w:val="both"/>
      </w:pPr>
    </w:p>
    <w:p w:rsidR="00F131BA" w:rsidRPr="008842FB" w:rsidRDefault="00F131BA" w:rsidP="00373AEE">
      <w:pPr>
        <w:jc w:val="both"/>
      </w:pPr>
    </w:p>
    <w:p w:rsidR="004904E8" w:rsidRPr="005F7D3B" w:rsidRDefault="00B85958" w:rsidP="005F7D3B">
      <w:pPr>
        <w:pStyle w:val="1"/>
        <w:spacing w:line="72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482434185"/>
      <w:r w:rsidRPr="004904E8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2"/>
    </w:p>
    <w:p w:rsidR="00B17D65" w:rsidRPr="00154851" w:rsidRDefault="007C17AF" w:rsidP="00154851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</w:rPr>
      </w:pPr>
      <w:r w:rsidRPr="007C17AF">
        <w:rPr>
          <w:rFonts w:cs="Times New Roman"/>
        </w:rPr>
        <w:t>Харитонов С.А. Бухгалтерский и налоговый учет в программе «1С</w:t>
      </w:r>
      <w:proofErr w:type="gramStart"/>
      <w:r w:rsidRPr="007C17AF">
        <w:rPr>
          <w:rFonts w:cs="Times New Roman"/>
        </w:rPr>
        <w:t>:Б</w:t>
      </w:r>
      <w:proofErr w:type="gramEnd"/>
      <w:r w:rsidRPr="007C17AF">
        <w:rPr>
          <w:rFonts w:cs="Times New Roman"/>
        </w:rPr>
        <w:t>ухгалтерия».</w:t>
      </w:r>
      <w:r w:rsidR="00154851">
        <w:rPr>
          <w:rFonts w:cs="Times New Roman"/>
        </w:rPr>
        <w:t xml:space="preserve"> </w:t>
      </w:r>
      <w:r w:rsidRPr="00154851">
        <w:rPr>
          <w:rFonts w:cs="Times New Roman"/>
        </w:rPr>
        <w:t xml:space="preserve">Практическое пособие. Издание 4-ое, </w:t>
      </w:r>
      <w:proofErr w:type="spellStart"/>
      <w:r w:rsidRPr="00154851">
        <w:rPr>
          <w:rFonts w:cs="Times New Roman"/>
        </w:rPr>
        <w:t>перераб</w:t>
      </w:r>
      <w:proofErr w:type="spellEnd"/>
      <w:r w:rsidRPr="00154851">
        <w:rPr>
          <w:rFonts w:cs="Times New Roman"/>
        </w:rPr>
        <w:t xml:space="preserve">. и </w:t>
      </w:r>
      <w:proofErr w:type="spellStart"/>
      <w:r w:rsidRPr="00154851">
        <w:rPr>
          <w:rFonts w:cs="Times New Roman"/>
        </w:rPr>
        <w:t>д</w:t>
      </w:r>
      <w:r w:rsidRPr="00154851">
        <w:rPr>
          <w:rFonts w:cs="Times New Roman"/>
        </w:rPr>
        <w:t>о</w:t>
      </w:r>
      <w:r w:rsidRPr="00154851">
        <w:rPr>
          <w:rFonts w:cs="Times New Roman"/>
        </w:rPr>
        <w:t>полн</w:t>
      </w:r>
      <w:proofErr w:type="spellEnd"/>
      <w:r w:rsidRPr="00154851">
        <w:rPr>
          <w:rFonts w:cs="Times New Roman"/>
        </w:rPr>
        <w:t>. М.: «1С-Паблишинг», 2012.</w:t>
      </w:r>
      <w:r w:rsidR="00CA7177" w:rsidRPr="00154851">
        <w:rPr>
          <w:rFonts w:cs="Times New Roman"/>
        </w:rPr>
        <w:t xml:space="preserve"> – 239 с.</w:t>
      </w:r>
    </w:p>
    <w:p w:rsidR="00B17D65" w:rsidRPr="00154851" w:rsidRDefault="00154851" w:rsidP="00154851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</w:rPr>
      </w:pPr>
      <w:r w:rsidRPr="00154851">
        <w:rPr>
          <w:rFonts w:cs="Times New Roman"/>
        </w:rPr>
        <w:t>Чистов Д.В. Комплект вопросов сертификационного экзамена по пр</w:t>
      </w:r>
      <w:r w:rsidRPr="00154851">
        <w:rPr>
          <w:rFonts w:cs="Times New Roman"/>
        </w:rPr>
        <w:t>о</w:t>
      </w:r>
      <w:r w:rsidRPr="00154851">
        <w:rPr>
          <w:rFonts w:cs="Times New Roman"/>
        </w:rPr>
        <w:t>грамме</w:t>
      </w:r>
      <w:r>
        <w:rPr>
          <w:rFonts w:cs="Times New Roman"/>
        </w:rPr>
        <w:t xml:space="preserve"> </w:t>
      </w:r>
      <w:r w:rsidRPr="00154851">
        <w:rPr>
          <w:rFonts w:cs="Times New Roman"/>
        </w:rPr>
        <w:t>1С</w:t>
      </w:r>
      <w:proofErr w:type="gramStart"/>
      <w:r w:rsidRPr="00154851">
        <w:rPr>
          <w:rFonts w:cs="Times New Roman"/>
        </w:rPr>
        <w:t>:Б</w:t>
      </w:r>
      <w:proofErr w:type="gramEnd"/>
      <w:r w:rsidRPr="00154851">
        <w:rPr>
          <w:rFonts w:cs="Times New Roman"/>
        </w:rPr>
        <w:t>ухгалтерия (ред. 3.0) с примерами решений»: учебное п</w:t>
      </w:r>
      <w:r w:rsidRPr="00154851">
        <w:rPr>
          <w:rFonts w:cs="Times New Roman"/>
        </w:rPr>
        <w:t>о</w:t>
      </w:r>
      <w:r w:rsidRPr="00154851">
        <w:rPr>
          <w:rFonts w:cs="Times New Roman"/>
        </w:rPr>
        <w:t>собие, М: «1С-Паблишинг», 2012.</w:t>
      </w:r>
      <w:r w:rsidR="00B17D65" w:rsidRPr="00154851">
        <w:rPr>
          <w:rFonts w:cs="Times New Roman"/>
        </w:rPr>
        <w:t>– 174 с.</w:t>
      </w:r>
    </w:p>
    <w:p w:rsidR="00154851" w:rsidRDefault="00154851" w:rsidP="00154851">
      <w:pPr>
        <w:pStyle w:val="12"/>
        <w:numPr>
          <w:ilvl w:val="0"/>
          <w:numId w:val="2"/>
        </w:numPr>
      </w:pPr>
      <w:r>
        <w:rPr>
          <w:shd w:val="clear" w:color="auto" w:fill="FFFFFF"/>
        </w:rPr>
        <w:t>Харитонов С.А. Гибкая автоматизация бухгалтерского учета и отчетн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 xml:space="preserve">сти: вопросы теории и практики. </w:t>
      </w:r>
      <w:r w:rsidR="00C152E8" w:rsidRPr="00154851">
        <w:t>–</w:t>
      </w:r>
      <w:r>
        <w:rPr>
          <w:shd w:val="clear" w:color="auto" w:fill="FFFFFF"/>
        </w:rPr>
        <w:t xml:space="preserve"> М.: Издательство «Бухгалтерский учет», 2003.- 125 </w:t>
      </w:r>
      <w:proofErr w:type="gramStart"/>
      <w:r>
        <w:rPr>
          <w:shd w:val="clear" w:color="auto" w:fill="FFFFFF"/>
        </w:rPr>
        <w:t>с</w:t>
      </w:r>
      <w:proofErr w:type="gramEnd"/>
      <w:r>
        <w:rPr>
          <w:shd w:val="clear" w:color="auto" w:fill="FFFFFF"/>
        </w:rPr>
        <w:t>.</w:t>
      </w:r>
    </w:p>
    <w:p w:rsidR="00154851" w:rsidRDefault="00154851" w:rsidP="00154851">
      <w:pPr>
        <w:pStyle w:val="12"/>
        <w:numPr>
          <w:ilvl w:val="0"/>
          <w:numId w:val="2"/>
        </w:numPr>
      </w:pPr>
      <w:r w:rsidRPr="00154851">
        <w:t>Богачева Т.Н. 1С: Предприятие 8. Управление торговлей в вопросах и ответа</w:t>
      </w:r>
      <w:r w:rsidR="00C152E8">
        <w:t xml:space="preserve">х – </w:t>
      </w:r>
      <w:proofErr w:type="spellStart"/>
      <w:r w:rsidR="00C152E8">
        <w:t>Спб</w:t>
      </w:r>
      <w:proofErr w:type="spellEnd"/>
      <w:r w:rsidR="00C152E8">
        <w:t>.</w:t>
      </w:r>
      <w:proofErr w:type="gramStart"/>
      <w:r w:rsidR="00C152E8">
        <w:t xml:space="preserve"> :</w:t>
      </w:r>
      <w:proofErr w:type="gramEnd"/>
      <w:r w:rsidR="00C152E8">
        <w:t xml:space="preserve"> «1С» 2010.</w:t>
      </w:r>
      <w:r w:rsidR="00C152E8" w:rsidRPr="00C152E8">
        <w:t xml:space="preserve"> </w:t>
      </w:r>
      <w:r w:rsidR="00C152E8" w:rsidRPr="00154851">
        <w:t>–</w:t>
      </w:r>
      <w:r w:rsidR="00C152E8">
        <w:t xml:space="preserve"> </w:t>
      </w:r>
      <w:r w:rsidRPr="00154851">
        <w:t>270</w:t>
      </w:r>
      <w:r w:rsidR="00F131BA">
        <w:t xml:space="preserve"> </w:t>
      </w:r>
      <w:r w:rsidRPr="00154851">
        <w:t>с.</w:t>
      </w:r>
    </w:p>
    <w:p w:rsidR="00F131BA" w:rsidRDefault="00F131BA" w:rsidP="00F131BA">
      <w:pPr>
        <w:pStyle w:val="12"/>
        <w:numPr>
          <w:ilvl w:val="0"/>
          <w:numId w:val="2"/>
        </w:numPr>
      </w:pPr>
      <w:r w:rsidRPr="00F131BA">
        <w:t>http://chistov.spb.ru</w:t>
      </w:r>
      <w:r w:rsidR="00C152E8" w:rsidRPr="00C152E8">
        <w:t xml:space="preserve"> </w:t>
      </w:r>
      <w:r w:rsidR="00C152E8" w:rsidRPr="002D1706">
        <w:t>(</w:t>
      </w:r>
      <w:r w:rsidR="00C152E8">
        <w:t>дата обращения: 10.12.2017).</w:t>
      </w:r>
    </w:p>
    <w:p w:rsidR="00B17D65" w:rsidRDefault="00DD5E5F" w:rsidP="00B17D65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</w:rPr>
      </w:pPr>
      <w:hyperlink r:id="rId20" w:history="1">
        <w:r w:rsidR="00C152E8" w:rsidRPr="00CE184F">
          <w:rPr>
            <w:rStyle w:val="a8"/>
            <w:rFonts w:cs="Times New Roman"/>
          </w:rPr>
          <w:t>http://www.f1soft.ru</w:t>
        </w:r>
      </w:hyperlink>
      <w:r w:rsidR="00C152E8">
        <w:rPr>
          <w:rFonts w:cs="Times New Roman"/>
        </w:rPr>
        <w:t xml:space="preserve"> </w:t>
      </w:r>
      <w:r w:rsidR="00C152E8" w:rsidRPr="002D1706">
        <w:rPr>
          <w:rFonts w:cs="Times New Roman"/>
          <w:szCs w:val="28"/>
        </w:rPr>
        <w:t>(</w:t>
      </w:r>
      <w:r w:rsidR="00C152E8">
        <w:rPr>
          <w:rFonts w:cs="Times New Roman"/>
          <w:szCs w:val="28"/>
        </w:rPr>
        <w:t>дата обращения: 10.12.2017).</w:t>
      </w:r>
    </w:p>
    <w:p w:rsidR="003068E4" w:rsidRDefault="003068E4" w:rsidP="003068E4">
      <w:pPr>
        <w:spacing w:after="0" w:line="360" w:lineRule="auto"/>
        <w:jc w:val="both"/>
        <w:rPr>
          <w:rFonts w:cs="Times New Roman"/>
        </w:rPr>
      </w:pPr>
    </w:p>
    <w:p w:rsidR="00204EA0" w:rsidRDefault="00204EA0" w:rsidP="003068E4">
      <w:pPr>
        <w:spacing w:after="0" w:line="360" w:lineRule="auto"/>
        <w:jc w:val="both"/>
        <w:rPr>
          <w:rFonts w:cs="Times New Roman"/>
        </w:rPr>
      </w:pPr>
    </w:p>
    <w:p w:rsidR="00204EA0" w:rsidRDefault="00204EA0" w:rsidP="003068E4">
      <w:pPr>
        <w:spacing w:after="0" w:line="360" w:lineRule="auto"/>
        <w:jc w:val="both"/>
        <w:rPr>
          <w:rFonts w:cs="Times New Roman"/>
        </w:rPr>
      </w:pPr>
    </w:p>
    <w:p w:rsidR="00204EA0" w:rsidRDefault="00204EA0" w:rsidP="003068E4">
      <w:pPr>
        <w:spacing w:after="0" w:line="360" w:lineRule="auto"/>
        <w:jc w:val="both"/>
        <w:rPr>
          <w:rFonts w:cs="Times New Roman"/>
        </w:rPr>
      </w:pPr>
    </w:p>
    <w:p w:rsidR="00204EA0" w:rsidRDefault="00204EA0" w:rsidP="003068E4">
      <w:pPr>
        <w:spacing w:after="0" w:line="360" w:lineRule="auto"/>
        <w:jc w:val="both"/>
        <w:rPr>
          <w:rFonts w:cs="Times New Roman"/>
        </w:rPr>
      </w:pPr>
    </w:p>
    <w:p w:rsidR="00204EA0" w:rsidRDefault="00204EA0" w:rsidP="003068E4">
      <w:pPr>
        <w:spacing w:after="0" w:line="360" w:lineRule="auto"/>
        <w:jc w:val="both"/>
        <w:rPr>
          <w:rFonts w:cs="Times New Roman"/>
        </w:rPr>
      </w:pPr>
    </w:p>
    <w:p w:rsidR="00204EA0" w:rsidRDefault="00204EA0" w:rsidP="003068E4">
      <w:pPr>
        <w:spacing w:after="0" w:line="360" w:lineRule="auto"/>
        <w:jc w:val="both"/>
        <w:rPr>
          <w:rFonts w:cs="Times New Roman"/>
        </w:rPr>
      </w:pPr>
    </w:p>
    <w:p w:rsidR="00204EA0" w:rsidRDefault="00204EA0" w:rsidP="003068E4">
      <w:pPr>
        <w:spacing w:after="0" w:line="360" w:lineRule="auto"/>
        <w:jc w:val="both"/>
        <w:rPr>
          <w:rFonts w:cs="Times New Roman"/>
        </w:rPr>
      </w:pPr>
    </w:p>
    <w:p w:rsidR="00204EA0" w:rsidRDefault="00204EA0" w:rsidP="003068E4">
      <w:pPr>
        <w:spacing w:after="0" w:line="360" w:lineRule="auto"/>
        <w:jc w:val="both"/>
        <w:rPr>
          <w:rFonts w:cs="Times New Roman"/>
        </w:rPr>
      </w:pPr>
    </w:p>
    <w:p w:rsidR="003068E4" w:rsidRPr="00C33E16" w:rsidRDefault="003068E4" w:rsidP="003068E4"/>
    <w:p w:rsidR="0093799E" w:rsidRPr="004734CB" w:rsidRDefault="0093799E" w:rsidP="009B7862">
      <w:pPr>
        <w:spacing w:line="360" w:lineRule="auto"/>
        <w:rPr>
          <w:rFonts w:cs="Times New Roman"/>
        </w:rPr>
      </w:pPr>
    </w:p>
    <w:sectPr w:rsidR="0093799E" w:rsidRPr="004734CB" w:rsidSect="003D3185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11" w:rsidRDefault="00C23611" w:rsidP="00F27C15">
      <w:pPr>
        <w:spacing w:after="0" w:line="240" w:lineRule="auto"/>
      </w:pPr>
      <w:r>
        <w:separator/>
      </w:r>
    </w:p>
  </w:endnote>
  <w:endnote w:type="continuationSeparator" w:id="0">
    <w:p w:rsidR="00C23611" w:rsidRDefault="00C23611" w:rsidP="00F2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071475"/>
      <w:docPartObj>
        <w:docPartGallery w:val="Page Numbers (Bottom of Page)"/>
        <w:docPartUnique/>
      </w:docPartObj>
    </w:sdtPr>
    <w:sdtContent>
      <w:p w:rsidR="001A495D" w:rsidRDefault="00DD5E5F">
        <w:pPr>
          <w:pStyle w:val="af"/>
          <w:jc w:val="center"/>
        </w:pPr>
        <w:r w:rsidRPr="003D3185">
          <w:rPr>
            <w:rFonts w:cs="Times New Roman"/>
          </w:rPr>
          <w:fldChar w:fldCharType="begin"/>
        </w:r>
        <w:r w:rsidR="001A495D" w:rsidRPr="003D3185">
          <w:rPr>
            <w:rFonts w:cs="Times New Roman"/>
          </w:rPr>
          <w:instrText>PAGE   \* MERGEFORMAT</w:instrText>
        </w:r>
        <w:r w:rsidRPr="003D3185">
          <w:rPr>
            <w:rFonts w:cs="Times New Roman"/>
          </w:rPr>
          <w:fldChar w:fldCharType="separate"/>
        </w:r>
        <w:r w:rsidR="003461B3">
          <w:rPr>
            <w:rFonts w:cs="Times New Roman"/>
            <w:noProof/>
          </w:rPr>
          <w:t>4</w:t>
        </w:r>
        <w:r w:rsidRPr="003D3185">
          <w:rPr>
            <w:rFonts w:cs="Times New Roman"/>
          </w:rPr>
          <w:fldChar w:fldCharType="end"/>
        </w:r>
      </w:p>
    </w:sdtContent>
  </w:sdt>
  <w:p w:rsidR="001A495D" w:rsidRDefault="001A49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11" w:rsidRDefault="00C23611" w:rsidP="00F27C15">
      <w:pPr>
        <w:spacing w:after="0" w:line="240" w:lineRule="auto"/>
      </w:pPr>
      <w:r>
        <w:separator/>
      </w:r>
    </w:p>
  </w:footnote>
  <w:footnote w:type="continuationSeparator" w:id="0">
    <w:p w:rsidR="00C23611" w:rsidRDefault="00C23611" w:rsidP="00F2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7A1"/>
    <w:multiLevelType w:val="hybridMultilevel"/>
    <w:tmpl w:val="685063D8"/>
    <w:lvl w:ilvl="0" w:tplc="A52E5B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B12986"/>
    <w:multiLevelType w:val="hybridMultilevel"/>
    <w:tmpl w:val="21F65DD8"/>
    <w:lvl w:ilvl="0" w:tplc="EE20D1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014998"/>
    <w:multiLevelType w:val="hybridMultilevel"/>
    <w:tmpl w:val="130E4646"/>
    <w:lvl w:ilvl="0" w:tplc="EE20D1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4014A6"/>
    <w:multiLevelType w:val="multilevel"/>
    <w:tmpl w:val="94D057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004897"/>
    <w:multiLevelType w:val="hybridMultilevel"/>
    <w:tmpl w:val="739A7F2E"/>
    <w:lvl w:ilvl="0" w:tplc="1396C9A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F54082C"/>
    <w:multiLevelType w:val="hybridMultilevel"/>
    <w:tmpl w:val="F6BE943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47A61"/>
    <w:multiLevelType w:val="multilevel"/>
    <w:tmpl w:val="6E44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F5B81"/>
    <w:multiLevelType w:val="hybridMultilevel"/>
    <w:tmpl w:val="555E5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80943BC"/>
    <w:multiLevelType w:val="hybridMultilevel"/>
    <w:tmpl w:val="2D66E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25868"/>
    <w:multiLevelType w:val="hybridMultilevel"/>
    <w:tmpl w:val="B54CAF52"/>
    <w:lvl w:ilvl="0" w:tplc="C5A023E6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71531"/>
    <w:multiLevelType w:val="hybridMultilevel"/>
    <w:tmpl w:val="69C66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5053D"/>
    <w:multiLevelType w:val="hybridMultilevel"/>
    <w:tmpl w:val="62B88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D103604"/>
    <w:multiLevelType w:val="hybridMultilevel"/>
    <w:tmpl w:val="6B3E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94621"/>
    <w:multiLevelType w:val="hybridMultilevel"/>
    <w:tmpl w:val="21FE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B2FCA"/>
    <w:multiLevelType w:val="multilevel"/>
    <w:tmpl w:val="9E965F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54231581"/>
    <w:multiLevelType w:val="hybridMultilevel"/>
    <w:tmpl w:val="6738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267B8"/>
    <w:multiLevelType w:val="hybridMultilevel"/>
    <w:tmpl w:val="A77CE0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FA39AF"/>
    <w:multiLevelType w:val="multilevel"/>
    <w:tmpl w:val="666A6D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FA30285"/>
    <w:multiLevelType w:val="hybridMultilevel"/>
    <w:tmpl w:val="C62AA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18D71B1"/>
    <w:multiLevelType w:val="hybridMultilevel"/>
    <w:tmpl w:val="C0983322"/>
    <w:lvl w:ilvl="0" w:tplc="A19A282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77060D"/>
    <w:multiLevelType w:val="hybridMultilevel"/>
    <w:tmpl w:val="0898243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FB268A"/>
    <w:multiLevelType w:val="hybridMultilevel"/>
    <w:tmpl w:val="26004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20"/>
  </w:num>
  <w:num w:numId="5">
    <w:abstractNumId w:val="18"/>
  </w:num>
  <w:num w:numId="6">
    <w:abstractNumId w:val="7"/>
  </w:num>
  <w:num w:numId="7">
    <w:abstractNumId w:val="15"/>
  </w:num>
  <w:num w:numId="8">
    <w:abstractNumId w:val="16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10"/>
  </w:num>
  <w:num w:numId="15">
    <w:abstractNumId w:val="19"/>
  </w:num>
  <w:num w:numId="16">
    <w:abstractNumId w:val="12"/>
  </w:num>
  <w:num w:numId="17">
    <w:abstractNumId w:val="5"/>
  </w:num>
  <w:num w:numId="18">
    <w:abstractNumId w:val="21"/>
  </w:num>
  <w:num w:numId="19">
    <w:abstractNumId w:val="9"/>
  </w:num>
  <w:num w:numId="20">
    <w:abstractNumId w:val="8"/>
  </w:num>
  <w:num w:numId="21">
    <w:abstractNumId w:val="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9566C"/>
    <w:rsid w:val="00002EC0"/>
    <w:rsid w:val="0000597A"/>
    <w:rsid w:val="00012D65"/>
    <w:rsid w:val="00013F97"/>
    <w:rsid w:val="00020106"/>
    <w:rsid w:val="000203BA"/>
    <w:rsid w:val="00020896"/>
    <w:rsid w:val="00020901"/>
    <w:rsid w:val="0002227E"/>
    <w:rsid w:val="00023C6D"/>
    <w:rsid w:val="00026A96"/>
    <w:rsid w:val="00026B44"/>
    <w:rsid w:val="00027087"/>
    <w:rsid w:val="00030FB1"/>
    <w:rsid w:val="00031325"/>
    <w:rsid w:val="000346CA"/>
    <w:rsid w:val="000405CB"/>
    <w:rsid w:val="00041674"/>
    <w:rsid w:val="000418C0"/>
    <w:rsid w:val="00044D7A"/>
    <w:rsid w:val="0004522E"/>
    <w:rsid w:val="00046119"/>
    <w:rsid w:val="0004674A"/>
    <w:rsid w:val="00056DEE"/>
    <w:rsid w:val="00060085"/>
    <w:rsid w:val="00060383"/>
    <w:rsid w:val="000630FE"/>
    <w:rsid w:val="000641AC"/>
    <w:rsid w:val="00064B45"/>
    <w:rsid w:val="000662C8"/>
    <w:rsid w:val="00071C08"/>
    <w:rsid w:val="00075367"/>
    <w:rsid w:val="00075D49"/>
    <w:rsid w:val="00080188"/>
    <w:rsid w:val="00080930"/>
    <w:rsid w:val="0008249C"/>
    <w:rsid w:val="0008455C"/>
    <w:rsid w:val="00084D7E"/>
    <w:rsid w:val="000901A5"/>
    <w:rsid w:val="000906E5"/>
    <w:rsid w:val="0009158B"/>
    <w:rsid w:val="00092D0A"/>
    <w:rsid w:val="00093611"/>
    <w:rsid w:val="000A2E34"/>
    <w:rsid w:val="000A3729"/>
    <w:rsid w:val="000A3BC8"/>
    <w:rsid w:val="000A3E71"/>
    <w:rsid w:val="000A48DB"/>
    <w:rsid w:val="000A6197"/>
    <w:rsid w:val="000B13AD"/>
    <w:rsid w:val="000B156B"/>
    <w:rsid w:val="000B4437"/>
    <w:rsid w:val="000B5526"/>
    <w:rsid w:val="000B5DF1"/>
    <w:rsid w:val="000C075B"/>
    <w:rsid w:val="000C2C24"/>
    <w:rsid w:val="000C6A83"/>
    <w:rsid w:val="000C7D00"/>
    <w:rsid w:val="000D0838"/>
    <w:rsid w:val="000D0BDC"/>
    <w:rsid w:val="000D6E7D"/>
    <w:rsid w:val="000D6EE7"/>
    <w:rsid w:val="000D79C8"/>
    <w:rsid w:val="000D7A39"/>
    <w:rsid w:val="000E226A"/>
    <w:rsid w:val="000E30C2"/>
    <w:rsid w:val="000E4F8A"/>
    <w:rsid w:val="000E6AB0"/>
    <w:rsid w:val="000F5C4C"/>
    <w:rsid w:val="000F75A5"/>
    <w:rsid w:val="001012CC"/>
    <w:rsid w:val="0010241D"/>
    <w:rsid w:val="0010609B"/>
    <w:rsid w:val="00106CA1"/>
    <w:rsid w:val="0010754D"/>
    <w:rsid w:val="001078D1"/>
    <w:rsid w:val="0011030B"/>
    <w:rsid w:val="00112D55"/>
    <w:rsid w:val="0011389B"/>
    <w:rsid w:val="00113D8B"/>
    <w:rsid w:val="001141C4"/>
    <w:rsid w:val="001152BA"/>
    <w:rsid w:val="001163A4"/>
    <w:rsid w:val="00117428"/>
    <w:rsid w:val="001219DA"/>
    <w:rsid w:val="0012277C"/>
    <w:rsid w:val="00123F2F"/>
    <w:rsid w:val="00123FB0"/>
    <w:rsid w:val="00124676"/>
    <w:rsid w:val="00127B25"/>
    <w:rsid w:val="00130D6F"/>
    <w:rsid w:val="0013293C"/>
    <w:rsid w:val="001342D0"/>
    <w:rsid w:val="0013759B"/>
    <w:rsid w:val="00142DD9"/>
    <w:rsid w:val="00144F65"/>
    <w:rsid w:val="00145D86"/>
    <w:rsid w:val="001519E3"/>
    <w:rsid w:val="00152511"/>
    <w:rsid w:val="00152F92"/>
    <w:rsid w:val="00153F2D"/>
    <w:rsid w:val="00154851"/>
    <w:rsid w:val="001550A8"/>
    <w:rsid w:val="001603A0"/>
    <w:rsid w:val="001603B8"/>
    <w:rsid w:val="001624C1"/>
    <w:rsid w:val="00162CA9"/>
    <w:rsid w:val="001632BA"/>
    <w:rsid w:val="0016351B"/>
    <w:rsid w:val="00165C77"/>
    <w:rsid w:val="00171323"/>
    <w:rsid w:val="001762CC"/>
    <w:rsid w:val="001766C0"/>
    <w:rsid w:val="001766CC"/>
    <w:rsid w:val="00177A49"/>
    <w:rsid w:val="00182429"/>
    <w:rsid w:val="0018283F"/>
    <w:rsid w:val="00184B5B"/>
    <w:rsid w:val="0018578C"/>
    <w:rsid w:val="001870A1"/>
    <w:rsid w:val="001911DC"/>
    <w:rsid w:val="0019267D"/>
    <w:rsid w:val="00193A9F"/>
    <w:rsid w:val="00194DCE"/>
    <w:rsid w:val="00195177"/>
    <w:rsid w:val="00197D13"/>
    <w:rsid w:val="001A2D56"/>
    <w:rsid w:val="001A495D"/>
    <w:rsid w:val="001A7ADD"/>
    <w:rsid w:val="001B18F4"/>
    <w:rsid w:val="001B2C7A"/>
    <w:rsid w:val="001B4A26"/>
    <w:rsid w:val="001B70FE"/>
    <w:rsid w:val="001C09AB"/>
    <w:rsid w:val="001C1386"/>
    <w:rsid w:val="001C5ACB"/>
    <w:rsid w:val="001C7CBE"/>
    <w:rsid w:val="001D0B73"/>
    <w:rsid w:val="001D264B"/>
    <w:rsid w:val="001D3AE3"/>
    <w:rsid w:val="001D4261"/>
    <w:rsid w:val="001D4887"/>
    <w:rsid w:val="001D5E94"/>
    <w:rsid w:val="001E13CF"/>
    <w:rsid w:val="001E2FE6"/>
    <w:rsid w:val="001E5F51"/>
    <w:rsid w:val="001F063A"/>
    <w:rsid w:val="001F2A07"/>
    <w:rsid w:val="001F58E4"/>
    <w:rsid w:val="001F745A"/>
    <w:rsid w:val="001F7464"/>
    <w:rsid w:val="00204EA0"/>
    <w:rsid w:val="002051AB"/>
    <w:rsid w:val="002068DA"/>
    <w:rsid w:val="00206F20"/>
    <w:rsid w:val="002121B3"/>
    <w:rsid w:val="00213862"/>
    <w:rsid w:val="00214C91"/>
    <w:rsid w:val="00215AE0"/>
    <w:rsid w:val="00215C98"/>
    <w:rsid w:val="00216A1C"/>
    <w:rsid w:val="00217D88"/>
    <w:rsid w:val="00217E00"/>
    <w:rsid w:val="00220B46"/>
    <w:rsid w:val="00223859"/>
    <w:rsid w:val="00226BDC"/>
    <w:rsid w:val="002302F2"/>
    <w:rsid w:val="00237DE4"/>
    <w:rsid w:val="00244A6C"/>
    <w:rsid w:val="002457AF"/>
    <w:rsid w:val="002469B2"/>
    <w:rsid w:val="00247E37"/>
    <w:rsid w:val="0025108F"/>
    <w:rsid w:val="002539D1"/>
    <w:rsid w:val="00255887"/>
    <w:rsid w:val="00255985"/>
    <w:rsid w:val="00260C85"/>
    <w:rsid w:val="00261479"/>
    <w:rsid w:val="00261A36"/>
    <w:rsid w:val="00261EDA"/>
    <w:rsid w:val="00262E0E"/>
    <w:rsid w:val="00263130"/>
    <w:rsid w:val="002677B0"/>
    <w:rsid w:val="002726F1"/>
    <w:rsid w:val="002738AC"/>
    <w:rsid w:val="0027419A"/>
    <w:rsid w:val="00275BD4"/>
    <w:rsid w:val="00275FB8"/>
    <w:rsid w:val="00277EC4"/>
    <w:rsid w:val="0028021C"/>
    <w:rsid w:val="00280DF8"/>
    <w:rsid w:val="00286ECF"/>
    <w:rsid w:val="002872F3"/>
    <w:rsid w:val="00290FC7"/>
    <w:rsid w:val="00291947"/>
    <w:rsid w:val="00291AAB"/>
    <w:rsid w:val="00292DB2"/>
    <w:rsid w:val="00294AA3"/>
    <w:rsid w:val="00296481"/>
    <w:rsid w:val="00296C4F"/>
    <w:rsid w:val="002A0753"/>
    <w:rsid w:val="002A0CD8"/>
    <w:rsid w:val="002A52D6"/>
    <w:rsid w:val="002B21B0"/>
    <w:rsid w:val="002B6C4A"/>
    <w:rsid w:val="002B79AE"/>
    <w:rsid w:val="002C0EEC"/>
    <w:rsid w:val="002C1664"/>
    <w:rsid w:val="002C2424"/>
    <w:rsid w:val="002C492C"/>
    <w:rsid w:val="002C4B97"/>
    <w:rsid w:val="002C69D3"/>
    <w:rsid w:val="002D14A6"/>
    <w:rsid w:val="002D2474"/>
    <w:rsid w:val="002D2BBE"/>
    <w:rsid w:val="002D31A5"/>
    <w:rsid w:val="002D5C20"/>
    <w:rsid w:val="002E0F86"/>
    <w:rsid w:val="002E398B"/>
    <w:rsid w:val="002E4EAD"/>
    <w:rsid w:val="002E6A4A"/>
    <w:rsid w:val="002E6D1A"/>
    <w:rsid w:val="002F099D"/>
    <w:rsid w:val="002F1E7D"/>
    <w:rsid w:val="002F24BC"/>
    <w:rsid w:val="002F2C38"/>
    <w:rsid w:val="002F3C87"/>
    <w:rsid w:val="002F3CD2"/>
    <w:rsid w:val="002F588A"/>
    <w:rsid w:val="002F65D4"/>
    <w:rsid w:val="00301CA0"/>
    <w:rsid w:val="003068E4"/>
    <w:rsid w:val="003106AC"/>
    <w:rsid w:val="00311938"/>
    <w:rsid w:val="00311D9A"/>
    <w:rsid w:val="00312985"/>
    <w:rsid w:val="00313F92"/>
    <w:rsid w:val="00313FFC"/>
    <w:rsid w:val="00316807"/>
    <w:rsid w:val="00317ABE"/>
    <w:rsid w:val="00320293"/>
    <w:rsid w:val="00322D94"/>
    <w:rsid w:val="0032700F"/>
    <w:rsid w:val="0033110A"/>
    <w:rsid w:val="00332498"/>
    <w:rsid w:val="0033387C"/>
    <w:rsid w:val="00333AE6"/>
    <w:rsid w:val="00333FC1"/>
    <w:rsid w:val="003348AC"/>
    <w:rsid w:val="00337F99"/>
    <w:rsid w:val="00340D1B"/>
    <w:rsid w:val="00341225"/>
    <w:rsid w:val="00342CCE"/>
    <w:rsid w:val="00344C54"/>
    <w:rsid w:val="00345941"/>
    <w:rsid w:val="003461B3"/>
    <w:rsid w:val="00346F8F"/>
    <w:rsid w:val="0035144D"/>
    <w:rsid w:val="00352B98"/>
    <w:rsid w:val="003559EA"/>
    <w:rsid w:val="00355C41"/>
    <w:rsid w:val="00356EBD"/>
    <w:rsid w:val="003571E7"/>
    <w:rsid w:val="003601AB"/>
    <w:rsid w:val="00360587"/>
    <w:rsid w:val="0036170E"/>
    <w:rsid w:val="00363C60"/>
    <w:rsid w:val="003716BC"/>
    <w:rsid w:val="00371F81"/>
    <w:rsid w:val="00373AEE"/>
    <w:rsid w:val="00377C14"/>
    <w:rsid w:val="003836CB"/>
    <w:rsid w:val="00383ED6"/>
    <w:rsid w:val="00384DBA"/>
    <w:rsid w:val="00386C6B"/>
    <w:rsid w:val="00386F70"/>
    <w:rsid w:val="003871BE"/>
    <w:rsid w:val="00391C08"/>
    <w:rsid w:val="00391E8D"/>
    <w:rsid w:val="0039207C"/>
    <w:rsid w:val="00392496"/>
    <w:rsid w:val="00393065"/>
    <w:rsid w:val="0039598A"/>
    <w:rsid w:val="0039652C"/>
    <w:rsid w:val="003A0AA7"/>
    <w:rsid w:val="003A0F98"/>
    <w:rsid w:val="003A75C1"/>
    <w:rsid w:val="003A772B"/>
    <w:rsid w:val="003A7C8F"/>
    <w:rsid w:val="003B1B60"/>
    <w:rsid w:val="003B233A"/>
    <w:rsid w:val="003B23D2"/>
    <w:rsid w:val="003B23D4"/>
    <w:rsid w:val="003B2DFF"/>
    <w:rsid w:val="003B3190"/>
    <w:rsid w:val="003B406A"/>
    <w:rsid w:val="003B6430"/>
    <w:rsid w:val="003B6BB9"/>
    <w:rsid w:val="003B7061"/>
    <w:rsid w:val="003C0A98"/>
    <w:rsid w:val="003C0CEC"/>
    <w:rsid w:val="003C34B4"/>
    <w:rsid w:val="003D1B7C"/>
    <w:rsid w:val="003D2449"/>
    <w:rsid w:val="003D3185"/>
    <w:rsid w:val="003D3449"/>
    <w:rsid w:val="003D436E"/>
    <w:rsid w:val="003D43E6"/>
    <w:rsid w:val="003D5B02"/>
    <w:rsid w:val="003E0DBD"/>
    <w:rsid w:val="003E19A0"/>
    <w:rsid w:val="003E1DE2"/>
    <w:rsid w:val="003E3989"/>
    <w:rsid w:val="003E5E26"/>
    <w:rsid w:val="003E7492"/>
    <w:rsid w:val="003E7C55"/>
    <w:rsid w:val="003F104A"/>
    <w:rsid w:val="003F1EB7"/>
    <w:rsid w:val="003F4C87"/>
    <w:rsid w:val="004000D1"/>
    <w:rsid w:val="004002A1"/>
    <w:rsid w:val="00406177"/>
    <w:rsid w:val="00407F71"/>
    <w:rsid w:val="00410913"/>
    <w:rsid w:val="00410C93"/>
    <w:rsid w:val="004110F3"/>
    <w:rsid w:val="0041280C"/>
    <w:rsid w:val="004129ED"/>
    <w:rsid w:val="00412D4A"/>
    <w:rsid w:val="00414D56"/>
    <w:rsid w:val="004215A6"/>
    <w:rsid w:val="004225B8"/>
    <w:rsid w:val="00422AB9"/>
    <w:rsid w:val="00423CE9"/>
    <w:rsid w:val="004352D6"/>
    <w:rsid w:val="004353E1"/>
    <w:rsid w:val="00440696"/>
    <w:rsid w:val="00442892"/>
    <w:rsid w:val="00450F39"/>
    <w:rsid w:val="004534ED"/>
    <w:rsid w:val="004558CA"/>
    <w:rsid w:val="00455A37"/>
    <w:rsid w:val="00455CB0"/>
    <w:rsid w:val="00456077"/>
    <w:rsid w:val="004561C2"/>
    <w:rsid w:val="00457545"/>
    <w:rsid w:val="00462BDB"/>
    <w:rsid w:val="00462E46"/>
    <w:rsid w:val="0046788A"/>
    <w:rsid w:val="00467C5C"/>
    <w:rsid w:val="0047024C"/>
    <w:rsid w:val="00471739"/>
    <w:rsid w:val="00472D84"/>
    <w:rsid w:val="00472F9F"/>
    <w:rsid w:val="00473195"/>
    <w:rsid w:val="004734CB"/>
    <w:rsid w:val="004748A1"/>
    <w:rsid w:val="00475A0C"/>
    <w:rsid w:val="0048131B"/>
    <w:rsid w:val="0048697F"/>
    <w:rsid w:val="004904E8"/>
    <w:rsid w:val="004907F6"/>
    <w:rsid w:val="00490AC5"/>
    <w:rsid w:val="00491C50"/>
    <w:rsid w:val="00492CD2"/>
    <w:rsid w:val="00493C63"/>
    <w:rsid w:val="0049563C"/>
    <w:rsid w:val="0049566C"/>
    <w:rsid w:val="00496528"/>
    <w:rsid w:val="0049675F"/>
    <w:rsid w:val="00497513"/>
    <w:rsid w:val="004A24D9"/>
    <w:rsid w:val="004A460F"/>
    <w:rsid w:val="004A5225"/>
    <w:rsid w:val="004A5F21"/>
    <w:rsid w:val="004A7200"/>
    <w:rsid w:val="004A7CF6"/>
    <w:rsid w:val="004B0AE7"/>
    <w:rsid w:val="004B0B75"/>
    <w:rsid w:val="004B2680"/>
    <w:rsid w:val="004B34DE"/>
    <w:rsid w:val="004B3F2B"/>
    <w:rsid w:val="004B7089"/>
    <w:rsid w:val="004C0670"/>
    <w:rsid w:val="004C635D"/>
    <w:rsid w:val="004C6C1A"/>
    <w:rsid w:val="004C7998"/>
    <w:rsid w:val="004D141F"/>
    <w:rsid w:val="004D163B"/>
    <w:rsid w:val="004D1A55"/>
    <w:rsid w:val="004E0DA5"/>
    <w:rsid w:val="004E1085"/>
    <w:rsid w:val="004E1AF6"/>
    <w:rsid w:val="004E2101"/>
    <w:rsid w:val="004F0107"/>
    <w:rsid w:val="004F10B7"/>
    <w:rsid w:val="004F6AD1"/>
    <w:rsid w:val="004F75D9"/>
    <w:rsid w:val="0050333D"/>
    <w:rsid w:val="005064B1"/>
    <w:rsid w:val="00511256"/>
    <w:rsid w:val="005118BE"/>
    <w:rsid w:val="0051777C"/>
    <w:rsid w:val="00521E54"/>
    <w:rsid w:val="005239BD"/>
    <w:rsid w:val="00523ED5"/>
    <w:rsid w:val="005244EE"/>
    <w:rsid w:val="0052518B"/>
    <w:rsid w:val="00527516"/>
    <w:rsid w:val="00527868"/>
    <w:rsid w:val="00527A36"/>
    <w:rsid w:val="005319DA"/>
    <w:rsid w:val="005327E7"/>
    <w:rsid w:val="005334AE"/>
    <w:rsid w:val="00534F91"/>
    <w:rsid w:val="0053524A"/>
    <w:rsid w:val="0053577A"/>
    <w:rsid w:val="00536E07"/>
    <w:rsid w:val="00541275"/>
    <w:rsid w:val="00541CE6"/>
    <w:rsid w:val="00542E12"/>
    <w:rsid w:val="00546B50"/>
    <w:rsid w:val="00546FAE"/>
    <w:rsid w:val="00547039"/>
    <w:rsid w:val="00551D78"/>
    <w:rsid w:val="005534ED"/>
    <w:rsid w:val="00553749"/>
    <w:rsid w:val="00555873"/>
    <w:rsid w:val="0056058A"/>
    <w:rsid w:val="00567637"/>
    <w:rsid w:val="00570DD4"/>
    <w:rsid w:val="00577571"/>
    <w:rsid w:val="00582355"/>
    <w:rsid w:val="005830D9"/>
    <w:rsid w:val="005865DD"/>
    <w:rsid w:val="00590A7E"/>
    <w:rsid w:val="00591038"/>
    <w:rsid w:val="005946DD"/>
    <w:rsid w:val="0059559C"/>
    <w:rsid w:val="00596E55"/>
    <w:rsid w:val="005972B2"/>
    <w:rsid w:val="00597AD2"/>
    <w:rsid w:val="00597F21"/>
    <w:rsid w:val="005A364B"/>
    <w:rsid w:val="005A3C22"/>
    <w:rsid w:val="005A40C7"/>
    <w:rsid w:val="005A4177"/>
    <w:rsid w:val="005A63A0"/>
    <w:rsid w:val="005A777A"/>
    <w:rsid w:val="005A7E1F"/>
    <w:rsid w:val="005B12D5"/>
    <w:rsid w:val="005B1DB4"/>
    <w:rsid w:val="005B1E3A"/>
    <w:rsid w:val="005B2669"/>
    <w:rsid w:val="005B3B9E"/>
    <w:rsid w:val="005B46F9"/>
    <w:rsid w:val="005B7A87"/>
    <w:rsid w:val="005C35DF"/>
    <w:rsid w:val="005C3EFE"/>
    <w:rsid w:val="005C6B2B"/>
    <w:rsid w:val="005C6E39"/>
    <w:rsid w:val="005D03AA"/>
    <w:rsid w:val="005D05AC"/>
    <w:rsid w:val="005D083C"/>
    <w:rsid w:val="005D1C06"/>
    <w:rsid w:val="005D3815"/>
    <w:rsid w:val="005D3BB4"/>
    <w:rsid w:val="005D7189"/>
    <w:rsid w:val="005E0871"/>
    <w:rsid w:val="005E4712"/>
    <w:rsid w:val="005E529A"/>
    <w:rsid w:val="005E6C09"/>
    <w:rsid w:val="005F20E9"/>
    <w:rsid w:val="005F3FD4"/>
    <w:rsid w:val="005F41EF"/>
    <w:rsid w:val="005F62D1"/>
    <w:rsid w:val="005F639B"/>
    <w:rsid w:val="005F7D3B"/>
    <w:rsid w:val="00600A71"/>
    <w:rsid w:val="00606074"/>
    <w:rsid w:val="006064ED"/>
    <w:rsid w:val="00607F17"/>
    <w:rsid w:val="006126EC"/>
    <w:rsid w:val="006146C2"/>
    <w:rsid w:val="00615E96"/>
    <w:rsid w:val="006176E6"/>
    <w:rsid w:val="00620FB6"/>
    <w:rsid w:val="006216DD"/>
    <w:rsid w:val="006221C7"/>
    <w:rsid w:val="00623805"/>
    <w:rsid w:val="006255BC"/>
    <w:rsid w:val="006259DE"/>
    <w:rsid w:val="00627629"/>
    <w:rsid w:val="00630C70"/>
    <w:rsid w:val="00631963"/>
    <w:rsid w:val="0063529C"/>
    <w:rsid w:val="00635C89"/>
    <w:rsid w:val="00636C7E"/>
    <w:rsid w:val="0064060C"/>
    <w:rsid w:val="00641DF3"/>
    <w:rsid w:val="006438E0"/>
    <w:rsid w:val="006439FF"/>
    <w:rsid w:val="00644926"/>
    <w:rsid w:val="00644F31"/>
    <w:rsid w:val="0065027D"/>
    <w:rsid w:val="00652064"/>
    <w:rsid w:val="006525D6"/>
    <w:rsid w:val="0065314C"/>
    <w:rsid w:val="006550CD"/>
    <w:rsid w:val="00655CD1"/>
    <w:rsid w:val="006568B5"/>
    <w:rsid w:val="0065746E"/>
    <w:rsid w:val="0065756A"/>
    <w:rsid w:val="00662A78"/>
    <w:rsid w:val="00666AB0"/>
    <w:rsid w:val="006678D1"/>
    <w:rsid w:val="00674D7B"/>
    <w:rsid w:val="00680C9C"/>
    <w:rsid w:val="00681A1C"/>
    <w:rsid w:val="00681C6F"/>
    <w:rsid w:val="00682025"/>
    <w:rsid w:val="0068231A"/>
    <w:rsid w:val="00682564"/>
    <w:rsid w:val="00682A16"/>
    <w:rsid w:val="00683228"/>
    <w:rsid w:val="006841E6"/>
    <w:rsid w:val="00684A7A"/>
    <w:rsid w:val="00684E4A"/>
    <w:rsid w:val="006850A5"/>
    <w:rsid w:val="0068535B"/>
    <w:rsid w:val="00685C6F"/>
    <w:rsid w:val="006900DF"/>
    <w:rsid w:val="006929F0"/>
    <w:rsid w:val="00695FE5"/>
    <w:rsid w:val="006963CF"/>
    <w:rsid w:val="00697A10"/>
    <w:rsid w:val="00697EF4"/>
    <w:rsid w:val="006A09F4"/>
    <w:rsid w:val="006A389C"/>
    <w:rsid w:val="006A4465"/>
    <w:rsid w:val="006A6930"/>
    <w:rsid w:val="006A6B35"/>
    <w:rsid w:val="006A761A"/>
    <w:rsid w:val="006A7DBB"/>
    <w:rsid w:val="006B10B3"/>
    <w:rsid w:val="006B3813"/>
    <w:rsid w:val="006B5E15"/>
    <w:rsid w:val="006B7288"/>
    <w:rsid w:val="006C05A7"/>
    <w:rsid w:val="006C0F6E"/>
    <w:rsid w:val="006C4CC0"/>
    <w:rsid w:val="006C4E20"/>
    <w:rsid w:val="006C5F89"/>
    <w:rsid w:val="006D2823"/>
    <w:rsid w:val="006D2A9E"/>
    <w:rsid w:val="006D3786"/>
    <w:rsid w:val="006D73C1"/>
    <w:rsid w:val="006E0EE7"/>
    <w:rsid w:val="006E150E"/>
    <w:rsid w:val="006E5DEE"/>
    <w:rsid w:val="006F5E8B"/>
    <w:rsid w:val="00702ECB"/>
    <w:rsid w:val="00704970"/>
    <w:rsid w:val="00705430"/>
    <w:rsid w:val="007059FC"/>
    <w:rsid w:val="00705E4A"/>
    <w:rsid w:val="00710B48"/>
    <w:rsid w:val="0071281C"/>
    <w:rsid w:val="00712BF4"/>
    <w:rsid w:val="00716F3F"/>
    <w:rsid w:val="00723664"/>
    <w:rsid w:val="00726494"/>
    <w:rsid w:val="00732D6C"/>
    <w:rsid w:val="00733295"/>
    <w:rsid w:val="00735074"/>
    <w:rsid w:val="007359E8"/>
    <w:rsid w:val="00737AC1"/>
    <w:rsid w:val="00737B59"/>
    <w:rsid w:val="00737D0A"/>
    <w:rsid w:val="00741EAE"/>
    <w:rsid w:val="007445E4"/>
    <w:rsid w:val="00746F69"/>
    <w:rsid w:val="007475FD"/>
    <w:rsid w:val="00747BB8"/>
    <w:rsid w:val="00750402"/>
    <w:rsid w:val="007518E5"/>
    <w:rsid w:val="00753964"/>
    <w:rsid w:val="007541AD"/>
    <w:rsid w:val="00755F6E"/>
    <w:rsid w:val="00756956"/>
    <w:rsid w:val="0075725C"/>
    <w:rsid w:val="00757E26"/>
    <w:rsid w:val="00761F41"/>
    <w:rsid w:val="00765DE7"/>
    <w:rsid w:val="00771D58"/>
    <w:rsid w:val="00774CF2"/>
    <w:rsid w:val="007764E9"/>
    <w:rsid w:val="00776663"/>
    <w:rsid w:val="00783AD8"/>
    <w:rsid w:val="00785AA4"/>
    <w:rsid w:val="007867D7"/>
    <w:rsid w:val="0078798F"/>
    <w:rsid w:val="00791798"/>
    <w:rsid w:val="007946A6"/>
    <w:rsid w:val="007A0A66"/>
    <w:rsid w:val="007A166C"/>
    <w:rsid w:val="007A32D9"/>
    <w:rsid w:val="007A3DBA"/>
    <w:rsid w:val="007A491F"/>
    <w:rsid w:val="007A4D92"/>
    <w:rsid w:val="007A7B31"/>
    <w:rsid w:val="007B0B34"/>
    <w:rsid w:val="007B2845"/>
    <w:rsid w:val="007B2FF4"/>
    <w:rsid w:val="007B48AC"/>
    <w:rsid w:val="007B7B92"/>
    <w:rsid w:val="007B7F21"/>
    <w:rsid w:val="007C11F8"/>
    <w:rsid w:val="007C17AF"/>
    <w:rsid w:val="007C27AA"/>
    <w:rsid w:val="007C5437"/>
    <w:rsid w:val="007C619A"/>
    <w:rsid w:val="007D0842"/>
    <w:rsid w:val="007D17AB"/>
    <w:rsid w:val="007D182A"/>
    <w:rsid w:val="007D45FA"/>
    <w:rsid w:val="007D51C9"/>
    <w:rsid w:val="007D531E"/>
    <w:rsid w:val="007D5A16"/>
    <w:rsid w:val="007E004A"/>
    <w:rsid w:val="007E1147"/>
    <w:rsid w:val="007E5E5E"/>
    <w:rsid w:val="007E6427"/>
    <w:rsid w:val="007F09C2"/>
    <w:rsid w:val="007F0DC7"/>
    <w:rsid w:val="007F52A1"/>
    <w:rsid w:val="007F70A8"/>
    <w:rsid w:val="007F759E"/>
    <w:rsid w:val="007F798D"/>
    <w:rsid w:val="0080088A"/>
    <w:rsid w:val="0080130A"/>
    <w:rsid w:val="008013DF"/>
    <w:rsid w:val="00801554"/>
    <w:rsid w:val="00804030"/>
    <w:rsid w:val="00804449"/>
    <w:rsid w:val="008102C0"/>
    <w:rsid w:val="00811E81"/>
    <w:rsid w:val="00812A93"/>
    <w:rsid w:val="00814A1B"/>
    <w:rsid w:val="008229F0"/>
    <w:rsid w:val="0082505D"/>
    <w:rsid w:val="00826DCB"/>
    <w:rsid w:val="00827B84"/>
    <w:rsid w:val="00830200"/>
    <w:rsid w:val="008308F9"/>
    <w:rsid w:val="00831773"/>
    <w:rsid w:val="0083444D"/>
    <w:rsid w:val="008356A0"/>
    <w:rsid w:val="00842573"/>
    <w:rsid w:val="0084575D"/>
    <w:rsid w:val="00847021"/>
    <w:rsid w:val="00847AFC"/>
    <w:rsid w:val="00852AD8"/>
    <w:rsid w:val="00853224"/>
    <w:rsid w:val="0085334A"/>
    <w:rsid w:val="0085475F"/>
    <w:rsid w:val="00856394"/>
    <w:rsid w:val="00864860"/>
    <w:rsid w:val="0086669A"/>
    <w:rsid w:val="008702E4"/>
    <w:rsid w:val="0087092F"/>
    <w:rsid w:val="00870B85"/>
    <w:rsid w:val="00877284"/>
    <w:rsid w:val="00882D9A"/>
    <w:rsid w:val="00883BFF"/>
    <w:rsid w:val="00884058"/>
    <w:rsid w:val="008842FB"/>
    <w:rsid w:val="008850AD"/>
    <w:rsid w:val="00885CEC"/>
    <w:rsid w:val="00887E84"/>
    <w:rsid w:val="008905E9"/>
    <w:rsid w:val="0089358B"/>
    <w:rsid w:val="008940B4"/>
    <w:rsid w:val="00894942"/>
    <w:rsid w:val="008971F6"/>
    <w:rsid w:val="00897A18"/>
    <w:rsid w:val="008A324D"/>
    <w:rsid w:val="008A3313"/>
    <w:rsid w:val="008A6D45"/>
    <w:rsid w:val="008B0A05"/>
    <w:rsid w:val="008B0AA2"/>
    <w:rsid w:val="008B0C0F"/>
    <w:rsid w:val="008B13C1"/>
    <w:rsid w:val="008B57D4"/>
    <w:rsid w:val="008C0F5A"/>
    <w:rsid w:val="008C1D7E"/>
    <w:rsid w:val="008C1EFD"/>
    <w:rsid w:val="008C33D6"/>
    <w:rsid w:val="008C49D9"/>
    <w:rsid w:val="008C4A69"/>
    <w:rsid w:val="008C555E"/>
    <w:rsid w:val="008C6C9A"/>
    <w:rsid w:val="008D116A"/>
    <w:rsid w:val="008D1E63"/>
    <w:rsid w:val="008E1193"/>
    <w:rsid w:val="008E3EF7"/>
    <w:rsid w:val="008F1F73"/>
    <w:rsid w:val="008F2941"/>
    <w:rsid w:val="008F2E27"/>
    <w:rsid w:val="008F2EB4"/>
    <w:rsid w:val="008F4913"/>
    <w:rsid w:val="008F5BDC"/>
    <w:rsid w:val="008F7832"/>
    <w:rsid w:val="008F7D23"/>
    <w:rsid w:val="00903895"/>
    <w:rsid w:val="00904070"/>
    <w:rsid w:val="00904DCF"/>
    <w:rsid w:val="00906ED2"/>
    <w:rsid w:val="00911EA1"/>
    <w:rsid w:val="009123D3"/>
    <w:rsid w:val="0091257B"/>
    <w:rsid w:val="00913931"/>
    <w:rsid w:val="00913EA1"/>
    <w:rsid w:val="009175F5"/>
    <w:rsid w:val="00922A33"/>
    <w:rsid w:val="0092461B"/>
    <w:rsid w:val="009262D7"/>
    <w:rsid w:val="0092642D"/>
    <w:rsid w:val="009266EE"/>
    <w:rsid w:val="0093008A"/>
    <w:rsid w:val="0093021E"/>
    <w:rsid w:val="00930D17"/>
    <w:rsid w:val="009346CC"/>
    <w:rsid w:val="00935FBF"/>
    <w:rsid w:val="0093799E"/>
    <w:rsid w:val="009434C8"/>
    <w:rsid w:val="00943E63"/>
    <w:rsid w:val="00944A0A"/>
    <w:rsid w:val="00946B0C"/>
    <w:rsid w:val="00955516"/>
    <w:rsid w:val="0095740C"/>
    <w:rsid w:val="009575B4"/>
    <w:rsid w:val="0096133F"/>
    <w:rsid w:val="0096414F"/>
    <w:rsid w:val="009641DF"/>
    <w:rsid w:val="00970FF4"/>
    <w:rsid w:val="00971373"/>
    <w:rsid w:val="0097558A"/>
    <w:rsid w:val="00985135"/>
    <w:rsid w:val="009877D5"/>
    <w:rsid w:val="00990490"/>
    <w:rsid w:val="009904E5"/>
    <w:rsid w:val="00994212"/>
    <w:rsid w:val="00995E92"/>
    <w:rsid w:val="00997BEC"/>
    <w:rsid w:val="009A2380"/>
    <w:rsid w:val="009A2D72"/>
    <w:rsid w:val="009A30C0"/>
    <w:rsid w:val="009A3123"/>
    <w:rsid w:val="009A3973"/>
    <w:rsid w:val="009A52FA"/>
    <w:rsid w:val="009B2369"/>
    <w:rsid w:val="009B3CAD"/>
    <w:rsid w:val="009B412F"/>
    <w:rsid w:val="009B4EB0"/>
    <w:rsid w:val="009B5981"/>
    <w:rsid w:val="009B605C"/>
    <w:rsid w:val="009B7862"/>
    <w:rsid w:val="009C06C6"/>
    <w:rsid w:val="009C18B9"/>
    <w:rsid w:val="009C643D"/>
    <w:rsid w:val="009C731C"/>
    <w:rsid w:val="009D0DFF"/>
    <w:rsid w:val="009D164A"/>
    <w:rsid w:val="009D3E84"/>
    <w:rsid w:val="009D54CA"/>
    <w:rsid w:val="009D5ACE"/>
    <w:rsid w:val="009E05E4"/>
    <w:rsid w:val="009E17AB"/>
    <w:rsid w:val="009E1ABB"/>
    <w:rsid w:val="009F03B6"/>
    <w:rsid w:val="009F1795"/>
    <w:rsid w:val="009F2E34"/>
    <w:rsid w:val="009F3993"/>
    <w:rsid w:val="009F4090"/>
    <w:rsid w:val="00A11AFF"/>
    <w:rsid w:val="00A11EFE"/>
    <w:rsid w:val="00A1666E"/>
    <w:rsid w:val="00A229D5"/>
    <w:rsid w:val="00A22D50"/>
    <w:rsid w:val="00A27F3A"/>
    <w:rsid w:val="00A31DE9"/>
    <w:rsid w:val="00A3220D"/>
    <w:rsid w:val="00A32483"/>
    <w:rsid w:val="00A32FB6"/>
    <w:rsid w:val="00A35479"/>
    <w:rsid w:val="00A3752B"/>
    <w:rsid w:val="00A37B5A"/>
    <w:rsid w:val="00A40C68"/>
    <w:rsid w:val="00A44BA0"/>
    <w:rsid w:val="00A51DF3"/>
    <w:rsid w:val="00A53E43"/>
    <w:rsid w:val="00A549DB"/>
    <w:rsid w:val="00A56B05"/>
    <w:rsid w:val="00A6073F"/>
    <w:rsid w:val="00A61076"/>
    <w:rsid w:val="00A63A0A"/>
    <w:rsid w:val="00A649C1"/>
    <w:rsid w:val="00A678E8"/>
    <w:rsid w:val="00A70D1C"/>
    <w:rsid w:val="00A71B99"/>
    <w:rsid w:val="00A73C18"/>
    <w:rsid w:val="00A746B2"/>
    <w:rsid w:val="00A750E0"/>
    <w:rsid w:val="00A77691"/>
    <w:rsid w:val="00A8698C"/>
    <w:rsid w:val="00A871BE"/>
    <w:rsid w:val="00A87586"/>
    <w:rsid w:val="00A910C9"/>
    <w:rsid w:val="00A9451B"/>
    <w:rsid w:val="00A9590E"/>
    <w:rsid w:val="00A95D23"/>
    <w:rsid w:val="00A96631"/>
    <w:rsid w:val="00AA1586"/>
    <w:rsid w:val="00AA17F7"/>
    <w:rsid w:val="00AA1E01"/>
    <w:rsid w:val="00AA2FFF"/>
    <w:rsid w:val="00AA3938"/>
    <w:rsid w:val="00AA4EBB"/>
    <w:rsid w:val="00AA51B2"/>
    <w:rsid w:val="00AA5F56"/>
    <w:rsid w:val="00AA6C2A"/>
    <w:rsid w:val="00AB113E"/>
    <w:rsid w:val="00AB2BE0"/>
    <w:rsid w:val="00AC0305"/>
    <w:rsid w:val="00AC1E0B"/>
    <w:rsid w:val="00AC1FB1"/>
    <w:rsid w:val="00AC416A"/>
    <w:rsid w:val="00AD2C51"/>
    <w:rsid w:val="00AD5974"/>
    <w:rsid w:val="00AE2333"/>
    <w:rsid w:val="00AE49DE"/>
    <w:rsid w:val="00AE64F2"/>
    <w:rsid w:val="00AE7A32"/>
    <w:rsid w:val="00AF0B5E"/>
    <w:rsid w:val="00AF1C9F"/>
    <w:rsid w:val="00AF23BC"/>
    <w:rsid w:val="00AF2C63"/>
    <w:rsid w:val="00AF42DA"/>
    <w:rsid w:val="00AF4E77"/>
    <w:rsid w:val="00AF6D49"/>
    <w:rsid w:val="00B018EA"/>
    <w:rsid w:val="00B02091"/>
    <w:rsid w:val="00B04797"/>
    <w:rsid w:val="00B04C17"/>
    <w:rsid w:val="00B05034"/>
    <w:rsid w:val="00B07602"/>
    <w:rsid w:val="00B0766B"/>
    <w:rsid w:val="00B13129"/>
    <w:rsid w:val="00B14B91"/>
    <w:rsid w:val="00B15939"/>
    <w:rsid w:val="00B15F1B"/>
    <w:rsid w:val="00B17775"/>
    <w:rsid w:val="00B17D65"/>
    <w:rsid w:val="00B20D64"/>
    <w:rsid w:val="00B2182A"/>
    <w:rsid w:val="00B22DCE"/>
    <w:rsid w:val="00B23117"/>
    <w:rsid w:val="00B3358A"/>
    <w:rsid w:val="00B34186"/>
    <w:rsid w:val="00B35966"/>
    <w:rsid w:val="00B40ED8"/>
    <w:rsid w:val="00B46DC5"/>
    <w:rsid w:val="00B47755"/>
    <w:rsid w:val="00B47CF2"/>
    <w:rsid w:val="00B50B98"/>
    <w:rsid w:val="00B51681"/>
    <w:rsid w:val="00B531EA"/>
    <w:rsid w:val="00B55F22"/>
    <w:rsid w:val="00B5604E"/>
    <w:rsid w:val="00B56392"/>
    <w:rsid w:val="00B60BC4"/>
    <w:rsid w:val="00B60E7A"/>
    <w:rsid w:val="00B62880"/>
    <w:rsid w:val="00B632A3"/>
    <w:rsid w:val="00B6348E"/>
    <w:rsid w:val="00B72D94"/>
    <w:rsid w:val="00B758F3"/>
    <w:rsid w:val="00B808A0"/>
    <w:rsid w:val="00B827BE"/>
    <w:rsid w:val="00B83E0A"/>
    <w:rsid w:val="00B83E0B"/>
    <w:rsid w:val="00B84B8D"/>
    <w:rsid w:val="00B851D2"/>
    <w:rsid w:val="00B85958"/>
    <w:rsid w:val="00B95D4F"/>
    <w:rsid w:val="00B960BD"/>
    <w:rsid w:val="00BA3A52"/>
    <w:rsid w:val="00BA3B44"/>
    <w:rsid w:val="00BA4ED3"/>
    <w:rsid w:val="00BA5755"/>
    <w:rsid w:val="00BA71A2"/>
    <w:rsid w:val="00BB73EF"/>
    <w:rsid w:val="00BC0DAD"/>
    <w:rsid w:val="00BC216D"/>
    <w:rsid w:val="00BC2DBB"/>
    <w:rsid w:val="00BC3055"/>
    <w:rsid w:val="00BC413D"/>
    <w:rsid w:val="00BC507D"/>
    <w:rsid w:val="00BD1A92"/>
    <w:rsid w:val="00BD299A"/>
    <w:rsid w:val="00BD2DF8"/>
    <w:rsid w:val="00BD3EDC"/>
    <w:rsid w:val="00BD439B"/>
    <w:rsid w:val="00BD587F"/>
    <w:rsid w:val="00BD5FB2"/>
    <w:rsid w:val="00BD69F8"/>
    <w:rsid w:val="00BD7FBD"/>
    <w:rsid w:val="00BE021A"/>
    <w:rsid w:val="00BE456F"/>
    <w:rsid w:val="00BE5734"/>
    <w:rsid w:val="00BF5670"/>
    <w:rsid w:val="00BF64F6"/>
    <w:rsid w:val="00BF6925"/>
    <w:rsid w:val="00BF7863"/>
    <w:rsid w:val="00BF79D7"/>
    <w:rsid w:val="00C01B91"/>
    <w:rsid w:val="00C02F75"/>
    <w:rsid w:val="00C042ED"/>
    <w:rsid w:val="00C04723"/>
    <w:rsid w:val="00C07A8D"/>
    <w:rsid w:val="00C107FF"/>
    <w:rsid w:val="00C11E4D"/>
    <w:rsid w:val="00C12662"/>
    <w:rsid w:val="00C152E8"/>
    <w:rsid w:val="00C21419"/>
    <w:rsid w:val="00C221EC"/>
    <w:rsid w:val="00C23611"/>
    <w:rsid w:val="00C246C9"/>
    <w:rsid w:val="00C24C86"/>
    <w:rsid w:val="00C256B4"/>
    <w:rsid w:val="00C26093"/>
    <w:rsid w:val="00C27059"/>
    <w:rsid w:val="00C31021"/>
    <w:rsid w:val="00C31D3C"/>
    <w:rsid w:val="00C334B3"/>
    <w:rsid w:val="00C33E16"/>
    <w:rsid w:val="00C33E67"/>
    <w:rsid w:val="00C3549C"/>
    <w:rsid w:val="00C37988"/>
    <w:rsid w:val="00C43138"/>
    <w:rsid w:val="00C4424F"/>
    <w:rsid w:val="00C44412"/>
    <w:rsid w:val="00C45F6B"/>
    <w:rsid w:val="00C46514"/>
    <w:rsid w:val="00C467AE"/>
    <w:rsid w:val="00C549E8"/>
    <w:rsid w:val="00C55978"/>
    <w:rsid w:val="00C55BEE"/>
    <w:rsid w:val="00C61248"/>
    <w:rsid w:val="00C627F5"/>
    <w:rsid w:val="00C63417"/>
    <w:rsid w:val="00C6675C"/>
    <w:rsid w:val="00C721E5"/>
    <w:rsid w:val="00C7293B"/>
    <w:rsid w:val="00C8172A"/>
    <w:rsid w:val="00C85BB0"/>
    <w:rsid w:val="00C86208"/>
    <w:rsid w:val="00C87056"/>
    <w:rsid w:val="00C90D64"/>
    <w:rsid w:val="00C91B86"/>
    <w:rsid w:val="00C936AB"/>
    <w:rsid w:val="00C95E37"/>
    <w:rsid w:val="00C97278"/>
    <w:rsid w:val="00CA2B1F"/>
    <w:rsid w:val="00CA3E27"/>
    <w:rsid w:val="00CA4A4E"/>
    <w:rsid w:val="00CA6966"/>
    <w:rsid w:val="00CA7177"/>
    <w:rsid w:val="00CB2F54"/>
    <w:rsid w:val="00CC0855"/>
    <w:rsid w:val="00CC536D"/>
    <w:rsid w:val="00CC72C4"/>
    <w:rsid w:val="00CD1BF3"/>
    <w:rsid w:val="00CD20BF"/>
    <w:rsid w:val="00CD3EC1"/>
    <w:rsid w:val="00CD4757"/>
    <w:rsid w:val="00CD4DE1"/>
    <w:rsid w:val="00CD5B50"/>
    <w:rsid w:val="00CD69CF"/>
    <w:rsid w:val="00CD6F05"/>
    <w:rsid w:val="00CE1B34"/>
    <w:rsid w:val="00CE32ED"/>
    <w:rsid w:val="00CE42A4"/>
    <w:rsid w:val="00CE7986"/>
    <w:rsid w:val="00CF1D84"/>
    <w:rsid w:val="00CF344B"/>
    <w:rsid w:val="00CF5045"/>
    <w:rsid w:val="00CF60AE"/>
    <w:rsid w:val="00CF61FC"/>
    <w:rsid w:val="00D0322F"/>
    <w:rsid w:val="00D039B6"/>
    <w:rsid w:val="00D04D4D"/>
    <w:rsid w:val="00D056F5"/>
    <w:rsid w:val="00D06DAF"/>
    <w:rsid w:val="00D0702C"/>
    <w:rsid w:val="00D07995"/>
    <w:rsid w:val="00D07BFC"/>
    <w:rsid w:val="00D10C7E"/>
    <w:rsid w:val="00D12606"/>
    <w:rsid w:val="00D14474"/>
    <w:rsid w:val="00D20979"/>
    <w:rsid w:val="00D22178"/>
    <w:rsid w:val="00D2267E"/>
    <w:rsid w:val="00D22ED1"/>
    <w:rsid w:val="00D24C86"/>
    <w:rsid w:val="00D25E09"/>
    <w:rsid w:val="00D2663C"/>
    <w:rsid w:val="00D310E8"/>
    <w:rsid w:val="00D31C25"/>
    <w:rsid w:val="00D3240A"/>
    <w:rsid w:val="00D327B9"/>
    <w:rsid w:val="00D33373"/>
    <w:rsid w:val="00D336A7"/>
    <w:rsid w:val="00D377F2"/>
    <w:rsid w:val="00D43A5A"/>
    <w:rsid w:val="00D507ED"/>
    <w:rsid w:val="00D52439"/>
    <w:rsid w:val="00D537A0"/>
    <w:rsid w:val="00D56406"/>
    <w:rsid w:val="00D63123"/>
    <w:rsid w:val="00D65D80"/>
    <w:rsid w:val="00D708BD"/>
    <w:rsid w:val="00D7172B"/>
    <w:rsid w:val="00D71D46"/>
    <w:rsid w:val="00D73130"/>
    <w:rsid w:val="00D74E11"/>
    <w:rsid w:val="00D74E4A"/>
    <w:rsid w:val="00D75064"/>
    <w:rsid w:val="00D76373"/>
    <w:rsid w:val="00D76432"/>
    <w:rsid w:val="00D77E63"/>
    <w:rsid w:val="00D8009D"/>
    <w:rsid w:val="00D81B7A"/>
    <w:rsid w:val="00D8429D"/>
    <w:rsid w:val="00D85264"/>
    <w:rsid w:val="00D87E78"/>
    <w:rsid w:val="00D93885"/>
    <w:rsid w:val="00D95A29"/>
    <w:rsid w:val="00D96B4F"/>
    <w:rsid w:val="00DA0E44"/>
    <w:rsid w:val="00DA1450"/>
    <w:rsid w:val="00DA3879"/>
    <w:rsid w:val="00DB3215"/>
    <w:rsid w:val="00DB349F"/>
    <w:rsid w:val="00DB44C0"/>
    <w:rsid w:val="00DC214E"/>
    <w:rsid w:val="00DC37F2"/>
    <w:rsid w:val="00DC6405"/>
    <w:rsid w:val="00DC782A"/>
    <w:rsid w:val="00DC78DA"/>
    <w:rsid w:val="00DC79D9"/>
    <w:rsid w:val="00DD13A0"/>
    <w:rsid w:val="00DD15F9"/>
    <w:rsid w:val="00DD1C5F"/>
    <w:rsid w:val="00DD3255"/>
    <w:rsid w:val="00DD345C"/>
    <w:rsid w:val="00DD391F"/>
    <w:rsid w:val="00DD5E5F"/>
    <w:rsid w:val="00DD72D1"/>
    <w:rsid w:val="00DD7D08"/>
    <w:rsid w:val="00DE1CA0"/>
    <w:rsid w:val="00DE2061"/>
    <w:rsid w:val="00DE2099"/>
    <w:rsid w:val="00DE421B"/>
    <w:rsid w:val="00DE5AB0"/>
    <w:rsid w:val="00DF3BE0"/>
    <w:rsid w:val="00DF4FBB"/>
    <w:rsid w:val="00DF6DA9"/>
    <w:rsid w:val="00E03D9F"/>
    <w:rsid w:val="00E04373"/>
    <w:rsid w:val="00E0629D"/>
    <w:rsid w:val="00E07C2F"/>
    <w:rsid w:val="00E12D7C"/>
    <w:rsid w:val="00E14653"/>
    <w:rsid w:val="00E146AD"/>
    <w:rsid w:val="00E14DEE"/>
    <w:rsid w:val="00E1658E"/>
    <w:rsid w:val="00E168A6"/>
    <w:rsid w:val="00E176C0"/>
    <w:rsid w:val="00E20479"/>
    <w:rsid w:val="00E234D1"/>
    <w:rsid w:val="00E2510E"/>
    <w:rsid w:val="00E27FF5"/>
    <w:rsid w:val="00E3453F"/>
    <w:rsid w:val="00E40772"/>
    <w:rsid w:val="00E4204E"/>
    <w:rsid w:val="00E442EE"/>
    <w:rsid w:val="00E500D0"/>
    <w:rsid w:val="00E5019C"/>
    <w:rsid w:val="00E62487"/>
    <w:rsid w:val="00E63CBD"/>
    <w:rsid w:val="00E642AF"/>
    <w:rsid w:val="00E655BB"/>
    <w:rsid w:val="00E656F4"/>
    <w:rsid w:val="00E666CA"/>
    <w:rsid w:val="00E671CC"/>
    <w:rsid w:val="00E71F77"/>
    <w:rsid w:val="00E7506F"/>
    <w:rsid w:val="00E80979"/>
    <w:rsid w:val="00E82DE7"/>
    <w:rsid w:val="00E867DF"/>
    <w:rsid w:val="00E914AA"/>
    <w:rsid w:val="00E925B6"/>
    <w:rsid w:val="00E93C5C"/>
    <w:rsid w:val="00E93FAA"/>
    <w:rsid w:val="00EA4E01"/>
    <w:rsid w:val="00EA6AAA"/>
    <w:rsid w:val="00EA72CC"/>
    <w:rsid w:val="00EA7912"/>
    <w:rsid w:val="00EB116F"/>
    <w:rsid w:val="00EB2C1C"/>
    <w:rsid w:val="00EB5ED2"/>
    <w:rsid w:val="00EB7215"/>
    <w:rsid w:val="00EC0788"/>
    <w:rsid w:val="00EC3103"/>
    <w:rsid w:val="00EC44E9"/>
    <w:rsid w:val="00EC45FD"/>
    <w:rsid w:val="00EC4978"/>
    <w:rsid w:val="00EC6DBF"/>
    <w:rsid w:val="00ED3079"/>
    <w:rsid w:val="00ED450B"/>
    <w:rsid w:val="00ED5E9F"/>
    <w:rsid w:val="00EE0763"/>
    <w:rsid w:val="00EE1F63"/>
    <w:rsid w:val="00EE7EE3"/>
    <w:rsid w:val="00EF059F"/>
    <w:rsid w:val="00EF1A54"/>
    <w:rsid w:val="00EF38C4"/>
    <w:rsid w:val="00EF4DF9"/>
    <w:rsid w:val="00EF55F0"/>
    <w:rsid w:val="00EF68C5"/>
    <w:rsid w:val="00EF6B19"/>
    <w:rsid w:val="00EF7F34"/>
    <w:rsid w:val="00F00268"/>
    <w:rsid w:val="00F0088C"/>
    <w:rsid w:val="00F0127E"/>
    <w:rsid w:val="00F01A62"/>
    <w:rsid w:val="00F01E45"/>
    <w:rsid w:val="00F11B20"/>
    <w:rsid w:val="00F123FE"/>
    <w:rsid w:val="00F131BA"/>
    <w:rsid w:val="00F171B8"/>
    <w:rsid w:val="00F2057B"/>
    <w:rsid w:val="00F22D02"/>
    <w:rsid w:val="00F25A51"/>
    <w:rsid w:val="00F26EB0"/>
    <w:rsid w:val="00F27C15"/>
    <w:rsid w:val="00F342BD"/>
    <w:rsid w:val="00F34F7C"/>
    <w:rsid w:val="00F358E6"/>
    <w:rsid w:val="00F366D7"/>
    <w:rsid w:val="00F36B7E"/>
    <w:rsid w:val="00F425B8"/>
    <w:rsid w:val="00F44DCB"/>
    <w:rsid w:val="00F47AB8"/>
    <w:rsid w:val="00F5317B"/>
    <w:rsid w:val="00F565E5"/>
    <w:rsid w:val="00F57444"/>
    <w:rsid w:val="00F61D7B"/>
    <w:rsid w:val="00F62150"/>
    <w:rsid w:val="00F67C80"/>
    <w:rsid w:val="00F71FAB"/>
    <w:rsid w:val="00F729A5"/>
    <w:rsid w:val="00F7311F"/>
    <w:rsid w:val="00F7465E"/>
    <w:rsid w:val="00F75129"/>
    <w:rsid w:val="00F75F0F"/>
    <w:rsid w:val="00F806F5"/>
    <w:rsid w:val="00F82573"/>
    <w:rsid w:val="00F838A0"/>
    <w:rsid w:val="00F83A95"/>
    <w:rsid w:val="00F87EB1"/>
    <w:rsid w:val="00F91FCA"/>
    <w:rsid w:val="00F931CC"/>
    <w:rsid w:val="00F94B6C"/>
    <w:rsid w:val="00FA07CD"/>
    <w:rsid w:val="00FA12A6"/>
    <w:rsid w:val="00FA1BE8"/>
    <w:rsid w:val="00FA2B07"/>
    <w:rsid w:val="00FA2CCE"/>
    <w:rsid w:val="00FA6FBF"/>
    <w:rsid w:val="00FA76CE"/>
    <w:rsid w:val="00FA7941"/>
    <w:rsid w:val="00FB0A65"/>
    <w:rsid w:val="00FB0EE4"/>
    <w:rsid w:val="00FB35CE"/>
    <w:rsid w:val="00FB513A"/>
    <w:rsid w:val="00FB6F91"/>
    <w:rsid w:val="00FC22F4"/>
    <w:rsid w:val="00FC31F0"/>
    <w:rsid w:val="00FC4C19"/>
    <w:rsid w:val="00FC7B9C"/>
    <w:rsid w:val="00FD34BA"/>
    <w:rsid w:val="00FD4261"/>
    <w:rsid w:val="00FD4CD4"/>
    <w:rsid w:val="00FD4FD0"/>
    <w:rsid w:val="00FD6683"/>
    <w:rsid w:val="00FE0B47"/>
    <w:rsid w:val="00FE12F5"/>
    <w:rsid w:val="00FE1BB8"/>
    <w:rsid w:val="00FF05BF"/>
    <w:rsid w:val="00FF05F7"/>
    <w:rsid w:val="00FF06C5"/>
    <w:rsid w:val="00FF16F9"/>
    <w:rsid w:val="00FF3F96"/>
    <w:rsid w:val="00FF4C6A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0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5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F27C1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27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5E9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75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5A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75A0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27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footnote text"/>
    <w:basedOn w:val="a"/>
    <w:link w:val="a6"/>
    <w:uiPriority w:val="99"/>
    <w:semiHidden/>
    <w:unhideWhenUsed/>
    <w:rsid w:val="00F27C1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27C1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27C15"/>
    <w:rPr>
      <w:vertAlign w:val="superscript"/>
    </w:rPr>
  </w:style>
  <w:style w:type="character" w:styleId="a8">
    <w:name w:val="Hyperlink"/>
    <w:basedOn w:val="a0"/>
    <w:uiPriority w:val="99"/>
    <w:unhideWhenUsed/>
    <w:rsid w:val="00F27C1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27C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F27C1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27C1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EF68C5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F27C15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F2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C1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D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D3185"/>
  </w:style>
  <w:style w:type="paragraph" w:styleId="af">
    <w:name w:val="footer"/>
    <w:basedOn w:val="a"/>
    <w:link w:val="af0"/>
    <w:uiPriority w:val="99"/>
    <w:unhideWhenUsed/>
    <w:rsid w:val="003D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D3185"/>
  </w:style>
  <w:style w:type="character" w:styleId="af1">
    <w:name w:val="Placeholder Text"/>
    <w:basedOn w:val="a0"/>
    <w:uiPriority w:val="99"/>
    <w:semiHidden/>
    <w:rsid w:val="00DB321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BC216D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EB5ED2"/>
    <w:pPr>
      <w:spacing w:after="0" w:line="240" w:lineRule="auto"/>
    </w:pPr>
  </w:style>
  <w:style w:type="paragraph" w:customStyle="1" w:styleId="12">
    <w:name w:val="Стиль1"/>
    <w:basedOn w:val="a"/>
    <w:link w:val="13"/>
    <w:qFormat/>
    <w:rsid w:val="00AA2FFF"/>
    <w:pPr>
      <w:spacing w:after="0" w:line="360" w:lineRule="auto"/>
      <w:jc w:val="both"/>
    </w:pPr>
    <w:rPr>
      <w:rFonts w:cs="Times New Roman"/>
      <w:szCs w:val="28"/>
    </w:rPr>
  </w:style>
  <w:style w:type="character" w:customStyle="1" w:styleId="13">
    <w:name w:val="Стиль1 Знак"/>
    <w:basedOn w:val="a0"/>
    <w:link w:val="12"/>
    <w:rsid w:val="00AA2FF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f1so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C46D-BDCF-488D-9CEB-765337AF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</TotalTime>
  <Pages>1</Pages>
  <Words>6802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Гумеров</dc:creator>
  <cp:keywords/>
  <dc:description/>
  <cp:lastModifiedBy>Георгий</cp:lastModifiedBy>
  <cp:revision>1012</cp:revision>
  <cp:lastPrinted>2016-12-12T14:51:00Z</cp:lastPrinted>
  <dcterms:created xsi:type="dcterms:W3CDTF">2016-10-02T07:14:00Z</dcterms:created>
  <dcterms:modified xsi:type="dcterms:W3CDTF">2019-02-27T08:52:00Z</dcterms:modified>
</cp:coreProperties>
</file>