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C9BA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МИНИСТЕРСТВО ОБРАЗОВАНИЯ И НАУКИ</w:t>
      </w:r>
    </w:p>
    <w:p w14:paraId="74A8A0CF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РОССИЙСКОЙ ФЕДЕРАЦИИ</w:t>
      </w:r>
    </w:p>
    <w:p w14:paraId="042E26E7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ФГБОУ ВО</w:t>
      </w:r>
    </w:p>
    <w:p w14:paraId="79972F93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«КУБАНСКИЙ ГОСУДАРСТВЕННЫЙ УНИВЕРСИТЕТ»</w:t>
      </w:r>
    </w:p>
    <w:p w14:paraId="38091B6E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ЭКОНОМИЧЕСКИЙ ФАКУЛЬТЕТ</w:t>
      </w:r>
    </w:p>
    <w:p w14:paraId="506E1C8F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Кафедра маркетинга и торгового дела</w:t>
      </w:r>
    </w:p>
    <w:p w14:paraId="2B4A6C5F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12C4ADB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B40A54C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A124A78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ABFD328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C147F39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9617171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A49DDB0" w14:textId="77777777" w:rsidR="00405309" w:rsidRDefault="00405309" w:rsidP="00985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9C1">
        <w:rPr>
          <w:rFonts w:ascii="Times New Roman" w:hAnsi="Times New Roman" w:cs="Times New Roman"/>
          <w:sz w:val="28"/>
          <w:szCs w:val="28"/>
        </w:rPr>
        <w:t xml:space="preserve">СОВРЕМЕННЫЕ ПОДХОДЫ И МЕТОДЫ РАЗРАБОТКИ И РЕАЛИЗАЦИИ ИССЛЕДОВАТЕЛЬСКОГО ПРОЕКТА ПО ИЗУЧЕНИЮ </w:t>
      </w:r>
    </w:p>
    <w:p w14:paraId="4ECA500D" w14:textId="77777777" w:rsidR="00405309" w:rsidRPr="002969C1" w:rsidRDefault="00405309" w:rsidP="00985D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9C1">
        <w:rPr>
          <w:rFonts w:ascii="Times New Roman" w:hAnsi="Times New Roman" w:cs="Times New Roman"/>
          <w:sz w:val="28"/>
          <w:szCs w:val="28"/>
        </w:rPr>
        <w:t>КОНКУРЕНТОСПОСОБНОСТИ ТРК НА РЫНКЕ Г. КРАСНОДАРА</w:t>
      </w:r>
    </w:p>
    <w:p w14:paraId="426DD585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AA51E25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B822836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Курсовая работа по дисциплине</w:t>
      </w:r>
    </w:p>
    <w:p w14:paraId="4B4D975A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Маркетинговые исследования</w:t>
      </w: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14:paraId="7AB43B92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F5E551C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0F403CB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C423685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33279DD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279DC32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8011386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56DFB6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BD10F66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Выполнила</w:t>
      </w:r>
    </w:p>
    <w:p w14:paraId="1E48A46F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студентка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-го курса напр. 38.03.06                             </w:t>
      </w:r>
      <w:proofErr w:type="spellStart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Вартанова</w:t>
      </w:r>
      <w:proofErr w:type="spellEnd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М.А.</w:t>
      </w:r>
    </w:p>
    <w:p w14:paraId="63D8EAD9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3B66D56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Научный руководитель,</w:t>
      </w:r>
    </w:p>
    <w:p w14:paraId="588D424D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канд. </w:t>
      </w:r>
      <w:proofErr w:type="spellStart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экон</w:t>
      </w:r>
      <w:proofErr w:type="spellEnd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наук, доцент                                                </w:t>
      </w:r>
      <w:proofErr w:type="spellStart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Костецкий</w:t>
      </w:r>
      <w:proofErr w:type="spellEnd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А.Н.</w:t>
      </w:r>
    </w:p>
    <w:p w14:paraId="3E355771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F68713B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Нормоконтролер</w:t>
      </w:r>
      <w:proofErr w:type="spellEnd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</w:t>
      </w:r>
      <w:proofErr w:type="spellStart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Костецкий</w:t>
      </w:r>
      <w:proofErr w:type="spellEnd"/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А.Н.</w:t>
      </w:r>
    </w:p>
    <w:p w14:paraId="04CC9C7C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89BEF6E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13D1325" w14:textId="77777777" w:rsidR="00405309" w:rsidRPr="00902972" w:rsidRDefault="00405309" w:rsidP="00985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Краснодар</w:t>
      </w:r>
    </w:p>
    <w:p w14:paraId="7DB02F3B" w14:textId="3A6E646E" w:rsidR="00887F71" w:rsidRPr="008C2523" w:rsidRDefault="00405309" w:rsidP="00985D02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2972">
        <w:rPr>
          <w:rFonts w:ascii="Times New Roman" w:hAnsi="Times New Roman" w:cs="Times New Roman"/>
          <w:color w:val="000000" w:themeColor="text1"/>
          <w:sz w:val="32"/>
          <w:szCs w:val="32"/>
        </w:rPr>
        <w:t>2017</w:t>
      </w:r>
      <w:r w:rsidR="00887F71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sdt>
      <w:sdtPr>
        <w:rPr>
          <w:rFonts w:ascii="Times New Roman" w:hAnsi="Times New Roman" w:cs="Times New Roman"/>
          <w:b/>
          <w:bCs/>
          <w:color w:val="000000" w:themeColor="text1"/>
        </w:rPr>
        <w:id w:val="-937909634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14:paraId="53B2EDB9" w14:textId="324F7772" w:rsidR="003903BF" w:rsidRPr="006A0191" w:rsidRDefault="006A0191" w:rsidP="00985D02">
          <w:pPr>
            <w:pStyle w:val="af2"/>
            <w:tabs>
              <w:tab w:val="center" w:pos="4819"/>
              <w:tab w:val="left" w:pos="5820"/>
            </w:tabs>
            <w:spacing w:after="360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</w:rPr>
            <w:tab/>
          </w:r>
          <w:r w:rsidR="008C2523" w:rsidRPr="006A0191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  <w:r w:rsidRPr="006A0191"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  <w:p w14:paraId="72016422" w14:textId="77777777" w:rsidR="00AC340F" w:rsidRPr="00AC340F" w:rsidRDefault="003903BF" w:rsidP="00985D02">
          <w:pPr>
            <w:pStyle w:val="12"/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AC340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AC340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AC340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03625584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Введение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_Toc503625584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A6B6F41" w14:textId="77777777" w:rsidR="00AC340F" w:rsidRPr="00AC340F" w:rsidRDefault="00370EEC" w:rsidP="00985D02">
          <w:pPr>
            <w:pStyle w:val="12"/>
            <w:tabs>
              <w:tab w:val="left" w:pos="1100"/>
            </w:tabs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85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  <w:r w:rsidR="00AC340F" w:rsidRP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Роль информации в разработке маркетинговых решений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_Toc503625585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697D0AD" w14:textId="7E41D628" w:rsidR="00AC340F" w:rsidRPr="00AC340F" w:rsidRDefault="00370EEC" w:rsidP="00985D0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86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</w:t>
            </w:r>
            <w:r w:rsid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Сущность и значение информации в принятии маркетинговых решений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_Toc503625586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92D624D" w14:textId="0E1A9415" w:rsidR="00AC340F" w:rsidRPr="00AC340F" w:rsidRDefault="00370EEC" w:rsidP="00985D0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87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</w:t>
            </w:r>
            <w:r w:rsid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Виды информации и направления исследовательских проектов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_Toc503625587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D20FB90" w14:textId="3433ACF9" w:rsidR="00AC340F" w:rsidRPr="00AC340F" w:rsidRDefault="00370EEC" w:rsidP="00985D0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88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</w:t>
            </w:r>
            <w:r w:rsid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Подходы к сбору и обработке маркетинговой информации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_Toc503625588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255FAA1E" w14:textId="77777777" w:rsidR="00AC340F" w:rsidRPr="00AC340F" w:rsidRDefault="00370EEC" w:rsidP="00985D02">
          <w:pPr>
            <w:pStyle w:val="12"/>
            <w:tabs>
              <w:tab w:val="left" w:pos="1100"/>
            </w:tabs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89" w:history="1">
            <w:r w:rsidR="00AC340F" w:rsidRPr="00AC340F">
              <w:rPr>
                <w:rStyle w:val="a7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AC340F" w:rsidRP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AC340F" w:rsidRPr="00AC340F">
              <w:rPr>
                <w:rStyle w:val="a7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Методологические подходы к организации и осуществлению исследовательского проекта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_Toc503625589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20DFC77" w14:textId="328CE6DA" w:rsidR="00AC340F" w:rsidRPr="00AC340F" w:rsidRDefault="00370EEC" w:rsidP="00985D0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0" w:history="1">
            <w:r w:rsidR="00AC340F" w:rsidRPr="00AC340F">
              <w:rPr>
                <w:rStyle w:val="a7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2.1</w:t>
            </w:r>
            <w:r w:rsid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40F" w:rsidRPr="00AC340F">
              <w:rPr>
                <w:rStyle w:val="a7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Логика и этапы разработки и реализации исследовательского проекта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_Toc503625590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4D9B4A94" w14:textId="6649A3C8" w:rsidR="00AC340F" w:rsidRPr="00AC340F" w:rsidRDefault="00370EEC" w:rsidP="00985D0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1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</w:t>
            </w:r>
            <w:r w:rsid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Подходы и методы изучения конкуренции на целевых рынках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_Toc503625591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22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988F870" w14:textId="5720EDA0" w:rsidR="00AC340F" w:rsidRPr="00AC340F" w:rsidRDefault="00370EEC" w:rsidP="00985D02">
          <w:pPr>
            <w:pStyle w:val="21"/>
            <w:tabs>
              <w:tab w:val="left" w:pos="880"/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2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2.3</w:t>
            </w:r>
            <w:r w:rsid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Методика и анализ конкурентных позиций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_Toc503625592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26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6AFD75F" w14:textId="77777777" w:rsidR="00AC340F" w:rsidRPr="00AC340F" w:rsidRDefault="00370EEC" w:rsidP="00985D02">
          <w:pPr>
            <w:pStyle w:val="12"/>
            <w:tabs>
              <w:tab w:val="left" w:pos="1100"/>
            </w:tabs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3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  <w:r w:rsidR="00AC340F" w:rsidRP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Практические проблемы реализации исследовательского проекта по изучению конкурентоспособности ТРК г. Краснодара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_Toc503625593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2E64CEC" w14:textId="77777777" w:rsidR="00AC340F" w:rsidRPr="00AC340F" w:rsidRDefault="00370EEC" w:rsidP="00985D02">
          <w:pPr>
            <w:pStyle w:val="12"/>
            <w:tabs>
              <w:tab w:val="left" w:pos="1100"/>
            </w:tabs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4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3.1</w:t>
            </w:r>
            <w:r w:rsidR="00AC340F" w:rsidRP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Описание рыночной ситуации и проблем, требующих решений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_Toc503625594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34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821EBD9" w14:textId="77777777" w:rsidR="00AC340F" w:rsidRPr="00AC340F" w:rsidRDefault="00370EEC" w:rsidP="00985D02">
          <w:pPr>
            <w:pStyle w:val="12"/>
            <w:tabs>
              <w:tab w:val="left" w:pos="1100"/>
            </w:tabs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5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3.2</w:t>
            </w:r>
            <w:r w:rsidR="00AC340F" w:rsidRP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Разработка сценария маркетингового исследования по изучению конкурентоспособности ТРК г. Краснодара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_Toc503625595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37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7861D62B" w14:textId="77777777" w:rsidR="00AC340F" w:rsidRPr="00AC340F" w:rsidRDefault="00370EEC" w:rsidP="00985D02">
          <w:pPr>
            <w:pStyle w:val="12"/>
            <w:tabs>
              <w:tab w:val="left" w:pos="1100"/>
            </w:tabs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6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3.3</w:t>
            </w:r>
            <w:r w:rsidR="00AC340F" w:rsidRPr="00AC340F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ab/>
            </w:r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Описание и представление результатов исследования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_Toc503625596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39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C6236DE" w14:textId="77777777" w:rsidR="00AC340F" w:rsidRPr="00AC340F" w:rsidRDefault="00370EEC" w:rsidP="00985D02">
          <w:pPr>
            <w:pStyle w:val="12"/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7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_Toc503625597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47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EDFB73E" w14:textId="77777777" w:rsidR="00AC340F" w:rsidRPr="00AC340F" w:rsidRDefault="00370EEC" w:rsidP="00985D02">
          <w:pPr>
            <w:pStyle w:val="12"/>
            <w:spacing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03625598" w:history="1">
            <w:r w:rsidR="00AC340F" w:rsidRPr="00AC340F">
              <w:rPr>
                <w:rStyle w:val="a7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_Toc503625598 \h </w:instrTex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49</w:t>
            </w:r>
            <w:r w:rsidR="00AC340F" w:rsidRPr="00AC340F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56B0FF" w14:textId="05153B87" w:rsidR="003903BF" w:rsidRPr="00AC340F" w:rsidRDefault="003903BF" w:rsidP="00985D02">
          <w:pPr>
            <w:tabs>
              <w:tab w:val="left" w:pos="0"/>
            </w:tabs>
            <w:spacing w:after="0" w:line="36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AC340F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14:paraId="315A3019" w14:textId="77777777" w:rsidR="003903BF" w:rsidRPr="008C2523" w:rsidRDefault="003903BF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23FD880F" w14:textId="298D0893" w:rsidR="00682600" w:rsidRPr="008C2523" w:rsidRDefault="008C2523" w:rsidP="00985D02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Toc503625584"/>
      <w:r w:rsidRPr="008C2523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Введение</w:t>
      </w:r>
      <w:bookmarkEnd w:id="0"/>
    </w:p>
    <w:p w14:paraId="591CC91E" w14:textId="065DC05E" w:rsidR="00682600" w:rsidRPr="008C2523" w:rsidRDefault="00682600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Развитие и эффективное функционирование предприятий в условиях гл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бализации и </w:t>
      </w:r>
      <w:r w:rsidR="003E694C" w:rsidRPr="008C2523">
        <w:rPr>
          <w:color w:val="000000" w:themeColor="text1"/>
          <w:sz w:val="28"/>
          <w:szCs w:val="28"/>
          <w:shd w:val="clear" w:color="auto" w:fill="FFFFFF"/>
        </w:rPr>
        <w:t>ужесточающийся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конкурентной борьбы возможно исключительно при высоком уровне конкурентоспособности. Конкурентоспособность </w:t>
      </w:r>
      <w:r w:rsidR="007F586A" w:rsidRPr="008C2523">
        <w:rPr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это способность производителей ко</w:t>
      </w:r>
      <w:r w:rsidR="007F586A" w:rsidRPr="008C2523">
        <w:rPr>
          <w:color w:val="000000" w:themeColor="text1"/>
          <w:sz w:val="28"/>
          <w:szCs w:val="28"/>
          <w:shd w:val="clear" w:color="auto" w:fill="FFFFFF"/>
        </w:rPr>
        <w:t>н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курировать со своими соперниками, осущест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в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ляющими деятельность на аналогичных сегментах рынка, степень преимущ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ства предприятия по сравнению с конкурентами.</w:t>
      </w:r>
    </w:p>
    <w:p w14:paraId="405C58DE" w14:textId="3B418DB5" w:rsidR="00682600" w:rsidRPr="008C2523" w:rsidRDefault="00682600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top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Конкурентоспособность является результ</w:t>
      </w:r>
      <w:r w:rsidR="00BC1934" w:rsidRPr="008C2523">
        <w:rPr>
          <w:color w:val="000000" w:themeColor="text1"/>
          <w:sz w:val="28"/>
          <w:szCs w:val="28"/>
          <w:shd w:val="clear" w:color="auto" w:fill="FFFFFF"/>
        </w:rPr>
        <w:t>атом, фиксирующим наличие конку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рентных преимуществ</w:t>
      </w:r>
      <w:r w:rsidR="000D339B">
        <w:rPr>
          <w:color w:val="000000" w:themeColor="text1"/>
          <w:sz w:val="28"/>
          <w:szCs w:val="28"/>
          <w:shd w:val="clear" w:color="auto" w:fill="FFFFFF"/>
        </w:rPr>
        <w:t>. Таким образом, конкурентные преимущества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есть э</w:t>
      </w:r>
      <w:r w:rsidR="00BC1934" w:rsidRPr="008C2523">
        <w:rPr>
          <w:color w:val="000000" w:themeColor="text1"/>
          <w:sz w:val="28"/>
          <w:szCs w:val="28"/>
          <w:shd w:val="clear" w:color="auto" w:fill="FFFFFF"/>
        </w:rPr>
        <w:t xml:space="preserve">ксклюзивная ценность, которой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обладает организация и которая обеспечивает ей </w:t>
      </w:r>
      <w:r w:rsidR="0025554D" w:rsidRPr="008C2523">
        <w:rPr>
          <w:color w:val="000000" w:themeColor="text1"/>
          <w:sz w:val="28"/>
          <w:szCs w:val="28"/>
          <w:shd w:val="clear" w:color="auto" w:fill="FFFFFF"/>
        </w:rPr>
        <w:t>превосходство над конкурентами.</w:t>
      </w:r>
    </w:p>
    <w:p w14:paraId="13800468" w14:textId="29F187B6" w:rsidR="00CE7C44" w:rsidRPr="008C2523" w:rsidRDefault="00887F71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Цель исследования заключается в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C4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современных подходов и методов разработки и реализации исследовательского проекта по изучению конкурентоспособности торгово-развлекательных комплексов на рынке г. Краснодара.</w:t>
      </w:r>
    </w:p>
    <w:p w14:paraId="3785DBF4" w14:textId="77777777" w:rsidR="0025554D" w:rsidRPr="008C2523" w:rsidRDefault="0025554D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данной цели предполагает постановку и решение следующих задач:</w:t>
      </w:r>
    </w:p>
    <w:p w14:paraId="5E387FBC" w14:textId="77777777" w:rsidR="0025554D" w:rsidRPr="008C2523" w:rsidRDefault="0025554D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сущность и значение информации в принятии маркетинговых решений;</w:t>
      </w:r>
    </w:p>
    <w:p w14:paraId="223DB44B" w14:textId="77777777" w:rsidR="0025554D" w:rsidRPr="008C2523" w:rsidRDefault="0025554D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изучить виды информации и направления исследовательских проектов;</w:t>
      </w:r>
    </w:p>
    <w:p w14:paraId="6FAFA0FA" w14:textId="77777777" w:rsidR="0025554D" w:rsidRPr="008C2523" w:rsidRDefault="0025554D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различные подходы к сбору и обработке маркетинговой 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формации;</w:t>
      </w:r>
    </w:p>
    <w:p w14:paraId="1CF7B3DA" w14:textId="77777777" w:rsidR="00A330C0" w:rsidRPr="008C2523" w:rsidRDefault="0025554D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методологию организации и осуществления исследовател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ских проектов;</w:t>
      </w:r>
    </w:p>
    <w:p w14:paraId="137F91A0" w14:textId="77777777" w:rsidR="00A330C0" w:rsidRPr="008C2523" w:rsidRDefault="00A330C0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</w:t>
      </w:r>
      <w:r w:rsidR="0025554D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одходы и методы изучения конкуренции на целевых ры</w:t>
      </w:r>
      <w:r w:rsidR="0025554D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ках;</w:t>
      </w:r>
    </w:p>
    <w:p w14:paraId="4247EE67" w14:textId="5C9377AC" w:rsidR="00A330C0" w:rsidRPr="008C2523" w:rsidRDefault="00A330C0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изучить методики и анализ конкурентных позиций;</w:t>
      </w:r>
    </w:p>
    <w:p w14:paraId="0C23A991" w14:textId="32FBC502" w:rsidR="0025554D" w:rsidRPr="008C2523" w:rsidRDefault="00A330C0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 исследовательский</w:t>
      </w:r>
      <w:r w:rsidR="0025554D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 изучению конкурентоспосо</w:t>
      </w:r>
      <w:r w:rsidR="0025554D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5554D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ности ТРК г. Краснодара.</w:t>
      </w:r>
    </w:p>
    <w:p w14:paraId="2AB379FF" w14:textId="77777777" w:rsidR="00DB7FB2" w:rsidRDefault="00DB7FB2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3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Исследование предполагает проверку следующих гипотез:</w:t>
      </w:r>
    </w:p>
    <w:p w14:paraId="12F0C690" w14:textId="4CCE8B03" w:rsidR="00553FCE" w:rsidRPr="00553FCE" w:rsidRDefault="00553FCE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 и наличие известных брендов в первую очередь влияет на конкурентоспособность </w:t>
      </w:r>
      <w:r w:rsidR="00405309">
        <w:rPr>
          <w:rFonts w:ascii="Times New Roman" w:hAnsi="Times New Roman" w:cs="Times New Roman"/>
          <w:color w:val="000000" w:themeColor="text1"/>
          <w:sz w:val="28"/>
          <w:szCs w:val="28"/>
        </w:rPr>
        <w:t>ТРК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Краснодаре;</w:t>
      </w:r>
    </w:p>
    <w:p w14:paraId="09D5BED5" w14:textId="33DEFCB2" w:rsidR="00405309" w:rsidRPr="00370EEC" w:rsidRDefault="00553FCE" w:rsidP="00985D02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ТРК в г. Краснодаре является </w:t>
      </w:r>
      <w:r w:rsidR="00737218">
        <w:rPr>
          <w:rFonts w:ascii="Times New Roman" w:hAnsi="Times New Roman" w:cs="Times New Roman"/>
          <w:color w:val="000000" w:themeColor="text1"/>
          <w:sz w:val="28"/>
          <w:szCs w:val="28"/>
        </w:rPr>
        <w:t>динамичным с достаточно ра</w:t>
      </w:r>
      <w:r w:rsidR="0073721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37218">
        <w:rPr>
          <w:rFonts w:ascii="Times New Roman" w:hAnsi="Times New Roman" w:cs="Times New Roman"/>
          <w:color w:val="000000" w:themeColor="text1"/>
          <w:sz w:val="28"/>
          <w:szCs w:val="28"/>
        </w:rPr>
        <w:t>витой конкуренцией.</w:t>
      </w:r>
    </w:p>
    <w:p w14:paraId="4F7AA85B" w14:textId="05B9171F" w:rsidR="00370EEC" w:rsidRPr="00370EEC" w:rsidRDefault="00887F71" w:rsidP="00370EE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В научных публикациях последних лет прямо или косвенно рассматрив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различные аспекты </w:t>
      </w:r>
      <w:r w:rsidR="00AD2361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исследовательских проектов по выявл</w:t>
      </w:r>
      <w:r w:rsidR="00AD2361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2361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нию к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онкурентоспособно</w:t>
      </w:r>
      <w:r w:rsidR="00AD2361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AD2361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0EEC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в работах: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Беляев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Ереме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евой</w:t>
      </w:r>
      <w:proofErr w:type="spellEnd"/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Коротков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Котлера</w:t>
      </w:r>
      <w:proofErr w:type="spellEnd"/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Ф., </w:t>
      </w:r>
      <w:proofErr w:type="spellStart"/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Малхотра</w:t>
      </w:r>
      <w:proofErr w:type="spellEnd"/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Н., </w:t>
      </w:r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Карасев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70EEC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 </w:t>
      </w:r>
      <w:r w:rsidR="00370EEC">
        <w:rPr>
          <w:rFonts w:ascii="Times New Roman" w:hAnsi="Times New Roman" w:cs="Times New Roman"/>
          <w:color w:val="000000" w:themeColor="text1"/>
          <w:sz w:val="28"/>
          <w:szCs w:val="28"/>
        </w:rPr>
        <w:t>и других.</w:t>
      </w:r>
    </w:p>
    <w:p w14:paraId="760BDF33" w14:textId="51889072" w:rsidR="00887F71" w:rsidRPr="00370EEC" w:rsidRDefault="00887F71" w:rsidP="00985D02">
      <w:pPr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Азоев</w:t>
      </w:r>
      <w:proofErr w:type="spellEnd"/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 Г. А., Акимова А. И., Брагин Л. A., Горфинкель В. Я, Данько Т. П., Роман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 А. Н., </w:t>
      </w:r>
      <w:proofErr w:type="spellStart"/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Раицкий</w:t>
      </w:r>
      <w:proofErr w:type="spellEnd"/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К. А., </w:t>
      </w:r>
      <w:proofErr w:type="spellStart"/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Фа</w:t>
      </w:r>
      <w:r w:rsidR="00DB7FB2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тхутдинов</w:t>
      </w:r>
      <w:proofErr w:type="spellEnd"/>
      <w:r w:rsidR="00DB7FB2"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> Р. А. и др. </w:t>
      </w:r>
    </w:p>
    <w:p w14:paraId="1585D47F" w14:textId="1B5C3B85" w:rsidR="00DB7FB2" w:rsidRPr="008C2523" w:rsidRDefault="00DB7FB2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Данная курсовая работа охватывает отрасль торгово-развлекательных ко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плексов. В качестве объекта исследования выбраны торгово-развлекательные комплексы города Краснодара, каждый из которых является достаточно извес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 и динамически развивается в последние годы на региональном рынке. Предметом исследования является их 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конкурентоспособность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конкурен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позиции. </w:t>
      </w:r>
    </w:p>
    <w:p w14:paraId="4A35D1E5" w14:textId="0A1D0189" w:rsidR="00DB7FB2" w:rsidRPr="008C2523" w:rsidRDefault="00DB7FB2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Style w:val="s7"/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цели курсовой работы использованы различные методы: экономико-математический, табличный приемы; методы прогнозирования, а также методы</w:t>
      </w:r>
      <w:r w:rsidRPr="008C25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2523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сбора</w:t>
      </w:r>
      <w:r w:rsidRPr="008C25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C2523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и обработки информации.</w:t>
      </w:r>
      <w:r w:rsidRPr="008C25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Нами были использованы пе</w:t>
      </w:r>
      <w:r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вичные,</w:t>
      </w:r>
      <w:r w:rsidRPr="00513D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полевые методы маркетингового исследования</w:t>
      </w:r>
      <w:r w:rsidR="00513DDB"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, а также вторичная и</w:t>
      </w:r>
      <w:r w:rsidR="00513DDB"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13DDB"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формация</w:t>
      </w:r>
      <w:r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3DD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Маркетинговое исследование потребителей было проведено путем использования количественного метода исследований – опроса.</w:t>
      </w:r>
      <w:r w:rsidRPr="008C2523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выборки используется метод случайного отбора. Способ определения выборки произвольный. В процессе исследования опрошены</w:t>
      </w:r>
      <w:r w:rsidRPr="008C252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13DDB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D2361" w:rsidRPr="008C2523">
        <w:rPr>
          <w:rStyle w:val="s15"/>
          <w:rFonts w:ascii="Times New Roman" w:hAnsi="Times New Roman" w:cs="Times New Roman"/>
          <w:color w:val="000000" w:themeColor="text1"/>
          <w:sz w:val="28"/>
          <w:szCs w:val="28"/>
        </w:rPr>
        <w:t>0 респондентов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516DF3" w14:textId="79923315" w:rsidR="00682600" w:rsidRPr="008C2523" w:rsidRDefault="00DB7FB2" w:rsidP="00985D02">
      <w:pPr>
        <w:pStyle w:val="s23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color w:val="000000" w:themeColor="text1"/>
          <w:sz w:val="28"/>
          <w:szCs w:val="28"/>
          <w:shd w:val="clear" w:color="auto" w:fill="FFFFFF"/>
        </w:rPr>
      </w:pPr>
      <w:r w:rsidRPr="008C2523">
        <w:rPr>
          <w:rStyle w:val="s7"/>
          <w:color w:val="000000" w:themeColor="text1"/>
          <w:sz w:val="28"/>
          <w:szCs w:val="28"/>
        </w:rPr>
        <w:t>Курсовая работа представлена тремя главами, объединяющими 9 парагр</w:t>
      </w:r>
      <w:r w:rsidRPr="008C2523">
        <w:rPr>
          <w:rStyle w:val="s7"/>
          <w:color w:val="000000" w:themeColor="text1"/>
          <w:sz w:val="28"/>
          <w:szCs w:val="28"/>
        </w:rPr>
        <w:t>а</w:t>
      </w:r>
      <w:r w:rsidRPr="008C2523">
        <w:rPr>
          <w:rStyle w:val="s7"/>
          <w:color w:val="000000" w:themeColor="text1"/>
          <w:sz w:val="28"/>
          <w:szCs w:val="28"/>
        </w:rPr>
        <w:t xml:space="preserve">фов, </w:t>
      </w:r>
      <w:r w:rsidR="00513DDB" w:rsidRPr="00513DDB">
        <w:rPr>
          <w:rStyle w:val="s7"/>
          <w:color w:val="000000" w:themeColor="text1"/>
          <w:sz w:val="28"/>
          <w:szCs w:val="28"/>
        </w:rPr>
        <w:t xml:space="preserve">изложена на </w:t>
      </w:r>
      <w:r w:rsidRPr="00513DDB">
        <w:rPr>
          <w:rStyle w:val="s7"/>
          <w:color w:val="000000" w:themeColor="text1"/>
          <w:sz w:val="28"/>
          <w:szCs w:val="28"/>
        </w:rPr>
        <w:t>5</w:t>
      </w:r>
      <w:r w:rsidR="00513DDB" w:rsidRPr="00513DDB">
        <w:rPr>
          <w:rStyle w:val="s7"/>
          <w:color w:val="000000" w:themeColor="text1"/>
          <w:sz w:val="28"/>
          <w:szCs w:val="28"/>
        </w:rPr>
        <w:t>0 страницах, иллюстрирована 8 рисунками и 6</w:t>
      </w:r>
      <w:r w:rsidRPr="00513DDB">
        <w:rPr>
          <w:rStyle w:val="s7"/>
          <w:color w:val="000000" w:themeColor="text1"/>
          <w:sz w:val="28"/>
          <w:szCs w:val="28"/>
        </w:rPr>
        <w:t xml:space="preserve"> таблицами,</w:t>
      </w:r>
      <w:r w:rsidRPr="008C2523">
        <w:rPr>
          <w:rStyle w:val="s7"/>
          <w:color w:val="000000" w:themeColor="text1"/>
          <w:sz w:val="28"/>
          <w:szCs w:val="28"/>
          <w:highlight w:val="yellow"/>
        </w:rPr>
        <w:t xml:space="preserve"> </w:t>
      </w:r>
      <w:r w:rsidRPr="00AC340F">
        <w:rPr>
          <w:rStyle w:val="s7"/>
          <w:color w:val="000000" w:themeColor="text1"/>
          <w:sz w:val="28"/>
          <w:szCs w:val="28"/>
        </w:rPr>
        <w:t>содержит перечень источников в количестве 2</w:t>
      </w:r>
      <w:r w:rsidR="00AC340F" w:rsidRPr="00AC340F">
        <w:rPr>
          <w:rStyle w:val="s7"/>
          <w:color w:val="000000" w:themeColor="text1"/>
          <w:sz w:val="28"/>
          <w:szCs w:val="28"/>
        </w:rPr>
        <w:t>9</w:t>
      </w:r>
      <w:r w:rsidRPr="00AC340F">
        <w:rPr>
          <w:rStyle w:val="s7"/>
          <w:color w:val="000000" w:themeColor="text1"/>
          <w:sz w:val="28"/>
          <w:szCs w:val="28"/>
        </w:rPr>
        <w:t xml:space="preserve"> единицы.</w:t>
      </w:r>
      <w:r w:rsidR="00682600" w:rsidRPr="008C2523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5E563642" w14:textId="067F0D09" w:rsidR="0037739B" w:rsidRPr="008C2523" w:rsidRDefault="008C2523" w:rsidP="00985D02">
      <w:pPr>
        <w:pStyle w:val="1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" w:name="_Toc501915407"/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</w:t>
      </w:r>
      <w:bookmarkStart w:id="2" w:name="_Toc503625585"/>
      <w:r w:rsidR="0037739B" w:rsidRPr="008C2523">
        <w:rPr>
          <w:rFonts w:ascii="Times New Roman" w:hAnsi="Times New Roman" w:cs="Times New Roman"/>
          <w:color w:val="000000" w:themeColor="text1"/>
          <w:shd w:val="clear" w:color="auto" w:fill="FFFFFF"/>
        </w:rPr>
        <w:t>Роль информации в разработке маркетинговых решений</w:t>
      </w:r>
      <w:bookmarkEnd w:id="1"/>
      <w:bookmarkEnd w:id="2"/>
    </w:p>
    <w:p w14:paraId="2C6C5A52" w14:textId="77777777" w:rsidR="0037739B" w:rsidRPr="008C2523" w:rsidRDefault="0037739B" w:rsidP="00985D02">
      <w:pPr>
        <w:pStyle w:val="2"/>
        <w:numPr>
          <w:ilvl w:val="1"/>
          <w:numId w:val="7"/>
        </w:numPr>
        <w:tabs>
          <w:tab w:val="left" w:pos="0"/>
        </w:tabs>
        <w:spacing w:before="0" w:after="36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01915408"/>
      <w:bookmarkStart w:id="4" w:name="_Toc503625586"/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 значение информации в принятии маркетинговых решений</w:t>
      </w:r>
      <w:bookmarkEnd w:id="3"/>
      <w:bookmarkEnd w:id="4"/>
    </w:p>
    <w:p w14:paraId="53D1B52F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5" w:name="291"/>
      <w:r w:rsidRPr="008C2523">
        <w:rPr>
          <w:color w:val="000000" w:themeColor="text1"/>
          <w:sz w:val="28"/>
          <w:szCs w:val="28"/>
          <w:shd w:val="clear" w:color="auto" w:fill="FFFFFF"/>
        </w:rPr>
        <w:t>В современном обществе информация становится главным двигателем прогресса и развития всех сфер экономики. Любая управленческая деятел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ь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ность, в том числе и в сфере маркетинга связана с принятием соответствующих решений, которые осуществляются на основе анализа информации. </w:t>
      </w:r>
      <w:r w:rsidRPr="008C2523">
        <w:rPr>
          <w:color w:val="000000" w:themeColor="text1"/>
          <w:sz w:val="28"/>
          <w:szCs w:val="28"/>
        </w:rPr>
        <w:t>Сбор, обр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ботка и сводка информации представляют собой составную часть общего и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 xml:space="preserve">формационно-аналитического процесса маркетинга. </w:t>
      </w:r>
    </w:p>
    <w:p w14:paraId="2F20AB29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 xml:space="preserve">Получение информации подчинено задачам управления и имеет целью </w:t>
      </w:r>
      <w:bookmarkStart w:id="6" w:name="_GoBack"/>
      <w:r w:rsidRPr="008C2523">
        <w:rPr>
          <w:color w:val="000000" w:themeColor="text1"/>
          <w:sz w:val="28"/>
          <w:szCs w:val="28"/>
        </w:rPr>
        <w:t>обеспечить оценку и анализ рыночных процессов для принятия правильных маркетинговых решений. Процесс управления неосуществим без осмысления ретроспективы развития фирмы, оценки ее настоящего и прогноза будущего. Регулирование некоторых рыночных процессов также требует информации о самом этом процессе и факторах, влияющих на него. Информация – это сре</w:t>
      </w:r>
      <w:r w:rsidRPr="008C2523">
        <w:rPr>
          <w:color w:val="000000" w:themeColor="text1"/>
          <w:sz w:val="28"/>
          <w:szCs w:val="28"/>
        </w:rPr>
        <w:t>д</w:t>
      </w:r>
      <w:r w:rsidRPr="008C2523">
        <w:rPr>
          <w:color w:val="000000" w:themeColor="text1"/>
          <w:sz w:val="28"/>
          <w:szCs w:val="28"/>
        </w:rPr>
        <w:t xml:space="preserve">ство уменьшения неопределенности. По словам отца кибернетики Н. Винера, управление фирмой есть процесс преобразования информации в действия. </w:t>
      </w:r>
    </w:p>
    <w:p w14:paraId="13530AA1" w14:textId="28C71700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Американский маркетолог П. Тернер высказывает мнение, что информ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ция не только основа для принятия оптимальных решений, но и ресурс, обесп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чивающий стратегически важное преимущество перед конкурентами. Инфо</w:t>
      </w:r>
      <w:r w:rsidRPr="008C2523">
        <w:rPr>
          <w:color w:val="000000" w:themeColor="text1"/>
          <w:sz w:val="28"/>
          <w:szCs w:val="28"/>
        </w:rPr>
        <w:t>р</w:t>
      </w:r>
      <w:r w:rsidRPr="008C2523">
        <w:rPr>
          <w:color w:val="000000" w:themeColor="text1"/>
          <w:sz w:val="28"/>
          <w:szCs w:val="28"/>
        </w:rPr>
        <w:t>мация – орудие конкурентной борьбы [2</w:t>
      </w:r>
      <w:r w:rsidR="009C1C4F">
        <w:rPr>
          <w:color w:val="000000" w:themeColor="text1"/>
          <w:sz w:val="28"/>
          <w:szCs w:val="28"/>
        </w:rPr>
        <w:t>, с. 291</w:t>
      </w:r>
      <w:r w:rsidRPr="008C2523">
        <w:rPr>
          <w:color w:val="000000" w:themeColor="text1"/>
          <w:sz w:val="28"/>
          <w:szCs w:val="28"/>
        </w:rPr>
        <w:t>].</w:t>
      </w:r>
    </w:p>
    <w:p w14:paraId="73CB87F2" w14:textId="16FD96B6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</w:rPr>
        <w:t xml:space="preserve">Маркетинговая информация отличается тем, что направлена на решение определенных проблем, </w:t>
      </w:r>
      <w:r w:rsidR="0025554D" w:rsidRPr="008C2523">
        <w:rPr>
          <w:color w:val="000000" w:themeColor="text1"/>
          <w:sz w:val="28"/>
          <w:szCs w:val="28"/>
        </w:rPr>
        <w:t>она,</w:t>
      </w:r>
      <w:r w:rsidRPr="008C2523">
        <w:rPr>
          <w:color w:val="000000" w:themeColor="text1"/>
          <w:sz w:val="28"/>
          <w:szCs w:val="28"/>
        </w:rPr>
        <w:t xml:space="preserve"> как </w:t>
      </w:r>
      <w:r w:rsidR="0025554D" w:rsidRPr="008C2523">
        <w:rPr>
          <w:color w:val="000000" w:themeColor="text1"/>
          <w:sz w:val="28"/>
          <w:szCs w:val="28"/>
        </w:rPr>
        <w:t>правило,</w:t>
      </w:r>
      <w:r w:rsidRPr="008C2523">
        <w:rPr>
          <w:color w:val="000000" w:themeColor="text1"/>
          <w:sz w:val="28"/>
          <w:szCs w:val="28"/>
        </w:rPr>
        <w:t xml:space="preserve"> вызывается необходимостью созд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 xml:space="preserve">ния объективной картины происходящих на рынке тенденций.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Под решением понимается набор воздействий на объект управления, позволяющий привести данный объект в желаемое состояние или достичь поставленной перед ним ц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="009C1C4F">
        <w:rPr>
          <w:color w:val="000000" w:themeColor="text1"/>
          <w:sz w:val="28"/>
          <w:szCs w:val="28"/>
          <w:shd w:val="clear" w:color="auto" w:fill="FFFFFF"/>
        </w:rPr>
        <w:t xml:space="preserve">ли </w:t>
      </w:r>
      <w:r w:rsidR="009C1C4F">
        <w:rPr>
          <w:color w:val="000000" w:themeColor="text1"/>
          <w:sz w:val="28"/>
          <w:szCs w:val="28"/>
        </w:rPr>
        <w:t>[15, с. 124</w:t>
      </w:r>
      <w:r w:rsidR="009C1C4F" w:rsidRPr="008C2523">
        <w:rPr>
          <w:color w:val="000000" w:themeColor="text1"/>
          <w:sz w:val="28"/>
          <w:szCs w:val="28"/>
        </w:rPr>
        <w:t>].</w:t>
      </w:r>
    </w:p>
    <w:p w14:paraId="622B375D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lastRenderedPageBreak/>
        <w:t>К маркетинговой информации предъявляется ряд принципиальных треб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ваний, вытекающих из основополагающих принципов теории и практики ма</w:t>
      </w:r>
      <w:r w:rsidRPr="008C2523">
        <w:rPr>
          <w:color w:val="000000" w:themeColor="text1"/>
          <w:sz w:val="28"/>
          <w:szCs w:val="28"/>
        </w:rPr>
        <w:t>р</w:t>
      </w:r>
      <w:r w:rsidRPr="008C2523">
        <w:rPr>
          <w:color w:val="000000" w:themeColor="text1"/>
          <w:sz w:val="28"/>
          <w:szCs w:val="28"/>
        </w:rPr>
        <w:t>кетингового исследования (табл. 1).</w:t>
      </w:r>
    </w:p>
    <w:bookmarkEnd w:id="6"/>
    <w:p w14:paraId="2EF7CC91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</w:t>
      </w:r>
    </w:p>
    <w:p w14:paraId="736FB216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маркетинговой информации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[3]</w:t>
      </w:r>
    </w:p>
    <w:tbl>
      <w:tblPr>
        <w:tblW w:w="96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3215"/>
        <w:gridCol w:w="6394"/>
      </w:tblGrid>
      <w:tr w:rsidR="0025554D" w:rsidRPr="008C2523" w14:paraId="4B54424F" w14:textId="77777777" w:rsidTr="00CD5126">
        <w:trPr>
          <w:trHeight w:val="467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0FE6E9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1A484B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их соблюдения</w:t>
            </w:r>
          </w:p>
        </w:tc>
      </w:tr>
      <w:tr w:rsidR="008C2523" w:rsidRPr="008C2523" w14:paraId="350F1FC0" w14:textId="77777777" w:rsidTr="00CD5126">
        <w:trPr>
          <w:trHeight w:val="378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809B1A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2CB1C72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реальных сведений в нужный момент вр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мени.</w:t>
            </w:r>
          </w:p>
        </w:tc>
      </w:tr>
      <w:tr w:rsidR="008C2523" w:rsidRPr="008C2523" w14:paraId="75395808" w14:textId="77777777" w:rsidTr="00CD5126">
        <w:trPr>
          <w:trHeight w:val="788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41D687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Достоверность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CFC15A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Адекватность сведений, обеспечиваемая соблюдением научных принципов сбора и обработки информации, бор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бой с любой тенденциозностью.</w:t>
            </w:r>
          </w:p>
        </w:tc>
      </w:tr>
      <w:tr w:rsidR="008C2523" w:rsidRPr="008C2523" w14:paraId="6E166ABB" w14:textId="77777777" w:rsidTr="00CD5126">
        <w:trPr>
          <w:trHeight w:val="851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F32FE8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Оперативность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819AA5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такого количества времени, которое нео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ходимо для получения нужной информации.</w:t>
            </w:r>
          </w:p>
        </w:tc>
      </w:tr>
      <w:tr w:rsidR="008C2523" w:rsidRPr="008C2523" w14:paraId="125FDF42" w14:textId="77777777" w:rsidTr="00CD5126">
        <w:trPr>
          <w:trHeight w:val="733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096A03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Релевантность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34EC74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Обеспечивается получением информации в соответствии с поставленными задачами.</w:t>
            </w:r>
          </w:p>
        </w:tc>
      </w:tr>
      <w:tr w:rsidR="008C2523" w:rsidRPr="008C2523" w14:paraId="134AC898" w14:textId="77777777" w:rsidTr="00CD5126">
        <w:trPr>
          <w:trHeight w:val="14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049489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Полнота отображения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1C31007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Обеспечивается составлением плана исследования, выя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лением сущности явления, его иерархической структуры и связей.</w:t>
            </w:r>
          </w:p>
        </w:tc>
      </w:tr>
      <w:tr w:rsidR="008C2523" w:rsidRPr="008C2523" w14:paraId="5FC67938" w14:textId="77777777" w:rsidTr="00CD5126">
        <w:trPr>
          <w:trHeight w:val="14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FE36DA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Целенаправленность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8B158C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информации генеральной цели исследования.</w:t>
            </w:r>
          </w:p>
        </w:tc>
      </w:tr>
      <w:tr w:rsidR="0025554D" w:rsidRPr="008C2523" w14:paraId="428D19A0" w14:textId="77777777" w:rsidTr="00CD5126">
        <w:trPr>
          <w:trHeight w:val="14"/>
          <w:tblCellSpacing w:w="0" w:type="dxa"/>
        </w:trPr>
        <w:tc>
          <w:tcPr>
            <w:tcW w:w="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253F9F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единство</w:t>
            </w:r>
          </w:p>
        </w:tc>
        <w:tc>
          <w:tcPr>
            <w:tcW w:w="6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068E48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Подчинение методологии обработки данных требованиям теории информатики и статистической теории наблюдений.</w:t>
            </w:r>
          </w:p>
        </w:tc>
      </w:tr>
    </w:tbl>
    <w:bookmarkEnd w:id="5"/>
    <w:p w14:paraId="3A1CF52E" w14:textId="71BB5F25" w:rsidR="0037739B" w:rsidRPr="008C2523" w:rsidRDefault="0037739B" w:rsidP="00985D02">
      <w:pPr>
        <w:pStyle w:val="a4"/>
        <w:tabs>
          <w:tab w:val="left" w:pos="0"/>
        </w:tabs>
        <w:spacing w:before="24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Цель маркетинговой информации состоит в обеспечении характеристикой рыночные процессы и явления, выявление тенденций и закономерностей разв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>тия рынка, оценке места фирмы на рынке и т.п., что необходимо для принятия управленческих решений на уровне руководства фирмы. Непосредственная цель – систематизировать и структурировать собранную информацию таким образом, чтобы она была пригодна для анализа и прогнозирования и позволяла аналитикам делать правильные выводы и рекомендации, а они в свою очередь легли бы в основу разработки тактики и стратегии фирмы</w:t>
      </w:r>
      <w:r w:rsidR="009C1C4F">
        <w:rPr>
          <w:color w:val="000000" w:themeColor="text1"/>
          <w:sz w:val="28"/>
          <w:szCs w:val="28"/>
        </w:rPr>
        <w:t xml:space="preserve"> </w:t>
      </w:r>
      <w:r w:rsidR="009C1C4F" w:rsidRPr="008C2523">
        <w:rPr>
          <w:color w:val="000000" w:themeColor="text1"/>
          <w:sz w:val="28"/>
          <w:szCs w:val="28"/>
        </w:rPr>
        <w:t>[</w:t>
      </w:r>
      <w:r w:rsidR="009C1C4F">
        <w:rPr>
          <w:color w:val="000000" w:themeColor="text1"/>
          <w:sz w:val="28"/>
          <w:szCs w:val="28"/>
        </w:rPr>
        <w:t>3, с. 146</w:t>
      </w:r>
      <w:r w:rsidR="009C1C4F" w:rsidRPr="008C2523">
        <w:rPr>
          <w:color w:val="000000" w:themeColor="text1"/>
          <w:sz w:val="28"/>
          <w:szCs w:val="28"/>
        </w:rPr>
        <w:t>].</w:t>
      </w:r>
      <w:r w:rsidRPr="008C2523">
        <w:rPr>
          <w:color w:val="000000" w:themeColor="text1"/>
          <w:sz w:val="28"/>
          <w:szCs w:val="28"/>
        </w:rPr>
        <w:t>.</w:t>
      </w:r>
    </w:p>
    <w:p w14:paraId="03F6A854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Однако имеется и промежуточная цель: сводка и группировка собранных данных, доступных для визуального просмотра и оценки со стороны руково</w:t>
      </w:r>
      <w:r w:rsidRPr="008C2523">
        <w:rPr>
          <w:color w:val="000000" w:themeColor="text1"/>
          <w:sz w:val="28"/>
          <w:szCs w:val="28"/>
        </w:rPr>
        <w:t>д</w:t>
      </w:r>
      <w:r w:rsidRPr="008C2523">
        <w:rPr>
          <w:color w:val="000000" w:themeColor="text1"/>
          <w:sz w:val="28"/>
          <w:szCs w:val="28"/>
        </w:rPr>
        <w:lastRenderedPageBreak/>
        <w:t xml:space="preserve">ства фирмы для возникновения интуитивных выводов и безотлагательного принятия маркетингового решения. </w:t>
      </w:r>
    </w:p>
    <w:p w14:paraId="28A43DFD" w14:textId="2626B538" w:rsidR="0037739B" w:rsidRPr="008C2523" w:rsidRDefault="00987F25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Таким образом, м</w:t>
      </w:r>
      <w:r w:rsidR="0037739B" w:rsidRPr="008C2523">
        <w:rPr>
          <w:color w:val="000000" w:themeColor="text1"/>
          <w:sz w:val="28"/>
          <w:szCs w:val="28"/>
        </w:rPr>
        <w:t>аркетинговые решения компания принимает на всех ст</w:t>
      </w:r>
      <w:r w:rsidR="0037739B" w:rsidRPr="008C2523">
        <w:rPr>
          <w:color w:val="000000" w:themeColor="text1"/>
          <w:sz w:val="28"/>
          <w:szCs w:val="28"/>
        </w:rPr>
        <w:t>а</w:t>
      </w:r>
      <w:r w:rsidR="0037739B" w:rsidRPr="008C2523">
        <w:rPr>
          <w:color w:val="000000" w:themeColor="text1"/>
          <w:sz w:val="28"/>
          <w:szCs w:val="28"/>
        </w:rPr>
        <w:t>диях маркетингового процесса: изучение рыночных возможностей, разработка маркетинговых стратегий, реализация маркетинговых мероприятий и контроль за их выполнением. На каждой стадии перед руководством компании стоит ряд маркетинговых задач, решение которых возможно только при наличии инфо</w:t>
      </w:r>
      <w:r w:rsidR="0037739B" w:rsidRPr="008C2523">
        <w:rPr>
          <w:color w:val="000000" w:themeColor="text1"/>
          <w:sz w:val="28"/>
          <w:szCs w:val="28"/>
        </w:rPr>
        <w:t>р</w:t>
      </w:r>
      <w:r w:rsidR="0037739B" w:rsidRPr="008C2523">
        <w:rPr>
          <w:color w:val="000000" w:themeColor="text1"/>
          <w:sz w:val="28"/>
          <w:szCs w:val="28"/>
        </w:rPr>
        <w:t>мации, полученной в ходе маркетинговых исследований. Поэтому от информ</w:t>
      </w:r>
      <w:r w:rsidR="0037739B" w:rsidRPr="008C2523">
        <w:rPr>
          <w:color w:val="000000" w:themeColor="text1"/>
          <w:sz w:val="28"/>
          <w:szCs w:val="28"/>
        </w:rPr>
        <w:t>а</w:t>
      </w:r>
      <w:r w:rsidR="0037739B" w:rsidRPr="008C2523">
        <w:rPr>
          <w:color w:val="000000" w:themeColor="text1"/>
          <w:sz w:val="28"/>
          <w:szCs w:val="28"/>
        </w:rPr>
        <w:t>ции зависит эффективность и рациональность принятого маркетингового реш</w:t>
      </w:r>
      <w:r w:rsidR="0037739B" w:rsidRPr="008C2523">
        <w:rPr>
          <w:color w:val="000000" w:themeColor="text1"/>
          <w:sz w:val="28"/>
          <w:szCs w:val="28"/>
        </w:rPr>
        <w:t>е</w:t>
      </w:r>
      <w:r w:rsidR="0037739B" w:rsidRPr="008C2523">
        <w:rPr>
          <w:color w:val="000000" w:themeColor="text1"/>
          <w:sz w:val="28"/>
          <w:szCs w:val="28"/>
        </w:rPr>
        <w:t>ния.</w:t>
      </w:r>
    </w:p>
    <w:p w14:paraId="3FEAD17A" w14:textId="77777777" w:rsidR="0037739B" w:rsidRPr="007E30B8" w:rsidRDefault="0037739B" w:rsidP="00985D02">
      <w:pPr>
        <w:pStyle w:val="2"/>
        <w:numPr>
          <w:ilvl w:val="1"/>
          <w:numId w:val="7"/>
        </w:numPr>
        <w:tabs>
          <w:tab w:val="left" w:pos="0"/>
        </w:tabs>
        <w:spacing w:before="240" w:after="36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7" w:name="_Toc501915409"/>
      <w:bookmarkStart w:id="8" w:name="_Toc503625587"/>
      <w:r w:rsidRPr="007E3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Виды информации и направления исследовательских проектов</w:t>
      </w:r>
      <w:bookmarkEnd w:id="7"/>
      <w:bookmarkEnd w:id="8"/>
    </w:p>
    <w:p w14:paraId="2E73027F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 маркетинговом исследовании, в соответствии с различными целями его проведения и возможностями использования методов сбора информации, выд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ляют следующие типы маркетинговой информации.</w:t>
      </w:r>
    </w:p>
    <w:p w14:paraId="0D339F6D" w14:textId="0632670D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 xml:space="preserve">По происхождению информация делится на внутреннюю и внешнюю. </w:t>
      </w:r>
      <w:r w:rsidR="00DB7FB2" w:rsidRPr="008C2523">
        <w:rPr>
          <w:color w:val="000000" w:themeColor="text1"/>
          <w:sz w:val="28"/>
          <w:szCs w:val="28"/>
        </w:rPr>
        <w:t>В</w:t>
      </w:r>
      <w:r w:rsidRPr="008C2523">
        <w:rPr>
          <w:color w:val="000000" w:themeColor="text1"/>
          <w:sz w:val="28"/>
          <w:szCs w:val="28"/>
        </w:rPr>
        <w:t xml:space="preserve">нутренняя </w:t>
      </w:r>
      <w:r w:rsidR="00DB7FB2" w:rsidRPr="008C2523">
        <w:rPr>
          <w:color w:val="000000" w:themeColor="text1"/>
          <w:sz w:val="28"/>
          <w:szCs w:val="28"/>
        </w:rPr>
        <w:t xml:space="preserve">информация </w:t>
      </w:r>
      <w:r w:rsidRPr="008C2523">
        <w:rPr>
          <w:color w:val="000000" w:themeColor="text1"/>
          <w:sz w:val="28"/>
          <w:szCs w:val="28"/>
        </w:rPr>
        <w:t>включает комплекс информационных ресурсов, отр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 xml:space="preserve">жающих ситуацию внутри предприятия, а внешняя </w:t>
      </w:r>
      <w:r w:rsidR="00DB7FB2" w:rsidRPr="008C2523">
        <w:rPr>
          <w:color w:val="000000" w:themeColor="text1"/>
          <w:sz w:val="28"/>
          <w:szCs w:val="28"/>
        </w:rPr>
        <w:t xml:space="preserve">– </w:t>
      </w:r>
      <w:r w:rsidRPr="008C2523">
        <w:rPr>
          <w:color w:val="000000" w:themeColor="text1"/>
          <w:sz w:val="28"/>
          <w:szCs w:val="28"/>
        </w:rPr>
        <w:t>даёт представление о внешней маркетинговой среде, в которой оно функционирует.</w:t>
      </w:r>
    </w:p>
    <w:p w14:paraId="1077D18C" w14:textId="0C869203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Другим немаловажным критерием классификации информации является регулярность поступления. Информация может быть разовой, непрерывной и дискретной. Дискретной называют информацию, поступающую на предприятие через определенные промежутки времени, которые зависят от цикла обновл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ния информации. Разовая информация поступает один раз, например, после проведения маркетингового исследования. Непрерывная, или как её ещё наз</w:t>
      </w:r>
      <w:r w:rsidRPr="008C2523">
        <w:rPr>
          <w:color w:val="000000" w:themeColor="text1"/>
          <w:sz w:val="28"/>
          <w:szCs w:val="28"/>
        </w:rPr>
        <w:t>ы</w:t>
      </w:r>
      <w:r w:rsidRPr="008C2523">
        <w:rPr>
          <w:color w:val="000000" w:themeColor="text1"/>
          <w:sz w:val="28"/>
          <w:szCs w:val="28"/>
        </w:rPr>
        <w:t>вают мониторинговая, информация – это информация, получаемая в соотве</w:t>
      </w:r>
      <w:r w:rsidRPr="008C2523">
        <w:rPr>
          <w:color w:val="000000" w:themeColor="text1"/>
          <w:sz w:val="28"/>
          <w:szCs w:val="28"/>
        </w:rPr>
        <w:t>т</w:t>
      </w:r>
      <w:r w:rsidRPr="008C2523">
        <w:rPr>
          <w:color w:val="000000" w:themeColor="text1"/>
          <w:sz w:val="28"/>
          <w:szCs w:val="28"/>
        </w:rPr>
        <w:t>ствии с ритмом работы изучаемого объекта, чаще всего она</w:t>
      </w:r>
      <w:r w:rsidR="00982F06">
        <w:rPr>
          <w:color w:val="000000" w:themeColor="text1"/>
          <w:sz w:val="28"/>
          <w:szCs w:val="28"/>
        </w:rPr>
        <w:t xml:space="preserve"> представлена в виде графиков [</w:t>
      </w:r>
      <w:r w:rsidR="00982F06" w:rsidRPr="00982F06">
        <w:rPr>
          <w:color w:val="000000" w:themeColor="text1"/>
          <w:sz w:val="28"/>
          <w:szCs w:val="28"/>
        </w:rPr>
        <w:t>4</w:t>
      </w:r>
      <w:r w:rsidRPr="008C2523">
        <w:rPr>
          <w:color w:val="000000" w:themeColor="text1"/>
          <w:sz w:val="28"/>
          <w:szCs w:val="28"/>
        </w:rPr>
        <w:t xml:space="preserve">, с. 40]. </w:t>
      </w:r>
    </w:p>
    <w:p w14:paraId="5FAE9D22" w14:textId="1E8CBE11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 зависимости от стадии переработки различают необработанную и обр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ботанную информацию. Необработанная информация отражает состояние из</w:t>
      </w:r>
      <w:r w:rsidRPr="008C2523">
        <w:rPr>
          <w:color w:val="000000" w:themeColor="text1"/>
          <w:sz w:val="28"/>
          <w:szCs w:val="28"/>
        </w:rPr>
        <w:t>у</w:t>
      </w:r>
      <w:r w:rsidRPr="008C2523">
        <w:rPr>
          <w:color w:val="000000" w:themeColor="text1"/>
          <w:sz w:val="28"/>
          <w:szCs w:val="28"/>
        </w:rPr>
        <w:lastRenderedPageBreak/>
        <w:t>чаемого объекта на определенный момент, а в результате переработки и анал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>за в разрезе поставленных гипотез и целей она превращается в обработанную. Итоговая обработанная информация становится основой для принятия марк</w:t>
      </w:r>
      <w:r w:rsidRPr="008C2523">
        <w:rPr>
          <w:color w:val="000000" w:themeColor="text1"/>
          <w:sz w:val="28"/>
          <w:szCs w:val="28"/>
        </w:rPr>
        <w:t>е</w:t>
      </w:r>
      <w:r w:rsidR="00982F06">
        <w:rPr>
          <w:color w:val="000000" w:themeColor="text1"/>
          <w:sz w:val="28"/>
          <w:szCs w:val="28"/>
        </w:rPr>
        <w:t>тингового решения [</w:t>
      </w:r>
      <w:r w:rsidR="00982F06" w:rsidRPr="00982F06">
        <w:rPr>
          <w:color w:val="000000" w:themeColor="text1"/>
          <w:sz w:val="28"/>
          <w:szCs w:val="28"/>
        </w:rPr>
        <w:t>4</w:t>
      </w:r>
      <w:r w:rsidRPr="008C2523">
        <w:rPr>
          <w:color w:val="000000" w:themeColor="text1"/>
          <w:sz w:val="28"/>
          <w:szCs w:val="28"/>
        </w:rPr>
        <w:t>, с. 40].</w:t>
      </w:r>
    </w:p>
    <w:p w14:paraId="48CF00CF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На основании периода времени, к которому относилась информация, она бывает исторической, текущей и прогнозной, т.е. отражает внешние условия и результаты деятельности предприятий в прошлом; настоящем и будущем соо</w:t>
      </w:r>
      <w:r w:rsidRPr="008C2523">
        <w:rPr>
          <w:color w:val="000000" w:themeColor="text1"/>
          <w:sz w:val="28"/>
          <w:szCs w:val="28"/>
        </w:rPr>
        <w:t>т</w:t>
      </w:r>
      <w:r w:rsidRPr="008C2523">
        <w:rPr>
          <w:color w:val="000000" w:themeColor="text1"/>
          <w:sz w:val="28"/>
          <w:szCs w:val="28"/>
        </w:rPr>
        <w:t xml:space="preserve">ветственно. </w:t>
      </w:r>
    </w:p>
    <w:p w14:paraId="485EEEC6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По способу представления информация бывает количественной и кач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ственной. Количественная информация отражает значения исследуемых хара</w:t>
      </w:r>
      <w:r w:rsidRPr="008C2523">
        <w:rPr>
          <w:color w:val="000000" w:themeColor="text1"/>
          <w:sz w:val="28"/>
          <w:szCs w:val="28"/>
        </w:rPr>
        <w:t>к</w:t>
      </w:r>
      <w:r w:rsidRPr="008C2523">
        <w:rPr>
          <w:color w:val="000000" w:themeColor="text1"/>
          <w:sz w:val="28"/>
          <w:szCs w:val="28"/>
        </w:rPr>
        <w:t xml:space="preserve">теристик в принятых единицах измерения, отвечает на вопросы «кто?» и «сколько?». Например, 60% посетителей ТРК посещают зону </w:t>
      </w:r>
      <w:proofErr w:type="spellStart"/>
      <w:r w:rsidRPr="008C2523">
        <w:rPr>
          <w:color w:val="000000" w:themeColor="text1"/>
          <w:sz w:val="28"/>
          <w:szCs w:val="28"/>
        </w:rPr>
        <w:t>фудкорта</w:t>
      </w:r>
      <w:proofErr w:type="spellEnd"/>
      <w:r w:rsidRPr="008C2523">
        <w:rPr>
          <w:color w:val="000000" w:themeColor="text1"/>
          <w:sz w:val="28"/>
          <w:szCs w:val="28"/>
        </w:rPr>
        <w:t xml:space="preserve">, 85% из которых пребывают в ТРК 4-6 часов.  Качественная информация отвечает на вопросы «как?» и «почему?», она состоит из подробного описания причин, мнения, оценки и характеристики. Например, большинство посетителей ТРК посещают зону </w:t>
      </w:r>
      <w:proofErr w:type="spellStart"/>
      <w:r w:rsidRPr="008C2523">
        <w:rPr>
          <w:color w:val="000000" w:themeColor="text1"/>
          <w:sz w:val="28"/>
          <w:szCs w:val="28"/>
        </w:rPr>
        <w:t>фудкорта</w:t>
      </w:r>
      <w:proofErr w:type="spellEnd"/>
      <w:r w:rsidRPr="008C2523">
        <w:rPr>
          <w:color w:val="000000" w:themeColor="text1"/>
          <w:sz w:val="28"/>
          <w:szCs w:val="28"/>
        </w:rPr>
        <w:t>, так они успевают проголодаться за время нахожд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 xml:space="preserve">ния в ТРК. </w:t>
      </w:r>
    </w:p>
    <w:p w14:paraId="7CFAF925" w14:textId="0948A890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По степени стабильности различают переменную, условно-постоянную и постоянную информацию. Переменная информация характеризуется частотой сменяемости сведений. Условно-переменная информация сохраняет своё зн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чение в течение некоторого времени и может быть использована несколько раз. Постоянная информация не теряет значения в течение длительного периода. Как правило, для оценки степени стабильности используется коэффициент, равный отношению количества неизменяемых показателей к общему числу п</w:t>
      </w:r>
      <w:r w:rsidRPr="008C2523">
        <w:rPr>
          <w:color w:val="000000" w:themeColor="text1"/>
          <w:sz w:val="28"/>
          <w:szCs w:val="28"/>
        </w:rPr>
        <w:t>о</w:t>
      </w:r>
      <w:r w:rsidR="00982F06">
        <w:rPr>
          <w:color w:val="000000" w:themeColor="text1"/>
          <w:sz w:val="28"/>
          <w:szCs w:val="28"/>
        </w:rPr>
        <w:t>зиций [</w:t>
      </w:r>
      <w:r w:rsidR="00982F06" w:rsidRPr="00982F06">
        <w:rPr>
          <w:color w:val="000000" w:themeColor="text1"/>
          <w:sz w:val="28"/>
          <w:szCs w:val="28"/>
        </w:rPr>
        <w:t>4</w:t>
      </w:r>
      <w:r w:rsidRPr="008C2523">
        <w:rPr>
          <w:color w:val="000000" w:themeColor="text1"/>
          <w:sz w:val="28"/>
          <w:szCs w:val="28"/>
        </w:rPr>
        <w:t xml:space="preserve">, с. 48]. </w:t>
      </w:r>
    </w:p>
    <w:p w14:paraId="4334EAC4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Также информацию можно классифицировать по степени охвата, исслед</w:t>
      </w:r>
      <w:r w:rsidRPr="008C2523">
        <w:rPr>
          <w:color w:val="000000" w:themeColor="text1"/>
          <w:sz w:val="28"/>
          <w:szCs w:val="28"/>
        </w:rPr>
        <w:t>у</w:t>
      </w:r>
      <w:r w:rsidRPr="008C2523">
        <w:rPr>
          <w:color w:val="000000" w:themeColor="text1"/>
          <w:sz w:val="28"/>
          <w:szCs w:val="28"/>
        </w:rPr>
        <w:t>емого объект на общую и локальную; по способу восприятия на звуковую, в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>зуальную, получаемую с помощью обоняния и осязания; по способу доступн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 xml:space="preserve">сти третьим лицам делиться на открытую и закрытую. </w:t>
      </w:r>
    </w:p>
    <w:p w14:paraId="601F3173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lastRenderedPageBreak/>
        <w:t>Наиболее распространенной классификацией информации при проведении маркетингового исследования является деление её на основе степени перер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 xml:space="preserve">ботки на первичную и вторичную информацию. </w:t>
      </w:r>
    </w:p>
    <w:p w14:paraId="27B8F739" w14:textId="09404EBA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Первичная информация – это информация об объекте исследования, пол</w:t>
      </w:r>
      <w:r w:rsidRPr="008C2523">
        <w:rPr>
          <w:color w:val="000000" w:themeColor="text1"/>
          <w:sz w:val="28"/>
          <w:szCs w:val="28"/>
        </w:rPr>
        <w:t>у</w:t>
      </w:r>
      <w:r w:rsidRPr="008C2523">
        <w:rPr>
          <w:color w:val="000000" w:themeColor="text1"/>
          <w:sz w:val="28"/>
          <w:szCs w:val="28"/>
        </w:rPr>
        <w:t>ченная непосредственно от источника в момент возникновения в результате специально проведенных маркетинговых мероприятий [</w:t>
      </w:r>
      <w:r w:rsidR="002B083A">
        <w:rPr>
          <w:color w:val="000000" w:themeColor="text1"/>
          <w:sz w:val="28"/>
          <w:szCs w:val="28"/>
        </w:rPr>
        <w:t>8</w:t>
      </w:r>
      <w:r w:rsidRPr="008C2523">
        <w:rPr>
          <w:color w:val="000000" w:themeColor="text1"/>
          <w:sz w:val="28"/>
          <w:szCs w:val="28"/>
        </w:rPr>
        <w:t>, с. 131]. К первичной относится специально собираемая для решения конкретной маркетинговой з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дачи информация на основе наблюдений, опросов, анкетирования, экспериме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>тов.</w:t>
      </w:r>
    </w:p>
    <w:p w14:paraId="7DF11581" w14:textId="72AD4F82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Вторичная информация – это информация об объекте исследования, с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бранная ранее из внешних или внутренних источников для целей, отличных от целей конкретног</w:t>
      </w:r>
      <w:r w:rsidR="00982F06">
        <w:rPr>
          <w:color w:val="000000" w:themeColor="text1"/>
          <w:sz w:val="28"/>
          <w:szCs w:val="28"/>
        </w:rPr>
        <w:t>о маркетингового исследования [</w:t>
      </w:r>
      <w:r w:rsidR="002B083A">
        <w:rPr>
          <w:color w:val="000000" w:themeColor="text1"/>
          <w:sz w:val="28"/>
          <w:szCs w:val="28"/>
        </w:rPr>
        <w:t>7, с. 38</w:t>
      </w:r>
      <w:r w:rsidRPr="008C2523">
        <w:rPr>
          <w:color w:val="000000" w:themeColor="text1"/>
          <w:sz w:val="28"/>
          <w:szCs w:val="28"/>
        </w:rPr>
        <w:t xml:space="preserve">1]. </w:t>
      </w:r>
    </w:p>
    <w:p w14:paraId="24D2E0DD" w14:textId="56A81B16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Однако нельзя сказать какой вид информации является наиболее предп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читаемым или эффективным. Выбор информации, которая будет использоват</w:t>
      </w:r>
      <w:r w:rsidRPr="008C2523">
        <w:rPr>
          <w:color w:val="000000" w:themeColor="text1"/>
          <w:sz w:val="28"/>
          <w:szCs w:val="28"/>
        </w:rPr>
        <w:t>ь</w:t>
      </w:r>
      <w:r w:rsidRPr="008C2523">
        <w:rPr>
          <w:color w:val="000000" w:themeColor="text1"/>
          <w:sz w:val="28"/>
          <w:szCs w:val="28"/>
        </w:rPr>
        <w:t>ся при проведении маркетингового исследования</w:t>
      </w:r>
      <w:r w:rsidR="00DB7FB2" w:rsidRPr="008C2523">
        <w:rPr>
          <w:color w:val="000000" w:themeColor="text1"/>
          <w:sz w:val="28"/>
          <w:szCs w:val="28"/>
        </w:rPr>
        <w:t>,</w:t>
      </w:r>
      <w:r w:rsidRPr="008C2523">
        <w:rPr>
          <w:color w:val="000000" w:themeColor="text1"/>
          <w:sz w:val="28"/>
          <w:szCs w:val="28"/>
        </w:rPr>
        <w:t xml:space="preserve"> зависит от его направления и целей. </w:t>
      </w:r>
    </w:p>
    <w:p w14:paraId="49094072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Таблица 2</w:t>
      </w:r>
    </w:p>
    <w:p w14:paraId="71C82A47" w14:textId="77777777" w:rsidR="007E30B8" w:rsidRDefault="0037739B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 xml:space="preserve">Направления маркетинговых исследований. Разработано автором на </w:t>
      </w:r>
    </w:p>
    <w:p w14:paraId="02FA3E2B" w14:textId="113ECF8D" w:rsidR="0037739B" w:rsidRPr="008C2523" w:rsidRDefault="0037739B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основе [1</w:t>
      </w:r>
      <w:r w:rsidR="00982F06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val="en-US" w:eastAsia="ru-RU"/>
        </w:rPr>
        <w:t>2</w:t>
      </w:r>
      <w:r w:rsidRPr="008C2523">
        <w:rPr>
          <w:rFonts w:ascii="Times New Roman" w:eastAsia="Times New Roman" w:hAnsi="Times New Roman" w:cs="Times New Roman"/>
          <w:i w:val="0"/>
          <w:iCs w:val="0"/>
          <w:color w:val="000000" w:themeColor="text1"/>
          <w:sz w:val="28"/>
          <w:szCs w:val="28"/>
          <w:lang w:eastAsia="ru-RU"/>
        </w:rPr>
        <w:t>, с. 17].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7E30B8" w:rsidRPr="007E30B8" w14:paraId="68E05F39" w14:textId="77777777" w:rsidTr="001E3744">
        <w:trPr>
          <w:tblHeader/>
        </w:trPr>
        <w:tc>
          <w:tcPr>
            <w:tcW w:w="2093" w:type="dxa"/>
          </w:tcPr>
          <w:p w14:paraId="552FA88C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Направление и</w:t>
            </w:r>
            <w:r w:rsidRPr="007E30B8">
              <w:rPr>
                <w:color w:val="000000" w:themeColor="text1"/>
              </w:rPr>
              <w:t>с</w:t>
            </w:r>
            <w:r w:rsidRPr="007E30B8">
              <w:rPr>
                <w:color w:val="000000" w:themeColor="text1"/>
              </w:rPr>
              <w:t>следования.</w:t>
            </w:r>
          </w:p>
        </w:tc>
        <w:tc>
          <w:tcPr>
            <w:tcW w:w="7654" w:type="dxa"/>
          </w:tcPr>
          <w:p w14:paraId="2061F428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39"/>
              <w:jc w:val="center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Характерные черты.</w:t>
            </w:r>
          </w:p>
        </w:tc>
      </w:tr>
      <w:tr w:rsidR="0025554D" w:rsidRPr="007E30B8" w14:paraId="37110295" w14:textId="77777777" w:rsidTr="00CD5126">
        <w:tc>
          <w:tcPr>
            <w:tcW w:w="2093" w:type="dxa"/>
          </w:tcPr>
          <w:p w14:paraId="02B1EC7F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Исследование рынка и его пр</w:t>
            </w:r>
            <w:r w:rsidRPr="007E30B8">
              <w:rPr>
                <w:color w:val="000000" w:themeColor="text1"/>
              </w:rPr>
              <w:t>о</w:t>
            </w:r>
            <w:r w:rsidRPr="007E30B8">
              <w:rPr>
                <w:color w:val="000000" w:themeColor="text1"/>
              </w:rPr>
              <w:t>гнозирование.</w:t>
            </w:r>
          </w:p>
        </w:tc>
        <w:tc>
          <w:tcPr>
            <w:tcW w:w="7654" w:type="dxa"/>
          </w:tcPr>
          <w:p w14:paraId="7ECA6EFE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39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Оно проводится с целью получения данных о рыночных условиях для определения деятельности предприятия. Для определения объема ры</w:t>
            </w:r>
            <w:r w:rsidRPr="007E30B8">
              <w:rPr>
                <w:color w:val="000000" w:themeColor="text1"/>
              </w:rPr>
              <w:t>н</w:t>
            </w:r>
            <w:r w:rsidRPr="007E30B8">
              <w:rPr>
                <w:color w:val="000000" w:themeColor="text1"/>
              </w:rPr>
              <w:t>ка используются кабинетное исследование, включающее анализ гос</w:t>
            </w:r>
            <w:r w:rsidRPr="007E30B8">
              <w:rPr>
                <w:color w:val="000000" w:themeColor="text1"/>
              </w:rPr>
              <w:t>у</w:t>
            </w:r>
            <w:r w:rsidRPr="007E30B8">
              <w:rPr>
                <w:color w:val="000000" w:themeColor="text1"/>
              </w:rPr>
              <w:t>дарственной статистики, данные ассоциаций производителей и торг</w:t>
            </w:r>
            <w:r w:rsidRPr="007E30B8">
              <w:rPr>
                <w:color w:val="000000" w:themeColor="text1"/>
              </w:rPr>
              <w:t>о</w:t>
            </w:r>
            <w:r w:rsidRPr="007E30B8">
              <w:rPr>
                <w:color w:val="000000" w:themeColor="text1"/>
              </w:rPr>
              <w:t>вых союзов, СМИ, отчеты профессионалов и т.д.; глубинные интервью с потребителями, дистрибьюторами и конкурентами; панельное иссл</w:t>
            </w:r>
            <w:r w:rsidRPr="007E30B8">
              <w:rPr>
                <w:color w:val="000000" w:themeColor="text1"/>
              </w:rPr>
              <w:t>е</w:t>
            </w:r>
            <w:r w:rsidRPr="007E30B8">
              <w:rPr>
                <w:color w:val="000000" w:themeColor="text1"/>
              </w:rPr>
              <w:t>дование потребителей.</w:t>
            </w:r>
          </w:p>
        </w:tc>
      </w:tr>
      <w:tr w:rsidR="0025554D" w:rsidRPr="007E30B8" w14:paraId="58105DDF" w14:textId="77777777" w:rsidTr="00CD5126">
        <w:tc>
          <w:tcPr>
            <w:tcW w:w="2093" w:type="dxa"/>
          </w:tcPr>
          <w:p w14:paraId="229CE5B9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Анализ сегментов рынка.</w:t>
            </w:r>
          </w:p>
        </w:tc>
        <w:tc>
          <w:tcPr>
            <w:tcW w:w="7654" w:type="dxa"/>
          </w:tcPr>
          <w:p w14:paraId="7825AAA4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39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Знание структуры рынка и взаимодействия с другими рынками помог</w:t>
            </w:r>
            <w:r w:rsidRPr="007E30B8">
              <w:rPr>
                <w:color w:val="000000" w:themeColor="text1"/>
              </w:rPr>
              <w:t>а</w:t>
            </w:r>
            <w:r w:rsidRPr="007E30B8">
              <w:rPr>
                <w:color w:val="000000" w:themeColor="text1"/>
              </w:rPr>
              <w:t>ет компании понять свои перспективы и свои задачи, увязывая их не только с конечными потребителями, но и с поставщиками и дистриб</w:t>
            </w:r>
            <w:r w:rsidRPr="007E30B8">
              <w:rPr>
                <w:color w:val="000000" w:themeColor="text1"/>
              </w:rPr>
              <w:t>ь</w:t>
            </w:r>
            <w:r w:rsidRPr="007E30B8">
              <w:rPr>
                <w:color w:val="000000" w:themeColor="text1"/>
              </w:rPr>
              <w:t>юторами, от взаимоотношений с которыми по большей части зависит успешное ведение бизнеса. Для определения структуры рынка испол</w:t>
            </w:r>
            <w:r w:rsidRPr="007E30B8">
              <w:rPr>
                <w:color w:val="000000" w:themeColor="text1"/>
              </w:rPr>
              <w:t>ь</w:t>
            </w:r>
            <w:r w:rsidRPr="007E30B8">
              <w:rPr>
                <w:color w:val="000000" w:themeColor="text1"/>
              </w:rPr>
              <w:t>зуют, как правило, кабинетные исследования.</w:t>
            </w:r>
          </w:p>
        </w:tc>
      </w:tr>
      <w:tr w:rsidR="0025554D" w:rsidRPr="007E30B8" w14:paraId="37D3684C" w14:textId="77777777" w:rsidTr="00CD5126">
        <w:tc>
          <w:tcPr>
            <w:tcW w:w="2093" w:type="dxa"/>
          </w:tcPr>
          <w:p w14:paraId="06EE1D71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Исследование м</w:t>
            </w:r>
            <w:r w:rsidRPr="007E30B8">
              <w:rPr>
                <w:color w:val="000000" w:themeColor="text1"/>
              </w:rPr>
              <w:t>о</w:t>
            </w:r>
            <w:r w:rsidRPr="007E30B8">
              <w:rPr>
                <w:color w:val="000000" w:themeColor="text1"/>
              </w:rPr>
              <w:t>тиваций и пов</w:t>
            </w:r>
            <w:r w:rsidRPr="007E30B8">
              <w:rPr>
                <w:color w:val="000000" w:themeColor="text1"/>
              </w:rPr>
              <w:t>е</w:t>
            </w:r>
            <w:r w:rsidRPr="007E30B8">
              <w:rPr>
                <w:color w:val="000000" w:themeColor="text1"/>
              </w:rPr>
              <w:t>дения потребит</w:t>
            </w:r>
            <w:r w:rsidRPr="007E30B8">
              <w:rPr>
                <w:color w:val="000000" w:themeColor="text1"/>
              </w:rPr>
              <w:t>е</w:t>
            </w:r>
            <w:r w:rsidRPr="007E30B8">
              <w:rPr>
                <w:color w:val="000000" w:themeColor="text1"/>
              </w:rPr>
              <w:lastRenderedPageBreak/>
              <w:t>лей.</w:t>
            </w:r>
          </w:p>
        </w:tc>
        <w:tc>
          <w:tcPr>
            <w:tcW w:w="7654" w:type="dxa"/>
          </w:tcPr>
          <w:p w14:paraId="77EC1AF7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39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lastRenderedPageBreak/>
              <w:t> Цель данного исследования – изучить процесс принятия решения о покупке и мотивы приобретения товаров. О потребителе может быть получена следующая информация: обычные места для совершения п</w:t>
            </w:r>
            <w:r w:rsidRPr="007E30B8">
              <w:rPr>
                <w:color w:val="000000" w:themeColor="text1"/>
              </w:rPr>
              <w:t>о</w:t>
            </w:r>
            <w:r w:rsidRPr="007E30B8">
              <w:rPr>
                <w:color w:val="000000" w:themeColor="text1"/>
              </w:rPr>
              <w:lastRenderedPageBreak/>
              <w:t xml:space="preserve">купок, ситуации потребления; ценовые диапазоны; важные факторы, влияющие на выбор и т.д. Для получения данной информации чаще всего используются опросы, глубинные интервью, метод фокус-групп. </w:t>
            </w:r>
          </w:p>
        </w:tc>
      </w:tr>
      <w:tr w:rsidR="0025554D" w:rsidRPr="007E30B8" w14:paraId="1F73A642" w14:textId="77777777" w:rsidTr="00CD5126">
        <w:tc>
          <w:tcPr>
            <w:tcW w:w="2093" w:type="dxa"/>
          </w:tcPr>
          <w:p w14:paraId="4454FB1C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lastRenderedPageBreak/>
              <w:t> Исследование товаров и ассо</w:t>
            </w:r>
            <w:r w:rsidRPr="007E30B8">
              <w:rPr>
                <w:color w:val="000000" w:themeColor="text1"/>
              </w:rPr>
              <w:t>р</w:t>
            </w:r>
            <w:r w:rsidRPr="007E30B8">
              <w:rPr>
                <w:color w:val="000000" w:themeColor="text1"/>
              </w:rPr>
              <w:t>тимента.</w:t>
            </w:r>
          </w:p>
        </w:tc>
        <w:tc>
          <w:tcPr>
            <w:tcW w:w="7654" w:type="dxa"/>
            <w:shd w:val="clear" w:color="auto" w:fill="auto"/>
          </w:tcPr>
          <w:p w14:paraId="0B32304D" w14:textId="4275875A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направление нацелено на определение соответствия технико-экономических показателей и качества товаров, обращающихся на рынках, запросам и требованиям покупателей. Целью исследования я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ляется получение информации относительно того, что хочет получить потребитель, какие параметры изделия он ценит больше всего, выявить реакцию потребителей на новые товары, товарный ассортимент, уп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ковка. При выведении на рынок нового товара, упаковки, в рамках да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ного направления может </w:t>
            </w:r>
            <w:r w:rsidR="007E30B8"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проводиться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тестирование. Оно о</w:t>
            </w:r>
            <w:r w:rsidRPr="007E3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бычно пр</w:t>
            </w:r>
            <w:r w:rsidRPr="007E3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E30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исходит путём проведения эксперимента в лабораторных или реальных условиях.</w:t>
            </w:r>
          </w:p>
        </w:tc>
      </w:tr>
      <w:tr w:rsidR="0025554D" w:rsidRPr="007E30B8" w14:paraId="701C6361" w14:textId="77777777" w:rsidTr="00CD5126">
        <w:tc>
          <w:tcPr>
            <w:tcW w:w="2093" w:type="dxa"/>
          </w:tcPr>
          <w:p w14:paraId="32BDF2DE" w14:textId="77777777" w:rsidR="0037739B" w:rsidRPr="007E30B8" w:rsidRDefault="0037739B" w:rsidP="00985D02">
            <w:pPr>
              <w:pStyle w:val="a4"/>
              <w:tabs>
                <w:tab w:val="left" w:pos="0"/>
                <w:tab w:val="left" w:pos="93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Исследование продвижения и системы стим</w:t>
            </w:r>
            <w:r w:rsidRPr="007E30B8">
              <w:rPr>
                <w:color w:val="000000" w:themeColor="text1"/>
              </w:rPr>
              <w:t>у</w:t>
            </w:r>
            <w:r w:rsidRPr="007E30B8">
              <w:rPr>
                <w:color w:val="000000" w:themeColor="text1"/>
              </w:rPr>
              <w:t>лирования сбыта.</w:t>
            </w:r>
          </w:p>
        </w:tc>
        <w:tc>
          <w:tcPr>
            <w:tcW w:w="7654" w:type="dxa"/>
            <w:shd w:val="clear" w:color="auto" w:fill="auto"/>
          </w:tcPr>
          <w:p w14:paraId="3C1AEDAA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направление исследований предполагает разработку политики вз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имоотношения с публикой, создание благоприятного имиджа товара и предприятия, и его товарам, определение методов формирования спр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 населения, способов воздействия на поставщиков и посредников, п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вышение эффективности коммуникационных связей и рекламы. </w:t>
            </w:r>
          </w:p>
        </w:tc>
      </w:tr>
      <w:tr w:rsidR="007E30B8" w:rsidRPr="007E30B8" w14:paraId="0DD9761E" w14:textId="77777777" w:rsidTr="00CD5126">
        <w:tc>
          <w:tcPr>
            <w:tcW w:w="2093" w:type="dxa"/>
            <w:shd w:val="clear" w:color="auto" w:fill="auto"/>
          </w:tcPr>
          <w:p w14:paraId="0C1D6B2A" w14:textId="77777777" w:rsidR="0037739B" w:rsidRPr="007E30B8" w:rsidRDefault="0037739B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7E30B8">
              <w:rPr>
                <w:color w:val="000000" w:themeColor="text1"/>
              </w:rPr>
              <w:t> Исследование конкурентов и внешней среды.</w:t>
            </w:r>
          </w:p>
        </w:tc>
        <w:tc>
          <w:tcPr>
            <w:tcW w:w="7654" w:type="dxa"/>
            <w:shd w:val="clear" w:color="auto" w:fill="auto"/>
          </w:tcPr>
          <w:p w14:paraId="5FA4E586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задача этого направления маркетингового исследования з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ключается в получении данных для обеспечения конкурентного пр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 фирмы на рынке товаров и услуг. Это направление предп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лагает анализ сильных и слабых сторон конкурентов, изучение заним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емой ими доли рынка, реакции потребителей на маркетинговые сре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конкурентов, a также изучение материального, финансового, тр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дового и кадрового потенциала конкурентов.</w:t>
            </w:r>
          </w:p>
          <w:p w14:paraId="54063985" w14:textId="77777777" w:rsidR="0037739B" w:rsidRPr="007E30B8" w:rsidRDefault="0037739B" w:rsidP="00985D02">
            <w:pPr>
              <w:tabs>
                <w:tab w:val="left" w:pos="0"/>
              </w:tabs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Конечной целью этого исследования является выбор путей и возмо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ностей достижения наиболее выгодного положения на рынке, опред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стратегии, ориентированной на обеспечение ценового или кач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E3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ственного преимущества товара.</w:t>
            </w:r>
          </w:p>
        </w:tc>
      </w:tr>
    </w:tbl>
    <w:p w14:paraId="6A95055C" w14:textId="77777777" w:rsidR="0037739B" w:rsidRPr="008C2523" w:rsidRDefault="0037739B" w:rsidP="00985D02">
      <w:pPr>
        <w:pStyle w:val="a4"/>
        <w:tabs>
          <w:tab w:val="left" w:pos="0"/>
          <w:tab w:val="left" w:pos="2840"/>
        </w:tabs>
        <w:spacing w:before="24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Таким образом, существует множество классификаций деления информ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ции на виды, но при проведении маркетингового исследования маркетолог с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бирает и анализирует только ту информацию, которая будет максимально зн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 xml:space="preserve">чима в данном исследовательском проекте. </w:t>
      </w:r>
    </w:p>
    <w:p w14:paraId="71FB778E" w14:textId="77777777" w:rsidR="0037739B" w:rsidRPr="007E30B8" w:rsidRDefault="0037739B" w:rsidP="00985D02">
      <w:pPr>
        <w:pStyle w:val="2"/>
        <w:numPr>
          <w:ilvl w:val="1"/>
          <w:numId w:val="7"/>
        </w:numPr>
        <w:tabs>
          <w:tab w:val="left" w:pos="0"/>
        </w:tabs>
        <w:spacing w:before="240" w:after="36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9" w:name="_Toc501915410"/>
      <w:bookmarkStart w:id="10" w:name="_Toc503625588"/>
      <w:r w:rsidRPr="007E3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Подходы к сбору и обработке маркетинговой информации</w:t>
      </w:r>
      <w:bookmarkEnd w:id="9"/>
      <w:bookmarkEnd w:id="10"/>
    </w:p>
    <w:p w14:paraId="57267A52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Рассмотрим подходы к сбору маркетинговой информации в разрезе пе</w:t>
      </w:r>
      <w:r w:rsidRPr="008C2523">
        <w:rPr>
          <w:color w:val="000000" w:themeColor="text1"/>
          <w:sz w:val="28"/>
          <w:szCs w:val="28"/>
        </w:rPr>
        <w:t>р</w:t>
      </w:r>
      <w:r w:rsidRPr="008C2523">
        <w:rPr>
          <w:color w:val="000000" w:themeColor="text1"/>
          <w:sz w:val="28"/>
          <w:szCs w:val="28"/>
        </w:rPr>
        <w:t>вичной и вторичной информации.</w:t>
      </w:r>
    </w:p>
    <w:p w14:paraId="7A2F7FAA" w14:textId="55C27310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Вторичная информация собирается путём проведения кабинетных иссл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дований, то есть совокупности действий с существующей маркетинговой и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>формации, полученной и структурированной для других целей. Источники вт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lastRenderedPageBreak/>
        <w:t>ричной информации бывают внутренними и внешними. Ниже приведены о</w:t>
      </w:r>
      <w:r w:rsidRPr="008C2523">
        <w:rPr>
          <w:color w:val="000000" w:themeColor="text1"/>
          <w:sz w:val="28"/>
          <w:szCs w:val="28"/>
        </w:rPr>
        <w:t>с</w:t>
      </w:r>
      <w:r w:rsidRPr="008C2523">
        <w:rPr>
          <w:color w:val="000000" w:themeColor="text1"/>
          <w:sz w:val="28"/>
          <w:szCs w:val="28"/>
        </w:rPr>
        <w:t>новные источники вторичной информации [1</w:t>
      </w:r>
      <w:r w:rsidR="00982F06" w:rsidRPr="00405309">
        <w:rPr>
          <w:color w:val="000000" w:themeColor="text1"/>
          <w:sz w:val="28"/>
          <w:szCs w:val="28"/>
        </w:rPr>
        <w:t>2</w:t>
      </w:r>
      <w:r w:rsidRPr="008C2523">
        <w:rPr>
          <w:color w:val="000000" w:themeColor="text1"/>
          <w:sz w:val="28"/>
          <w:szCs w:val="28"/>
        </w:rPr>
        <w:t>, с. 54].</w:t>
      </w:r>
    </w:p>
    <w:p w14:paraId="0B41A1D6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К достоинствам вторичной информации относят:</w:t>
      </w:r>
    </w:p>
    <w:p w14:paraId="6FEA32A1" w14:textId="77777777" w:rsidR="0037739B" w:rsidRPr="008C2523" w:rsidRDefault="0037739B" w:rsidP="00985D02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дешевизну по сравнению с первичной информацией;</w:t>
      </w:r>
    </w:p>
    <w:p w14:paraId="06A54AEB" w14:textId="77777777" w:rsidR="0037739B" w:rsidRPr="008C2523" w:rsidRDefault="0037739B" w:rsidP="00985D02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возможность сопоставления нескольких источников;</w:t>
      </w:r>
    </w:p>
    <w:p w14:paraId="0E37D997" w14:textId="77777777" w:rsidR="0037739B" w:rsidRPr="008C2523" w:rsidRDefault="0037739B" w:rsidP="00985D02">
      <w:pPr>
        <w:pStyle w:val="a4"/>
        <w:numPr>
          <w:ilvl w:val="0"/>
          <w:numId w:val="6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быстроту получения по сравнению со сбором первичной информации.</w:t>
      </w:r>
    </w:p>
    <w:p w14:paraId="0FA31C86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Недостатки вторичной информации – это неполнота; устареваемость; ин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гда неизвестна методология сбора и обработки; невозможность оценить дост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верность.</w:t>
      </w:r>
    </w:p>
    <w:p w14:paraId="7F89E9A9" w14:textId="6235A581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 xml:space="preserve">Вторичная информация подразделяется на внутреннюю и внешнюю. </w:t>
      </w:r>
    </w:p>
    <w:p w14:paraId="469F7256" w14:textId="77777777" w:rsidR="00841D73" w:rsidRPr="008C2523" w:rsidRDefault="0037739B" w:rsidP="00985D02">
      <w:pPr>
        <w:pStyle w:val="a4"/>
        <w:keepNext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noProof/>
          <w:color w:val="000000" w:themeColor="text1"/>
          <w:sz w:val="28"/>
          <w:szCs w:val="28"/>
        </w:rPr>
        <w:drawing>
          <wp:inline distT="0" distB="0" distL="0" distR="0" wp14:anchorId="1AC07BBE" wp14:editId="6557F81F">
            <wp:extent cx="5422789" cy="2703443"/>
            <wp:effectExtent l="19050" t="0" r="26035" b="190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8D6064E" w14:textId="34B3748C" w:rsidR="0037739B" w:rsidRPr="008C2523" w:rsidRDefault="00841D73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8C252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1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Источники вторичной информации. Разработано автором</w:t>
      </w:r>
    </w:p>
    <w:p w14:paraId="69DA63FE" w14:textId="692FC1ED" w:rsidR="0037739B" w:rsidRPr="008C2523" w:rsidRDefault="0037739B" w:rsidP="00985D02">
      <w:pPr>
        <w:pStyle w:val="a4"/>
        <w:tabs>
          <w:tab w:val="left" w:pos="0"/>
        </w:tabs>
        <w:spacing w:before="12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Рассмотрим некоторые из источников вторичной информации более п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дробно. Наибольшую ценность в маркетинговом исследовании окажут отчёты компании по продаже продукции. На основании них можно выявить завис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>мость различных товарных категорий от затрат на рекламу, или использовать данные при подготовке к полевым исследованиям (включить наиболее поп</w:t>
      </w:r>
      <w:r w:rsidRPr="008C2523">
        <w:rPr>
          <w:color w:val="000000" w:themeColor="text1"/>
          <w:sz w:val="28"/>
          <w:szCs w:val="28"/>
        </w:rPr>
        <w:t>у</w:t>
      </w:r>
      <w:r w:rsidRPr="008C2523">
        <w:rPr>
          <w:color w:val="000000" w:themeColor="text1"/>
          <w:sz w:val="28"/>
          <w:szCs w:val="28"/>
        </w:rPr>
        <w:t>лярные группы товаров в ответы в анкете, или выявить причины наименее п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пулярных товаров и т.д.).</w:t>
      </w:r>
    </w:p>
    <w:p w14:paraId="7A3AF3B1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lastRenderedPageBreak/>
        <w:t>Внедрённая система сбора обратной связи от потребителей является це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>ным источником маркетинговой информации. Анализ жалоб позволит устр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 xml:space="preserve">нить имеющиеся недостатки, чтобы избежать аналогичных казусов в будущем. </w:t>
      </w:r>
    </w:p>
    <w:p w14:paraId="42A3C722" w14:textId="3393C3D0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Маркетинговая информационная система (МИС) позволяет регулярно с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бирать, обрабатывать, хранить и распределять информацию, получаемую вну</w:t>
      </w:r>
      <w:r w:rsidRPr="008C2523">
        <w:rPr>
          <w:color w:val="000000" w:themeColor="text1"/>
          <w:sz w:val="28"/>
          <w:szCs w:val="28"/>
        </w:rPr>
        <w:t>т</w:t>
      </w:r>
      <w:r w:rsidRPr="008C2523">
        <w:rPr>
          <w:color w:val="000000" w:themeColor="text1"/>
          <w:sz w:val="28"/>
          <w:szCs w:val="28"/>
        </w:rPr>
        <w:t>ри организации. Преимуществом является отсутствие затруднений в доступе к ней, что облегчает процесс использования в последующих проектах [</w:t>
      </w:r>
      <w:r w:rsidR="009C1C4F">
        <w:rPr>
          <w:color w:val="000000" w:themeColor="text1"/>
          <w:sz w:val="28"/>
          <w:szCs w:val="28"/>
        </w:rPr>
        <w:t>12</w:t>
      </w:r>
      <w:r w:rsidRPr="008C2523">
        <w:rPr>
          <w:color w:val="000000" w:themeColor="text1"/>
          <w:sz w:val="28"/>
          <w:szCs w:val="28"/>
        </w:rPr>
        <w:t xml:space="preserve">, </w:t>
      </w:r>
      <w:r w:rsidRPr="008C2523">
        <w:rPr>
          <w:color w:val="000000" w:themeColor="text1"/>
          <w:sz w:val="28"/>
          <w:szCs w:val="28"/>
          <w:lang w:val="en-US"/>
        </w:rPr>
        <w:t>c</w:t>
      </w:r>
      <w:r w:rsidRPr="008C2523">
        <w:rPr>
          <w:color w:val="000000" w:themeColor="text1"/>
          <w:sz w:val="28"/>
          <w:szCs w:val="28"/>
        </w:rPr>
        <w:t xml:space="preserve">. 75]. </w:t>
      </w:r>
    </w:p>
    <w:p w14:paraId="201B4A88" w14:textId="301C138B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Особенную популярность на сегодняшний день приобретают базы и банки данных. Их можно приобрести как у специализирующихся компаний, так и ввести внутри своего предприятия. Существует множество специальных пр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граммных обеспечений, которые позволяют с легкостью обрабатывать, выгр</w:t>
      </w:r>
      <w:r w:rsidRPr="008C2523">
        <w:rPr>
          <w:color w:val="000000" w:themeColor="text1"/>
          <w:sz w:val="28"/>
          <w:szCs w:val="28"/>
        </w:rPr>
        <w:t>у</w:t>
      </w:r>
      <w:r w:rsidRPr="008C2523">
        <w:rPr>
          <w:color w:val="000000" w:themeColor="text1"/>
          <w:sz w:val="28"/>
          <w:szCs w:val="28"/>
        </w:rPr>
        <w:t xml:space="preserve">жать и автоматически анализировать информацию. Например, такие программы как </w:t>
      </w:r>
      <w:r w:rsidRPr="008C2523">
        <w:rPr>
          <w:color w:val="000000" w:themeColor="text1"/>
          <w:sz w:val="28"/>
          <w:szCs w:val="28"/>
          <w:lang w:val="en-US"/>
        </w:rPr>
        <w:t>CRM</w:t>
      </w:r>
      <w:r w:rsidR="00DB7FB2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>позволяют хранить информацию о существующих и потенциальных клиентах: внутри программы создаются карточки каждого клиента, в которые программа собирает текущие и предыдущие заказы, частота обращения, канал по которому клиент пришёл, также имеется возможность привязать личный к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бинет на сайте компании, чтоб программа автоматически записывала действия клиента на сайте компании.</w:t>
      </w:r>
    </w:p>
    <w:p w14:paraId="5206FB74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 xml:space="preserve">В тех случаях, когда вторичное исследование не дает нужного результата, проводят первичное (полевое) исследование. </w:t>
      </w:r>
    </w:p>
    <w:p w14:paraId="70E965E2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Преимущества первичной информации это:</w:t>
      </w:r>
    </w:p>
    <w:p w14:paraId="44F679A6" w14:textId="77777777" w:rsidR="0037739B" w:rsidRPr="008C2523" w:rsidRDefault="0037739B" w:rsidP="00985D02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сбор в соответствии с точно поставленной целью;</w:t>
      </w:r>
    </w:p>
    <w:p w14:paraId="3EA5BA62" w14:textId="77777777" w:rsidR="0037739B" w:rsidRPr="008C2523" w:rsidRDefault="0037739B" w:rsidP="00985D02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известна и контролируема методология сбора;</w:t>
      </w:r>
    </w:p>
    <w:p w14:paraId="76EC1CB6" w14:textId="77777777" w:rsidR="0037739B" w:rsidRPr="008C2523" w:rsidRDefault="0037739B" w:rsidP="00985D02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результаты доступны для компании, могут ограждаться от конкурентов;</w:t>
      </w:r>
    </w:p>
    <w:p w14:paraId="5B166D86" w14:textId="77777777" w:rsidR="0037739B" w:rsidRPr="008C2523" w:rsidRDefault="0037739B" w:rsidP="00985D02">
      <w:pPr>
        <w:pStyle w:val="a4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известна надежность.</w:t>
      </w:r>
    </w:p>
    <w:p w14:paraId="06748DD1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Недостатками первичной информации являются длительный сбор и обр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ботка данных; дороговизна; сама фирма не всегда может собрать все необход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>мые данные.</w:t>
      </w:r>
    </w:p>
    <w:p w14:paraId="40714020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lastRenderedPageBreak/>
        <w:t xml:space="preserve">Основными методами получения первичных данных являются опрос, наблюдение, эксперимент, панельные исследования и моделирование, которые применяются для решения исследовательских задач разного уровня. </w:t>
      </w:r>
    </w:p>
    <w:p w14:paraId="53B5E41D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 случае наблюдения осуществляется непосредственное отслеживание маркетинговой обстановки, например, исследователь наблюдает и фиксирует характеристики процесса торговли у конкурентов, выявляет конъюнктуру ры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>ка, оценивает качество предоставляемых услуг, занимая при этом пассивную позицию.</w:t>
      </w:r>
    </w:p>
    <w:p w14:paraId="03FD1A3C" w14:textId="56476630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Эксперимент требует отбора сопоставимых между собой групп субъектов, создания для этих групп разной обстановки, контроля за переменными соста</w:t>
      </w:r>
      <w:r w:rsidRPr="008C2523">
        <w:rPr>
          <w:color w:val="000000" w:themeColor="text1"/>
          <w:sz w:val="28"/>
          <w:szCs w:val="28"/>
        </w:rPr>
        <w:t>в</w:t>
      </w:r>
      <w:r w:rsidRPr="008C2523">
        <w:rPr>
          <w:color w:val="000000" w:themeColor="text1"/>
          <w:sz w:val="28"/>
          <w:szCs w:val="28"/>
        </w:rPr>
        <w:t>ляющими и установления степени значимости наблюдаемых различий. При этом целью является выявление причинно-следственных отношений путем о</w:t>
      </w:r>
      <w:r w:rsidRPr="008C2523">
        <w:rPr>
          <w:color w:val="000000" w:themeColor="text1"/>
          <w:sz w:val="28"/>
          <w:szCs w:val="28"/>
        </w:rPr>
        <w:t>т</w:t>
      </w:r>
      <w:r w:rsidRPr="008C2523">
        <w:rPr>
          <w:color w:val="000000" w:themeColor="text1"/>
          <w:sz w:val="28"/>
          <w:szCs w:val="28"/>
        </w:rPr>
        <w:t xml:space="preserve">сева противоречивых объяснений результатов эксперимента. Этот способ сбора первичных данных часто дает наиболее убедительные сведения [6, </w:t>
      </w:r>
      <w:r w:rsidRPr="008C2523">
        <w:rPr>
          <w:color w:val="000000" w:themeColor="text1"/>
          <w:sz w:val="28"/>
          <w:szCs w:val="28"/>
          <w:lang w:val="en-US"/>
        </w:rPr>
        <w:t>c</w:t>
      </w:r>
      <w:r w:rsidRPr="008C2523">
        <w:rPr>
          <w:color w:val="000000" w:themeColor="text1"/>
          <w:sz w:val="28"/>
          <w:szCs w:val="28"/>
        </w:rPr>
        <w:t>. 117].</w:t>
      </w:r>
    </w:p>
    <w:p w14:paraId="1FE42047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Опрос занимает промежуточное положение между наблюдением и эксп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риментом. Фирмы проводят опросы, чтобы получить информацию о предп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чтениях потребителей, степени их удовлетворенности оказываемыми услугами. Если наблюдение лучше всего подходит для поисковых исследований, эксп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 xml:space="preserve">римент – для выявления причинно-следственных связей, то опрос наиболее удобен при проведении описательных исследований [4, </w:t>
      </w:r>
      <w:r w:rsidRPr="008C2523">
        <w:rPr>
          <w:color w:val="000000" w:themeColor="text1"/>
          <w:sz w:val="28"/>
          <w:szCs w:val="28"/>
          <w:lang w:val="en-US"/>
        </w:rPr>
        <w:t>c</w:t>
      </w:r>
      <w:r w:rsidRPr="008C2523">
        <w:rPr>
          <w:color w:val="000000" w:themeColor="text1"/>
          <w:sz w:val="28"/>
          <w:szCs w:val="28"/>
        </w:rPr>
        <w:t xml:space="preserve">. 120]. </w:t>
      </w:r>
    </w:p>
    <w:p w14:paraId="0DB70B47" w14:textId="689E3599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Сбор первичной информации осуществляется как непосредственно при контактах с потребителем, так и с помощью автоматических программ, которые считывают информацию. Например, на сайтах прописываются коды, которые считывают движение курсора при посещении сайта. Ещё одним инновацио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 xml:space="preserve">ном способом сбора данных </w:t>
      </w:r>
      <w:r w:rsidR="005B53AD" w:rsidRPr="008C2523">
        <w:rPr>
          <w:color w:val="000000" w:themeColor="text1"/>
          <w:sz w:val="28"/>
          <w:szCs w:val="28"/>
        </w:rPr>
        <w:t>является пример компании Магнит. Д</w:t>
      </w:r>
      <w:r w:rsidRPr="008C2523">
        <w:rPr>
          <w:color w:val="000000" w:themeColor="text1"/>
          <w:sz w:val="28"/>
          <w:szCs w:val="28"/>
        </w:rPr>
        <w:t>вижение п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 xml:space="preserve">сетителей в новом гипермаркете они считывали с </w:t>
      </w:r>
      <w:r w:rsidR="005B53AD" w:rsidRPr="008C2523">
        <w:rPr>
          <w:color w:val="000000" w:themeColor="text1"/>
          <w:sz w:val="28"/>
          <w:szCs w:val="28"/>
        </w:rPr>
        <w:t>помощью,</w:t>
      </w:r>
      <w:r w:rsidRPr="008C2523">
        <w:rPr>
          <w:color w:val="000000" w:themeColor="text1"/>
          <w:sz w:val="28"/>
          <w:szCs w:val="28"/>
        </w:rPr>
        <w:t xml:space="preserve"> у</w:t>
      </w:r>
      <w:r w:rsidR="005B53AD" w:rsidRPr="008C2523">
        <w:rPr>
          <w:color w:val="000000" w:themeColor="text1"/>
          <w:sz w:val="28"/>
          <w:szCs w:val="28"/>
        </w:rPr>
        <w:t>становленного к корзинам датчиков</w:t>
      </w:r>
      <w:r w:rsidRPr="008C2523">
        <w:rPr>
          <w:color w:val="000000" w:themeColor="text1"/>
          <w:sz w:val="28"/>
          <w:szCs w:val="28"/>
        </w:rPr>
        <w:t xml:space="preserve">. </w:t>
      </w:r>
    </w:p>
    <w:p w14:paraId="42386135" w14:textId="3E61F34D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 общем случае проведения кабинетных или полевых исследований след</w:t>
      </w:r>
      <w:r w:rsidRPr="008C2523">
        <w:rPr>
          <w:color w:val="000000" w:themeColor="text1"/>
          <w:sz w:val="28"/>
          <w:szCs w:val="28"/>
        </w:rPr>
        <w:t>у</w:t>
      </w:r>
      <w:r w:rsidR="005B53AD" w:rsidRPr="008C2523">
        <w:rPr>
          <w:color w:val="000000" w:themeColor="text1"/>
          <w:sz w:val="28"/>
          <w:szCs w:val="28"/>
        </w:rPr>
        <w:t>ет учитывать</w:t>
      </w:r>
      <w:r w:rsidRPr="008C2523">
        <w:rPr>
          <w:color w:val="000000" w:themeColor="text1"/>
          <w:sz w:val="28"/>
          <w:szCs w:val="28"/>
        </w:rPr>
        <w:t>, что сбор и обработка данных в процессе исследования осущест</w:t>
      </w:r>
      <w:r w:rsidRPr="008C2523">
        <w:rPr>
          <w:color w:val="000000" w:themeColor="text1"/>
          <w:sz w:val="28"/>
          <w:szCs w:val="28"/>
        </w:rPr>
        <w:t>в</w:t>
      </w:r>
      <w:r w:rsidRPr="008C2523">
        <w:rPr>
          <w:color w:val="000000" w:themeColor="text1"/>
          <w:sz w:val="28"/>
          <w:szCs w:val="28"/>
        </w:rPr>
        <w:lastRenderedPageBreak/>
        <w:t>ляется методами, которые теория маркетинга заимствовала из математики, ст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тистики, психологии, социологии социальной экономики.</w:t>
      </w:r>
    </w:p>
    <w:p w14:paraId="07F613DC" w14:textId="77777777" w:rsidR="0037739B" w:rsidRPr="008C2523" w:rsidRDefault="0037739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Анализ и обобщение данных осуществляется методами ручной, компь</w:t>
      </w:r>
      <w:r w:rsidRPr="008C2523">
        <w:rPr>
          <w:color w:val="000000" w:themeColor="text1"/>
          <w:sz w:val="28"/>
          <w:szCs w:val="28"/>
        </w:rPr>
        <w:t>ю</w:t>
      </w:r>
      <w:r w:rsidRPr="008C2523">
        <w:rPr>
          <w:color w:val="000000" w:themeColor="text1"/>
          <w:sz w:val="28"/>
          <w:szCs w:val="28"/>
        </w:rPr>
        <w:t>терной, когда используется карманный компьютер и электронной обработки. Для обработки используются как описательные, так и аналитические методы. Среди аналитических методов в маркетинге часто применяются: анализ тре</w:t>
      </w:r>
      <w:r w:rsidRPr="008C2523">
        <w:rPr>
          <w:color w:val="000000" w:themeColor="text1"/>
          <w:sz w:val="28"/>
          <w:szCs w:val="28"/>
        </w:rPr>
        <w:t>н</w:t>
      </w:r>
      <w:r w:rsidRPr="008C2523">
        <w:rPr>
          <w:color w:val="000000" w:themeColor="text1"/>
          <w:sz w:val="28"/>
          <w:szCs w:val="28"/>
        </w:rPr>
        <w:t>дов, методы нелинейной регрессии, корреляционный, дискриминантный, кл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стерный, факторный анализы и другие.</w:t>
      </w:r>
    </w:p>
    <w:p w14:paraId="06649E17" w14:textId="3BF46191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обработки и </w:t>
      </w:r>
      <w:r w:rsidR="005B53AD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 маркетингового исследования часто 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пользуют описание корреляционных связей между изучаемыми переменными. Корреляция представляет собой меру зависимости переменных. Существует несколько коэффициентов корреляции, указывающие на тесноту связи между исследуемыми переменными. Коэффициенты корреляции изменяются в пред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лах от +1 до -1. Если коэффициент корреляции равен -1, то переменные имеют строгую отрицательную зависимость, если коэффициент корреляции равен +1, то переменные имеют строгую положительную зависимость.</w:t>
      </w:r>
    </w:p>
    <w:p w14:paraId="5D11908D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Кластерный анализ – это совокупность методов, позволяющих классиф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цировать многомерные наблюдения, каждое из которых описывается неким набором переменных. При помощи кластерного анализа можно производить сегментацию рынка (например, выделение приоритетных групп потребителей). Применение методов кластеризации к сегментированию основано на следу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предположениях. Во-первых, считается, что по значениям переменных, к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торыми описываются свойства потребителей, можно выделить группы схожих потребителей. Во-вторых, считается, что на выделяемом сегменте можно 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стигнуть лучших маркетинговых результатов по продвижению продукции.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лагается, что более значимо для маркетингового результата, объединение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требителей в группу с учетом мер близости друг к другу. Для обоснования да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предположений используется метод дисперсионного анализа [7,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212].</w:t>
      </w:r>
    </w:p>
    <w:p w14:paraId="05E353E8" w14:textId="3D5F2E76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помощью дисперсионного анализа исследуют влияние одной или 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независимых переменных на одну зависимую переменную или на 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зависимых переменных.</w:t>
      </w:r>
    </w:p>
    <w:p w14:paraId="7D16A738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Регрессионный анализ устанавливает зависимость между независимыми и зависимыми переменными. Регрессионный анализ на основе построенного уравнения регрессии определяет вклад каждой независимой переменной в 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менение изучаемой (прогнозируемой) зависимой переменной величины. В ма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кетинге часто используется для прогнозирования спроса.</w:t>
      </w:r>
    </w:p>
    <w:p w14:paraId="691A1B88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Главными целями факторного анализа являются сокращение числа пер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менных и определение структуры взаимосвязей между переменными, то есть классификация переменных. При сокращении числа переменных итоговая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ременная включает в себя наиболее существенные черты объединяемых пер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менных. Классификация подразумевает выделение нескольких новых факторов из переменных связанных друг с другом. В маркетинге этот метод используется в связи с углублением анализа потребительского поведения [6,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162].</w:t>
      </w:r>
    </w:p>
    <w:p w14:paraId="299F2AEA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полевых исследований представляют собой значительные ма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сивы переменных, которые достаточно сложны для обработки "ручным мет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дом". На сегодняшний день, в арсенале исследователей имеется множество программных пакетов, позволяющих оптимизировать и упростить процедуру анализа. Наибольшее распространение получили такие пакеты, как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Vortex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SPSS,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Statistica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A3E2C2C" w14:textId="40B00DF3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Vortex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производить сегментирование потребителей по нескольким признакам, описательную статистику изучаемых переменных (расчет статистических показателей: среднее, мода, медиана, квартили, диспе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сия, среднеквадратическое отклонение, коэффициент вариации, скос, эксцесс и другие), а также можно проводить корреляционный анализ.</w:t>
      </w:r>
    </w:p>
    <w:p w14:paraId="1E3173AC" w14:textId="7564BAB4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SPSS для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Windows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модульный, полностью интегрированный, обл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дающий всеми необходимыми возможностями программный продукт. Пр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граммное обеспечение SPSS позволяет, проводит частотный анализ, описател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ную статистику, корреляционный анализ, дисперсионный анализ, кластерный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анализ, факторный анализ, а также регрессионный анализ. При помощи анал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тических возможностей программы SPSS можно получить наиболее выгодные сегменты рынка, стратегии позиционирования товаров/услуг относительно ан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логичных товаров/услуг конкурентов; оценить качество товара/услуги клие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тами, перспективы развития, новые возможности для роста; подтвердить или опровергнуть исследовательские гипотезы.</w:t>
      </w:r>
    </w:p>
    <w:p w14:paraId="6A2F3F3C" w14:textId="77777777" w:rsidR="0037739B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Statistica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универсальная интегрированная система, предназначенная для статистического анализа и визуализации данных, управления базами да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ных и разработки пользовательских приложений, содержащая широкий набор процедур анализа для применения в научных исследованиях, технике, бизнесе. Программное обеспечение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Statistica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проводить описательные стат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стики, анализ многомерных таблиц, многомерную регрессия, различные виды анализа информации и многое другое.</w:t>
      </w:r>
    </w:p>
    <w:p w14:paraId="1CCB2AC4" w14:textId="15DD2681" w:rsidR="00887F71" w:rsidRPr="008C2523" w:rsidRDefault="0037739B" w:rsidP="00985D02">
      <w:pPr>
        <w:tabs>
          <w:tab w:val="left" w:pos="0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ходе данной главы были изучены роль информации в принятии маркетинговых решений, виды, источники, принципы, методы сбора и обработки маркетинговой информации. Также соотнесены основные напра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маркетинговых исследований и наиболее релевантные для них виды 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формации и метод ее сбора. На сегодняшний день технологии позволяют соб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 и обрабатывать информацию автоматизировано, с сведением к минимуму участие человека. Это позволяет повысить актуальность, достоверность и оп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ративность, а также существенно сократить субъективное отношение и фина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совые затраты на проведен</w:t>
      </w:r>
      <w:r w:rsidR="007F586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маркетинговых исследований. </w:t>
      </w:r>
    </w:p>
    <w:p w14:paraId="601AE1F4" w14:textId="77777777" w:rsidR="00887F71" w:rsidRPr="008C2523" w:rsidRDefault="00887F71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36B5C58D" w14:textId="4F9F2E2A" w:rsidR="00C51B4C" w:rsidRPr="007E30B8" w:rsidRDefault="009059F3" w:rsidP="00985D02">
      <w:pPr>
        <w:pStyle w:val="1"/>
        <w:numPr>
          <w:ilvl w:val="0"/>
          <w:numId w:val="11"/>
        </w:numPr>
        <w:tabs>
          <w:tab w:val="left" w:pos="0"/>
        </w:tabs>
        <w:spacing w:before="0" w:line="360" w:lineRule="auto"/>
        <w:ind w:left="0" w:firstLine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_Toc501915411"/>
      <w:bookmarkStart w:id="12" w:name="_Toc503625589"/>
      <w:r w:rsidRPr="007E30B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Метод</w:t>
      </w:r>
      <w:r w:rsidR="00704101" w:rsidRPr="007E30B8">
        <w:rPr>
          <w:rFonts w:ascii="Times New Roman" w:eastAsia="Times New Roman" w:hAnsi="Times New Roman" w:cs="Times New Roman"/>
          <w:color w:val="000000" w:themeColor="text1"/>
          <w:lang w:eastAsia="ru-RU"/>
        </w:rPr>
        <w:t>олог</w:t>
      </w:r>
      <w:r w:rsidRPr="007E30B8">
        <w:rPr>
          <w:rFonts w:ascii="Times New Roman" w:eastAsia="Times New Roman" w:hAnsi="Times New Roman" w:cs="Times New Roman"/>
          <w:color w:val="000000" w:themeColor="text1"/>
          <w:lang w:eastAsia="ru-RU"/>
        </w:rPr>
        <w:t>ические подходы к организации и осуществлению исследовательского проекта</w:t>
      </w:r>
      <w:bookmarkEnd w:id="11"/>
      <w:bookmarkEnd w:id="12"/>
    </w:p>
    <w:p w14:paraId="150690F7" w14:textId="1F6AD326" w:rsidR="009059F3" w:rsidRPr="007E30B8" w:rsidRDefault="009059F3" w:rsidP="00985D02">
      <w:pPr>
        <w:pStyle w:val="2"/>
        <w:numPr>
          <w:ilvl w:val="1"/>
          <w:numId w:val="12"/>
        </w:numPr>
        <w:tabs>
          <w:tab w:val="left" w:pos="0"/>
        </w:tabs>
        <w:spacing w:before="0" w:after="360" w:line="360" w:lineRule="auto"/>
        <w:ind w:left="0" w:firstLine="567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bookmarkStart w:id="13" w:name="_Toc501915412"/>
      <w:bookmarkStart w:id="14" w:name="_Toc503625590"/>
      <w:r w:rsidRPr="007E30B8"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Логика и этапы разработки и реализации исследовательского проекта</w:t>
      </w:r>
      <w:bookmarkEnd w:id="13"/>
      <w:bookmarkEnd w:id="14"/>
    </w:p>
    <w:p w14:paraId="2E17E537" w14:textId="64E42448" w:rsidR="00875964" w:rsidRPr="008C2523" w:rsidRDefault="00196129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Процесс разработки и реализации исследовательского проекта состоит из следующих основных этапов</w:t>
      </w:r>
      <w:r w:rsidR="00256C01" w:rsidRPr="008C2523">
        <w:rPr>
          <w:color w:val="000000" w:themeColor="text1"/>
          <w:sz w:val="28"/>
          <w:szCs w:val="28"/>
        </w:rPr>
        <w:t xml:space="preserve"> (рис. 2)</w:t>
      </w:r>
      <w:r w:rsidR="00875964" w:rsidRPr="008C2523">
        <w:rPr>
          <w:color w:val="000000" w:themeColor="text1"/>
          <w:sz w:val="28"/>
          <w:szCs w:val="28"/>
        </w:rPr>
        <w:t>:</w:t>
      </w:r>
    </w:p>
    <w:p w14:paraId="76538AAE" w14:textId="77777777" w:rsidR="00841D73" w:rsidRPr="008C2523" w:rsidRDefault="00196129" w:rsidP="00985D02">
      <w:pPr>
        <w:pStyle w:val="a4"/>
        <w:keepNext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noProof/>
          <w:color w:val="000000" w:themeColor="text1"/>
          <w:sz w:val="28"/>
          <w:szCs w:val="28"/>
        </w:rPr>
        <w:drawing>
          <wp:inline distT="0" distB="0" distL="0" distR="0" wp14:anchorId="1FF7EF73" wp14:editId="570609E0">
            <wp:extent cx="5486400" cy="3200400"/>
            <wp:effectExtent l="19050" t="0" r="3810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3BEAF3B" w14:textId="444ABA49" w:rsidR="0037739B" w:rsidRPr="008C2523" w:rsidRDefault="00841D73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8C252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2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Этапы разработки и реализации исследовательского проекта. Разр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а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ботано автором</w:t>
      </w:r>
      <w:r w:rsidR="00982F0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 основе [</w:t>
      </w:r>
      <w:r w:rsidR="00982F06" w:rsidRPr="00405309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986C58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].</w:t>
      </w:r>
    </w:p>
    <w:p w14:paraId="25D18B52" w14:textId="19337831" w:rsidR="008519EE" w:rsidRPr="008C2523" w:rsidRDefault="00196129" w:rsidP="00985D02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к</w:t>
      </w:r>
      <w:r w:rsidR="00875964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этап должен быть спланирован с учетом предыдущих и после</w:t>
      </w:r>
      <w:r w:rsidR="00875964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дующих шагов.</w:t>
      </w:r>
    </w:p>
    <w:p w14:paraId="18041612" w14:textId="0B402105" w:rsidR="00B12EB9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rStyle w:val="a6"/>
          <w:b w:val="0"/>
          <w:color w:val="000000" w:themeColor="text1"/>
          <w:sz w:val="28"/>
          <w:szCs w:val="28"/>
        </w:rPr>
        <w:t>Этап 1</w:t>
      </w:r>
      <w:r w:rsidR="005B253E" w:rsidRPr="008C2523">
        <w:rPr>
          <w:rStyle w:val="a6"/>
          <w:b w:val="0"/>
          <w:color w:val="000000" w:themeColor="text1"/>
          <w:sz w:val="28"/>
          <w:szCs w:val="28"/>
        </w:rPr>
        <w:t xml:space="preserve"> – о</w:t>
      </w:r>
      <w:r w:rsidRPr="008C2523">
        <w:rPr>
          <w:color w:val="000000" w:themeColor="text1"/>
          <w:sz w:val="28"/>
          <w:szCs w:val="28"/>
        </w:rPr>
        <w:t>пределение проблемы и цели исследования.</w:t>
      </w:r>
      <w:r w:rsidR="005B253E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>Этот важнейший этап часто оказывается самым трудным во всем процессе исследования</w:t>
      </w:r>
      <w:r w:rsidR="000A4D91" w:rsidRPr="008C2523">
        <w:rPr>
          <w:color w:val="000000" w:themeColor="text1"/>
          <w:sz w:val="28"/>
          <w:szCs w:val="28"/>
        </w:rPr>
        <w:t>.</w:t>
      </w:r>
      <w:r w:rsidR="00B12EB9" w:rsidRPr="008C2523">
        <w:rPr>
          <w:color w:val="000000" w:themeColor="text1"/>
          <w:sz w:val="28"/>
          <w:szCs w:val="28"/>
        </w:rPr>
        <w:t xml:space="preserve"> Подо</w:t>
      </w:r>
      <w:r w:rsidR="00B12EB9" w:rsidRPr="008C2523">
        <w:rPr>
          <w:color w:val="000000" w:themeColor="text1"/>
          <w:sz w:val="28"/>
          <w:szCs w:val="28"/>
        </w:rPr>
        <w:t>б</w:t>
      </w:r>
      <w:r w:rsidR="00B12EB9" w:rsidRPr="008C2523">
        <w:rPr>
          <w:color w:val="000000" w:themeColor="text1"/>
          <w:sz w:val="28"/>
          <w:szCs w:val="28"/>
        </w:rPr>
        <w:t>ный ана</w:t>
      </w:r>
      <w:r w:rsidR="00B12EB9" w:rsidRPr="008C2523">
        <w:rPr>
          <w:color w:val="000000" w:themeColor="text1"/>
          <w:sz w:val="28"/>
          <w:szCs w:val="28"/>
        </w:rPr>
        <w:softHyphen/>
        <w:t>лиз должен помочь уточнить задачу, получить первые представления об изучаемой области, указать на возможный ход работы. Предва</w:t>
      </w:r>
      <w:r w:rsidR="00B12EB9" w:rsidRPr="008C2523">
        <w:rPr>
          <w:color w:val="000000" w:themeColor="text1"/>
          <w:sz w:val="28"/>
          <w:szCs w:val="28"/>
        </w:rPr>
        <w:softHyphen/>
        <w:t>ритель</w:t>
      </w:r>
      <w:r w:rsidR="00B12EB9" w:rsidRPr="008C2523">
        <w:rPr>
          <w:color w:val="000000" w:themeColor="text1"/>
          <w:sz w:val="28"/>
          <w:szCs w:val="28"/>
        </w:rPr>
        <w:softHyphen/>
        <w:t>ное иссл</w:t>
      </w:r>
      <w:r w:rsidR="00B12EB9" w:rsidRPr="008C2523">
        <w:rPr>
          <w:color w:val="000000" w:themeColor="text1"/>
          <w:sz w:val="28"/>
          <w:szCs w:val="28"/>
        </w:rPr>
        <w:t>е</w:t>
      </w:r>
      <w:r w:rsidR="00B12EB9" w:rsidRPr="008C2523">
        <w:rPr>
          <w:color w:val="000000" w:themeColor="text1"/>
          <w:sz w:val="28"/>
          <w:szCs w:val="28"/>
        </w:rPr>
        <w:t>дование осо</w:t>
      </w:r>
      <w:r w:rsidR="00B12EB9" w:rsidRPr="008C2523">
        <w:rPr>
          <w:color w:val="000000" w:themeColor="text1"/>
          <w:sz w:val="28"/>
          <w:szCs w:val="28"/>
        </w:rPr>
        <w:softHyphen/>
        <w:t>бенно необходимо, если имеются про</w:t>
      </w:r>
      <w:r w:rsidR="00B12EB9" w:rsidRPr="008C2523">
        <w:rPr>
          <w:color w:val="000000" w:themeColor="text1"/>
          <w:sz w:val="28"/>
          <w:szCs w:val="28"/>
        </w:rPr>
        <w:softHyphen/>
        <w:t>белы в знании проблемы. Процесс изучения на этой стадии отно</w:t>
      </w:r>
      <w:r w:rsidR="00B12EB9" w:rsidRPr="008C2523">
        <w:rPr>
          <w:color w:val="000000" w:themeColor="text1"/>
          <w:sz w:val="28"/>
          <w:szCs w:val="28"/>
        </w:rPr>
        <w:softHyphen/>
        <w:t>си</w:t>
      </w:r>
      <w:r w:rsidR="00B12EB9" w:rsidRPr="008C2523">
        <w:rPr>
          <w:color w:val="000000" w:themeColor="text1"/>
          <w:sz w:val="28"/>
          <w:szCs w:val="28"/>
        </w:rPr>
        <w:softHyphen/>
        <w:t>тельно слабо регламентирован. Здесь также нужно согла</w:t>
      </w:r>
      <w:r w:rsidR="00B12EB9" w:rsidRPr="008C2523">
        <w:rPr>
          <w:color w:val="000000" w:themeColor="text1"/>
          <w:sz w:val="28"/>
          <w:szCs w:val="28"/>
        </w:rPr>
        <w:softHyphen/>
        <w:t>совать цели исследования. Цели могут быть </w:t>
      </w:r>
      <w:r w:rsidR="00B12EB9" w:rsidRPr="008C2523">
        <w:rPr>
          <w:iCs/>
          <w:color w:val="000000" w:themeColor="text1"/>
          <w:sz w:val="28"/>
          <w:szCs w:val="28"/>
        </w:rPr>
        <w:t>поисковыми</w:t>
      </w:r>
      <w:r w:rsidR="00B12EB9" w:rsidRPr="008C2523">
        <w:rPr>
          <w:bCs/>
          <w:color w:val="000000" w:themeColor="text1"/>
          <w:sz w:val="28"/>
          <w:szCs w:val="28"/>
        </w:rPr>
        <w:t>, </w:t>
      </w:r>
      <w:r w:rsidR="00B12EB9" w:rsidRPr="008C2523">
        <w:rPr>
          <w:color w:val="000000" w:themeColor="text1"/>
          <w:sz w:val="28"/>
          <w:szCs w:val="28"/>
        </w:rPr>
        <w:t>т. е. предусматри</w:t>
      </w:r>
      <w:r w:rsidR="00B12EB9" w:rsidRPr="008C2523">
        <w:rPr>
          <w:color w:val="000000" w:themeColor="text1"/>
          <w:sz w:val="28"/>
          <w:szCs w:val="28"/>
        </w:rPr>
        <w:softHyphen/>
        <w:t>вать сбор каких-то пред</w:t>
      </w:r>
      <w:r w:rsidR="00B12EB9" w:rsidRPr="008C2523">
        <w:rPr>
          <w:color w:val="000000" w:themeColor="text1"/>
          <w:sz w:val="28"/>
          <w:szCs w:val="28"/>
        </w:rPr>
        <w:softHyphen/>
        <w:t xml:space="preserve">варительных данных. Они могут быть </w:t>
      </w:r>
      <w:r w:rsidR="00B12EB9" w:rsidRPr="008C2523">
        <w:rPr>
          <w:color w:val="000000" w:themeColor="text1"/>
          <w:sz w:val="28"/>
          <w:szCs w:val="28"/>
        </w:rPr>
        <w:lastRenderedPageBreak/>
        <w:t>также </w:t>
      </w:r>
      <w:r w:rsidR="00B12EB9" w:rsidRPr="008C2523">
        <w:rPr>
          <w:iCs/>
          <w:color w:val="000000" w:themeColor="text1"/>
          <w:sz w:val="28"/>
          <w:szCs w:val="28"/>
        </w:rPr>
        <w:t>описательными</w:t>
      </w:r>
      <w:r w:rsidR="00B12EB9" w:rsidRPr="008C2523">
        <w:rPr>
          <w:bCs/>
          <w:color w:val="000000" w:themeColor="text1"/>
          <w:sz w:val="28"/>
          <w:szCs w:val="28"/>
        </w:rPr>
        <w:t>, </w:t>
      </w:r>
      <w:r w:rsidR="00364F42" w:rsidRPr="008C2523">
        <w:rPr>
          <w:color w:val="000000" w:themeColor="text1"/>
          <w:sz w:val="28"/>
          <w:szCs w:val="28"/>
        </w:rPr>
        <w:t>т.</w:t>
      </w:r>
      <w:r w:rsidR="00B12EB9" w:rsidRPr="008C2523">
        <w:rPr>
          <w:color w:val="000000" w:themeColor="text1"/>
          <w:sz w:val="28"/>
          <w:szCs w:val="28"/>
        </w:rPr>
        <w:t>е. предусматри</w:t>
      </w:r>
      <w:r w:rsidR="00B12EB9" w:rsidRPr="008C2523">
        <w:rPr>
          <w:color w:val="000000" w:themeColor="text1"/>
          <w:sz w:val="28"/>
          <w:szCs w:val="28"/>
        </w:rPr>
        <w:softHyphen/>
        <w:t>вать описание определенных явлений. Бывают и </w:t>
      </w:r>
      <w:r w:rsidR="00B12EB9" w:rsidRPr="008C2523">
        <w:rPr>
          <w:iCs/>
          <w:color w:val="000000" w:themeColor="text1"/>
          <w:sz w:val="28"/>
          <w:szCs w:val="28"/>
        </w:rPr>
        <w:t>экспериментальные</w:t>
      </w:r>
      <w:r w:rsidR="00364F42" w:rsidRPr="008C2523">
        <w:rPr>
          <w:color w:val="000000" w:themeColor="text1"/>
          <w:sz w:val="28"/>
          <w:szCs w:val="28"/>
        </w:rPr>
        <w:t> цели, т.</w:t>
      </w:r>
      <w:r w:rsidR="00B12EB9" w:rsidRPr="008C2523">
        <w:rPr>
          <w:color w:val="000000" w:themeColor="text1"/>
          <w:sz w:val="28"/>
          <w:szCs w:val="28"/>
        </w:rPr>
        <w:t>е. предусматривающие проверку гипот</w:t>
      </w:r>
      <w:r w:rsidR="00B12EB9" w:rsidRPr="008C2523">
        <w:rPr>
          <w:color w:val="000000" w:themeColor="text1"/>
          <w:sz w:val="28"/>
          <w:szCs w:val="28"/>
        </w:rPr>
        <w:t>е</w:t>
      </w:r>
      <w:r w:rsidR="00B12EB9" w:rsidRPr="008C2523">
        <w:rPr>
          <w:color w:val="000000" w:themeColor="text1"/>
          <w:sz w:val="28"/>
          <w:szCs w:val="28"/>
        </w:rPr>
        <w:t>зы о какой-то при</w:t>
      </w:r>
      <w:r w:rsidR="00B12EB9" w:rsidRPr="008C2523">
        <w:rPr>
          <w:color w:val="000000" w:themeColor="text1"/>
          <w:sz w:val="28"/>
          <w:szCs w:val="28"/>
        </w:rPr>
        <w:softHyphen/>
        <w:t>чинно-следственной связи</w:t>
      </w:r>
      <w:r w:rsidR="00982F06">
        <w:rPr>
          <w:color w:val="000000" w:themeColor="text1"/>
          <w:sz w:val="28"/>
          <w:szCs w:val="28"/>
        </w:rPr>
        <w:t xml:space="preserve"> [</w:t>
      </w:r>
      <w:r w:rsidR="00982F06" w:rsidRPr="00982F06">
        <w:rPr>
          <w:color w:val="000000" w:themeColor="text1"/>
          <w:sz w:val="28"/>
          <w:szCs w:val="28"/>
        </w:rPr>
        <w:t>2</w:t>
      </w:r>
      <w:r w:rsidR="00986C58">
        <w:rPr>
          <w:color w:val="000000" w:themeColor="text1"/>
          <w:sz w:val="28"/>
          <w:szCs w:val="28"/>
        </w:rPr>
        <w:t>6</w:t>
      </w:r>
      <w:r w:rsidR="0037739B" w:rsidRPr="008C2523">
        <w:rPr>
          <w:color w:val="000000" w:themeColor="text1"/>
          <w:sz w:val="28"/>
          <w:szCs w:val="28"/>
        </w:rPr>
        <w:t>]</w:t>
      </w:r>
      <w:r w:rsidR="00B12EB9" w:rsidRPr="008C2523">
        <w:rPr>
          <w:color w:val="000000" w:themeColor="text1"/>
          <w:sz w:val="28"/>
          <w:szCs w:val="28"/>
        </w:rPr>
        <w:t>.</w:t>
      </w:r>
    </w:p>
    <w:p w14:paraId="3AB7882C" w14:textId="2317C414" w:rsidR="008519EE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После того как проблема точно определена, необходимо сформулировать цель исследования. В общем случае целью маркетингового исследования дол</w:t>
      </w:r>
      <w:r w:rsidRPr="008C2523">
        <w:rPr>
          <w:color w:val="000000" w:themeColor="text1"/>
          <w:sz w:val="28"/>
          <w:szCs w:val="28"/>
        </w:rPr>
        <w:t>ж</w:t>
      </w:r>
      <w:r w:rsidRPr="008C2523">
        <w:rPr>
          <w:color w:val="000000" w:themeColor="text1"/>
          <w:sz w:val="28"/>
          <w:szCs w:val="28"/>
        </w:rPr>
        <w:t xml:space="preserve">но быть решение выявленной проблемы. Типичными целями маркетингового исследования могут быть, </w:t>
      </w:r>
      <w:r w:rsidR="007E30B8" w:rsidRPr="008C2523">
        <w:rPr>
          <w:color w:val="000000" w:themeColor="text1"/>
          <w:sz w:val="28"/>
          <w:szCs w:val="28"/>
        </w:rPr>
        <w:t>например,</w:t>
      </w:r>
      <w:r w:rsidRPr="008C2523">
        <w:rPr>
          <w:color w:val="000000" w:themeColor="text1"/>
          <w:sz w:val="28"/>
          <w:szCs w:val="28"/>
        </w:rPr>
        <w:t xml:space="preserve"> изучение характеристик рынка; замеры потенциальных возможностей рынка; выяснение причин плохого сбыта тов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ров; изучение товаров конкурентов; определение того, насколько потребители осведомлены о каком-либо товаре; выявление потребностей потребителей; ан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лиз системы распространения товаров; оценка эффективности рекламы и т. д.</w:t>
      </w:r>
    </w:p>
    <w:p w14:paraId="64CC4D99" w14:textId="285CAE17" w:rsidR="008519EE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rStyle w:val="a6"/>
          <w:b w:val="0"/>
          <w:color w:val="000000" w:themeColor="text1"/>
          <w:sz w:val="28"/>
          <w:szCs w:val="28"/>
        </w:rPr>
        <w:t>Этап 2</w:t>
      </w:r>
      <w:r w:rsidR="005B253E" w:rsidRPr="008C2523">
        <w:rPr>
          <w:color w:val="000000" w:themeColor="text1"/>
          <w:sz w:val="28"/>
          <w:szCs w:val="28"/>
        </w:rPr>
        <w:t xml:space="preserve"> – р</w:t>
      </w:r>
      <w:r w:rsidRPr="008C2523">
        <w:rPr>
          <w:color w:val="000000" w:themeColor="text1"/>
          <w:sz w:val="28"/>
          <w:szCs w:val="28"/>
        </w:rPr>
        <w:t>азработка плана исследования.</w:t>
      </w:r>
      <w:r w:rsidR="005B253E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>Второй этап в процедуре марк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тингового исследования заключается в разработке плана эффективного сбора и анализа информации, а также представления полученных результатов. На этом этапе определяется тип требуемой информации, источники и методы ее пол</w:t>
      </w:r>
      <w:r w:rsidRPr="008C2523">
        <w:rPr>
          <w:color w:val="000000" w:themeColor="text1"/>
          <w:sz w:val="28"/>
          <w:szCs w:val="28"/>
        </w:rPr>
        <w:t>у</w:t>
      </w:r>
      <w:r w:rsidRPr="008C2523">
        <w:rPr>
          <w:color w:val="000000" w:themeColor="text1"/>
          <w:sz w:val="28"/>
          <w:szCs w:val="28"/>
        </w:rPr>
        <w:t>чения, инструменты исследования, а также способ составления выборки.</w:t>
      </w:r>
      <w:r w:rsidR="00875964" w:rsidRPr="008C2523">
        <w:rPr>
          <w:color w:val="000000" w:themeColor="text1"/>
          <w:sz w:val="28"/>
          <w:szCs w:val="28"/>
        </w:rPr>
        <w:t xml:space="preserve"> </w:t>
      </w:r>
      <w:r w:rsidR="000A4D91" w:rsidRPr="008C2523">
        <w:rPr>
          <w:color w:val="000000" w:themeColor="text1"/>
          <w:sz w:val="28"/>
          <w:szCs w:val="28"/>
        </w:rPr>
        <w:t>Мет</w:t>
      </w:r>
      <w:r w:rsidR="000A4D91" w:rsidRPr="008C2523">
        <w:rPr>
          <w:color w:val="000000" w:themeColor="text1"/>
          <w:sz w:val="28"/>
          <w:szCs w:val="28"/>
        </w:rPr>
        <w:t>о</w:t>
      </w:r>
      <w:r w:rsidR="000A4D91" w:rsidRPr="008C2523">
        <w:rPr>
          <w:color w:val="000000" w:themeColor="text1"/>
          <w:sz w:val="28"/>
          <w:szCs w:val="28"/>
        </w:rPr>
        <w:t>ды исследования и виды информации под</w:t>
      </w:r>
      <w:r w:rsidR="00875964" w:rsidRPr="008C2523">
        <w:rPr>
          <w:color w:val="000000" w:themeColor="text1"/>
          <w:sz w:val="28"/>
          <w:szCs w:val="28"/>
        </w:rPr>
        <w:t>робно описывал</w:t>
      </w:r>
      <w:r w:rsidR="000A4D91" w:rsidRPr="008C2523">
        <w:rPr>
          <w:color w:val="000000" w:themeColor="text1"/>
          <w:sz w:val="28"/>
          <w:szCs w:val="28"/>
        </w:rPr>
        <w:t>ись</w:t>
      </w:r>
      <w:r w:rsidR="00875964" w:rsidRPr="008C2523">
        <w:rPr>
          <w:color w:val="000000" w:themeColor="text1"/>
          <w:sz w:val="28"/>
          <w:szCs w:val="28"/>
        </w:rPr>
        <w:t xml:space="preserve"> в 1 главе курс</w:t>
      </w:r>
      <w:r w:rsidR="00875964" w:rsidRPr="008C2523">
        <w:rPr>
          <w:color w:val="000000" w:themeColor="text1"/>
          <w:sz w:val="28"/>
          <w:szCs w:val="28"/>
        </w:rPr>
        <w:t>о</w:t>
      </w:r>
      <w:r w:rsidR="00875964" w:rsidRPr="008C2523">
        <w:rPr>
          <w:color w:val="000000" w:themeColor="text1"/>
          <w:sz w:val="28"/>
          <w:szCs w:val="28"/>
        </w:rPr>
        <w:t>вой работы.</w:t>
      </w:r>
    </w:p>
    <w:p w14:paraId="5F5D6BC5" w14:textId="2669FCD2" w:rsidR="008519EE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Определившись с методами исследования, необходимо выбрать соотве</w:t>
      </w:r>
      <w:r w:rsidRPr="008C2523">
        <w:rPr>
          <w:color w:val="000000" w:themeColor="text1"/>
          <w:sz w:val="28"/>
          <w:szCs w:val="28"/>
        </w:rPr>
        <w:t>т</w:t>
      </w:r>
      <w:r w:rsidRPr="008C2523">
        <w:rPr>
          <w:color w:val="000000" w:themeColor="text1"/>
          <w:sz w:val="28"/>
          <w:szCs w:val="28"/>
        </w:rPr>
        <w:t xml:space="preserve">ствующие инструменты исследования. Маркетологи используют </w:t>
      </w:r>
      <w:r w:rsidR="00342C87" w:rsidRPr="008C2523">
        <w:rPr>
          <w:color w:val="000000" w:themeColor="text1"/>
          <w:sz w:val="28"/>
          <w:szCs w:val="28"/>
        </w:rPr>
        <w:t>следующие виды</w:t>
      </w:r>
      <w:r w:rsidRPr="008C2523">
        <w:rPr>
          <w:color w:val="000000" w:themeColor="text1"/>
          <w:sz w:val="28"/>
          <w:szCs w:val="28"/>
        </w:rPr>
        <w:t xml:space="preserve"> инструментов исследования: механические устройства (фиксирующие приборы) и анкеты.</w:t>
      </w:r>
      <w:r w:rsidR="00342C87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 xml:space="preserve">К фиксирующим приборам относятся диктофоны, фото- и </w:t>
      </w:r>
      <w:r w:rsidR="007E30B8" w:rsidRPr="008C2523">
        <w:rPr>
          <w:color w:val="000000" w:themeColor="text1"/>
          <w:sz w:val="28"/>
          <w:szCs w:val="28"/>
        </w:rPr>
        <w:t>видеокамеры,</w:t>
      </w:r>
      <w:r w:rsidRPr="008C2523">
        <w:rPr>
          <w:color w:val="000000" w:themeColor="text1"/>
          <w:sz w:val="28"/>
          <w:szCs w:val="28"/>
        </w:rPr>
        <w:t xml:space="preserve"> и многие другие. При исследовании воздействия на потребителей рекламных сообщений используют гальванометры</w:t>
      </w:r>
      <w:r w:rsidR="00B12EB9" w:rsidRPr="008C2523">
        <w:rPr>
          <w:color w:val="000000" w:themeColor="text1"/>
          <w:sz w:val="28"/>
          <w:szCs w:val="28"/>
        </w:rPr>
        <w:t xml:space="preserve">, </w:t>
      </w:r>
      <w:r w:rsidRPr="008C2523">
        <w:rPr>
          <w:color w:val="000000" w:themeColor="text1"/>
          <w:sz w:val="28"/>
          <w:szCs w:val="28"/>
        </w:rPr>
        <w:t>реагирующие на малейшее выделение пота, что указывает на изменение эмоционального состояния. Для определения наиболее выгодного места размещения рекламы в печатных изд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ниях используют специальный аппарат, фиксирующий движения глаз человека. Для составления рейтинга телевизионных программ используют электронные устройства, которые фиксируют просматриваемые по телевизору программы.</w:t>
      </w:r>
    </w:p>
    <w:p w14:paraId="34F06797" w14:textId="5C51B5D9" w:rsidR="00B12EB9" w:rsidRPr="008C2523" w:rsidRDefault="008519EE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наиболее распространенным и в то же время очень эффективным 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струментом исследования является анкета — набор вопросов для потребителя. При разработке анкеты к исследователю предъявляются определенные треб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вания; он должен решить, какие вопросы необходимо задать и в какой послед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вательности. </w:t>
      </w:r>
      <w:r w:rsidR="00B12EB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Анкета требует тщательной разработки, 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многочисле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проб,</w:t>
      </w:r>
      <w:r w:rsidR="00B12EB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устранения выявленных недостатков до начала ее широкого ис</w:t>
      </w:r>
      <w:r w:rsidR="00B12EB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пользования. </w:t>
      </w:r>
    </w:p>
    <w:p w14:paraId="41C3750B" w14:textId="3967EF7B" w:rsidR="008519EE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Маркетинговые исследователи выделяют два типа вопросов: закрытые и открытые.</w:t>
      </w:r>
      <w:r w:rsidR="00B12EB9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>Закрытые вопросы уже содержат все возможные ответы, и опраш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>ваемые выбирают один или несколько из них. Отвечая на открытый вопрос, ч</w:t>
      </w:r>
      <w:r w:rsidRPr="008C2523">
        <w:rPr>
          <w:color w:val="000000" w:themeColor="text1"/>
          <w:sz w:val="28"/>
          <w:szCs w:val="28"/>
        </w:rPr>
        <w:t>е</w:t>
      </w:r>
      <w:r w:rsidRPr="008C2523">
        <w:rPr>
          <w:color w:val="000000" w:themeColor="text1"/>
          <w:sz w:val="28"/>
          <w:szCs w:val="28"/>
        </w:rPr>
        <w:t>ловек должен сформулировать ответ самостоятельно.</w:t>
      </w:r>
    </w:p>
    <w:p w14:paraId="42A91716" w14:textId="5F25CE0B" w:rsidR="00FE271A" w:rsidRPr="008C2523" w:rsidRDefault="00FE271A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одним шагом подготовки проведения исследования является опред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ление способа связи с аудиторией. Как вступить в контакт с членами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выборки? По телефону, по почте,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средствам личного интервью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онлайн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2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Интервью по телефону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л</w:t>
      </w:r>
      <w:r w:rsidR="009E48B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учший метод скорейшего сбора инфор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мации. В ходе его инте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вьюер имеет возможность разъяснить непонятн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для </w:t>
      </w:r>
      <w:r w:rsidR="00A40E4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респондентов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вопросы. 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</w:t>
      </w:r>
      <w:r w:rsidR="009E48B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недостаток те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лефонного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интервью</w:t>
      </w:r>
      <w:r w:rsidR="00364F42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 в том, что б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E48B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седа должна быть краткой по вре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мени и не носить слишком личного характера.</w:t>
      </w:r>
    </w:p>
    <w:p w14:paraId="6BE77537" w14:textId="24DB80E5" w:rsidR="00FE271A" w:rsidRPr="008C2523" w:rsidRDefault="00FE271A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Анкета, рассылаемая по почте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может быть лучшим средством вступления в контакт с лицами, которые либо не согласятся на личное интервью, либо на их ответах может сказаться влияние интервьюера. Однако почтовая анкета тр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бует простых, четко сформулированных вопросов, а процент и/или скорость возврата таких анкет обычно низки.</w:t>
      </w:r>
    </w:p>
    <w:p w14:paraId="2988B119" w14:textId="46E69C7C" w:rsidR="00FE271A" w:rsidRPr="008C2523" w:rsidRDefault="00FE271A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Личное интервью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самый универсальный метод проведения опроса. 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тервьюер может не только задать больше вопросов, но и дополнить результаты беседы своими личными наблюде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ниями. Личное интервью – самый дорогой из трех методов и требует более тщательного административного планирования и контроля. </w:t>
      </w:r>
      <w:r w:rsidR="009F48A6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Личное интервью бывает двух видов: индивидуальное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фокус-групп</w:t>
      </w:r>
      <w:r w:rsidR="009F48A6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C2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Индивидуальное интервью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предполагает посещение людей на дому или по месту работы или встречу с ними на улице. Интервьюер должен заручиться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их сотрудничеством, а сама беседа может длиться от нескольких минут до 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ких часов. В ряде случаев в качестве компенсации за потраченное время </w:t>
      </w:r>
      <w:r w:rsidR="00987F2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респондентам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вручают не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большую денежную сумму или небольшой подарок.</w:t>
      </w:r>
    </w:p>
    <w:p w14:paraId="7BFED822" w14:textId="39D545C5" w:rsidR="00FE271A" w:rsidRPr="008C2523" w:rsidRDefault="00FE271A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Групповое интервью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фокус-группа заключается в приглашении 6-10 человек на несколько часов беседы со специально подготовленным и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вьюе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ром о товаре, услуге, организ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или какой-то иной маркетин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говой проблеме. Ведущий должен обладат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высокой квалификацией, объективностью, знанием темы и отрас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 деятельности, о которой пойдет речь, и умением разбираться в специфике динамики группового и потребительского п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оведения. В противном случае 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зультаты беседы могут оказаться бесполезными или вводящими в 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блуждение. За учас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тие в беседе </w:t>
      </w:r>
      <w:r w:rsidR="009F48A6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респондентам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обычно выплачивают небольшое денежное вознаграждение. Ведущий начинает беседу с о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бщих во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просов. Вед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щий поощряет свободный и непринужденный обмен мнениями между участн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инте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рвью в расчете на то, что дина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мика группового поведения позволит выявить их п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одлинные чувства и мысли. Выска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зывания записыв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вручную или с помощью магнитофона и затем изучают, пытаясь разо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браться, как потр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бители при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нимают решения о покупке. Групповые интервью становятся одним из основных исследовательских орудий маркетинга, позволяющих глубже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626E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нять мысли и чувства потребите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лей.</w:t>
      </w:r>
    </w:p>
    <w:p w14:paraId="6CCCF313" w14:textId="5EDD0513" w:rsidR="009456C1" w:rsidRPr="008C2523" w:rsidRDefault="009456C1" w:rsidP="00985D02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Онлайн-анкетирование — лучший способ общения с рынком в совреме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условиях. Оно позволяет быстро выявить потребности потенциального клиента, определить его ожидания, отношение к продукту и к бренду. К пр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имуществам онлайн-опросов относят простоту сборки, информативность и 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ступность, скорость распространения и обработки, так как система делает это автоматически. 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Конструкторы позволяют использовать анкеты-шаблоны или составлять вопросы по заданным логическим правилам. Рассылку опросников можно проводить через базу респондентов, уже собранную на сервисе — с в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боркой по возрасту, полу, региону проживания, профессии и другим параме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рам. Такие современные платформы позволяют значительно экономить сре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ства и время</w:t>
      </w:r>
      <w:r w:rsidR="00D449EB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982F06" w:rsidRPr="004053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86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449EB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9C2778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E6FC4B1" w14:textId="77777777" w:rsidR="00094F8C" w:rsidRPr="008C2523" w:rsidRDefault="008519EE" w:rsidP="00985D02">
      <w:pPr>
        <w:pStyle w:val="a4"/>
        <w:tabs>
          <w:tab w:val="left" w:pos="0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Style w:val="a6"/>
          <w:b w:val="0"/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lastRenderedPageBreak/>
        <w:t xml:space="preserve">При составлении выборки нужно ответить на два вопроса. Первый — сколько людей необходимо опросить (размер выборки). Второй — как следует отбирать членов выборки. </w:t>
      </w:r>
      <w:r w:rsidRPr="008C2523">
        <w:rPr>
          <w:rStyle w:val="a6"/>
          <w:b w:val="0"/>
          <w:color w:val="000000" w:themeColor="text1"/>
          <w:sz w:val="28"/>
          <w:szCs w:val="28"/>
        </w:rPr>
        <w:t xml:space="preserve">Для этого можно воспользоваться 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 xml:space="preserve">вероятностным </w:t>
      </w:r>
      <w:r w:rsidRPr="008C2523">
        <w:rPr>
          <w:rStyle w:val="a6"/>
          <w:b w:val="0"/>
          <w:color w:val="000000" w:themeColor="text1"/>
          <w:sz w:val="28"/>
          <w:szCs w:val="28"/>
        </w:rPr>
        <w:t xml:space="preserve">методом 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или детерминированным. В</w:t>
      </w:r>
      <w:r w:rsidR="009C2778" w:rsidRPr="008C2523">
        <w:rPr>
          <w:rStyle w:val="a6"/>
          <w:b w:val="0"/>
          <w:bCs w:val="0"/>
          <w:color w:val="000000" w:themeColor="text1"/>
          <w:sz w:val="28"/>
          <w:szCs w:val="28"/>
        </w:rPr>
        <w:t>ероятностный метод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 базируется на испол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ь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зовании теории вероятности. В основе ее применения лежит постулат, что р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е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презентация будет достигнута в случае, если каждой единице генеральной с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о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>вокупности обеспечено равновероятное попадание в выборку.</w:t>
      </w:r>
      <w:r w:rsidR="00094F8C" w:rsidRPr="008C2523">
        <w:rPr>
          <w:rStyle w:val="a6"/>
          <w:b w:val="0"/>
          <w:color w:val="000000" w:themeColor="text1"/>
          <w:sz w:val="28"/>
          <w:szCs w:val="28"/>
        </w:rPr>
        <w:t xml:space="preserve"> </w:t>
      </w:r>
    </w:p>
    <w:p w14:paraId="4E5443BF" w14:textId="0BA90F0F" w:rsidR="008519EE" w:rsidRPr="008C2523" w:rsidRDefault="00094F8C" w:rsidP="00985D02">
      <w:pPr>
        <w:pStyle w:val="a4"/>
        <w:tabs>
          <w:tab w:val="left" w:pos="0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rStyle w:val="a6"/>
          <w:b w:val="0"/>
          <w:color w:val="000000" w:themeColor="text1"/>
          <w:sz w:val="28"/>
          <w:szCs w:val="28"/>
        </w:rPr>
        <w:t>Выборка по квотам, по группам и по соображениям удобства (когда отб</w:t>
      </w:r>
      <w:r w:rsidRPr="008C2523">
        <w:rPr>
          <w:rStyle w:val="a6"/>
          <w:b w:val="0"/>
          <w:color w:val="000000" w:themeColor="text1"/>
          <w:sz w:val="28"/>
          <w:szCs w:val="28"/>
        </w:rPr>
        <w:t>и</w:t>
      </w:r>
      <w:r w:rsidRPr="008C2523">
        <w:rPr>
          <w:rStyle w:val="a6"/>
          <w:b w:val="0"/>
          <w:color w:val="000000" w:themeColor="text1"/>
          <w:sz w:val="28"/>
          <w:szCs w:val="28"/>
        </w:rPr>
        <w:t>раются легкодоступные для исследователя единицы) — примеры детерминир</w:t>
      </w:r>
      <w:r w:rsidRPr="008C2523">
        <w:rPr>
          <w:rStyle w:val="a6"/>
          <w:b w:val="0"/>
          <w:color w:val="000000" w:themeColor="text1"/>
          <w:sz w:val="28"/>
          <w:szCs w:val="28"/>
        </w:rPr>
        <w:t>о</w:t>
      </w:r>
      <w:r w:rsidRPr="008C2523">
        <w:rPr>
          <w:rStyle w:val="a6"/>
          <w:b w:val="0"/>
          <w:color w:val="000000" w:themeColor="text1"/>
          <w:sz w:val="28"/>
          <w:szCs w:val="28"/>
        </w:rPr>
        <w:t>ванных выборок, получаемых с помощью направленного отбора. Детерминир</w:t>
      </w:r>
      <w:r w:rsidRPr="008C2523">
        <w:rPr>
          <w:rStyle w:val="a6"/>
          <w:b w:val="0"/>
          <w:color w:val="000000" w:themeColor="text1"/>
          <w:sz w:val="28"/>
          <w:szCs w:val="28"/>
        </w:rPr>
        <w:t>о</w:t>
      </w:r>
      <w:r w:rsidRPr="008C2523">
        <w:rPr>
          <w:rStyle w:val="a6"/>
          <w:b w:val="0"/>
          <w:color w:val="000000" w:themeColor="text1"/>
          <w:sz w:val="28"/>
          <w:szCs w:val="28"/>
        </w:rPr>
        <w:t>ванная выборка состоит из элементов, включенных в нее без учета вероятности их появления. Поскольку детерминированные выборки содержат элементы без учета вероятности их появления, причем в некоторых случаях респонденты участвуют в опросах по собственной инициативе, к ним нельзя применить те</w:t>
      </w:r>
      <w:r w:rsidRPr="008C2523">
        <w:rPr>
          <w:rStyle w:val="a6"/>
          <w:b w:val="0"/>
          <w:color w:val="000000" w:themeColor="text1"/>
          <w:sz w:val="28"/>
          <w:szCs w:val="28"/>
        </w:rPr>
        <w:t>о</w:t>
      </w:r>
      <w:r w:rsidRPr="008C2523">
        <w:rPr>
          <w:rStyle w:val="a6"/>
          <w:b w:val="0"/>
          <w:color w:val="000000" w:themeColor="text1"/>
          <w:sz w:val="28"/>
          <w:szCs w:val="28"/>
        </w:rPr>
        <w:t>рию, разработанную для вероятностных выборок. Типичным примером дете</w:t>
      </w:r>
      <w:r w:rsidRPr="008C2523">
        <w:rPr>
          <w:rStyle w:val="a6"/>
          <w:b w:val="0"/>
          <w:color w:val="000000" w:themeColor="text1"/>
          <w:sz w:val="28"/>
          <w:szCs w:val="28"/>
        </w:rPr>
        <w:t>р</w:t>
      </w:r>
      <w:r w:rsidRPr="008C2523">
        <w:rPr>
          <w:rStyle w:val="a6"/>
          <w:b w:val="0"/>
          <w:color w:val="000000" w:themeColor="text1"/>
          <w:sz w:val="28"/>
          <w:szCs w:val="28"/>
        </w:rPr>
        <w:t>минированных выборок являются нерепрезентативные выборки. Объекты включаются в такие выборки на основе соображений простоты, д</w:t>
      </w:r>
      <w:r w:rsidR="00982F06">
        <w:rPr>
          <w:rStyle w:val="a6"/>
          <w:b w:val="0"/>
          <w:color w:val="000000" w:themeColor="text1"/>
          <w:sz w:val="28"/>
          <w:szCs w:val="28"/>
        </w:rPr>
        <w:t>ешевизны или удобства отбора [</w:t>
      </w:r>
      <w:r w:rsidR="00982F06" w:rsidRPr="00982F06">
        <w:rPr>
          <w:rStyle w:val="a6"/>
          <w:b w:val="0"/>
          <w:color w:val="000000" w:themeColor="text1"/>
          <w:sz w:val="28"/>
          <w:szCs w:val="28"/>
        </w:rPr>
        <w:t>2</w:t>
      </w:r>
      <w:r w:rsidR="00986C58" w:rsidRPr="00986C58">
        <w:rPr>
          <w:rStyle w:val="a6"/>
          <w:b w:val="0"/>
          <w:color w:val="000000" w:themeColor="text1"/>
          <w:sz w:val="28"/>
          <w:szCs w:val="28"/>
        </w:rPr>
        <w:t>8</w:t>
      </w:r>
      <w:r w:rsidRPr="008C2523">
        <w:rPr>
          <w:rStyle w:val="a6"/>
          <w:b w:val="0"/>
          <w:color w:val="000000" w:themeColor="text1"/>
          <w:sz w:val="28"/>
          <w:szCs w:val="28"/>
        </w:rPr>
        <w:t>].</w:t>
      </w:r>
      <w:r w:rsidR="009C2778" w:rsidRPr="008C2523">
        <w:rPr>
          <w:rStyle w:val="a6"/>
          <w:b w:val="0"/>
          <w:color w:val="000000" w:themeColor="text1"/>
          <w:sz w:val="28"/>
          <w:szCs w:val="28"/>
        </w:rPr>
        <w:t xml:space="preserve">  </w:t>
      </w:r>
    </w:p>
    <w:p w14:paraId="1BC099DA" w14:textId="55C552E9" w:rsidR="002801BB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rStyle w:val="a6"/>
          <w:b w:val="0"/>
          <w:color w:val="000000" w:themeColor="text1"/>
          <w:sz w:val="28"/>
          <w:szCs w:val="28"/>
        </w:rPr>
        <w:t>Этап 3</w:t>
      </w:r>
      <w:r w:rsidR="005B253E" w:rsidRPr="008C2523">
        <w:rPr>
          <w:rStyle w:val="a6"/>
          <w:b w:val="0"/>
          <w:color w:val="000000" w:themeColor="text1"/>
          <w:sz w:val="28"/>
          <w:szCs w:val="28"/>
        </w:rPr>
        <w:t xml:space="preserve"> – с</w:t>
      </w:r>
      <w:r w:rsidRPr="008C2523">
        <w:rPr>
          <w:color w:val="000000" w:themeColor="text1"/>
          <w:sz w:val="28"/>
          <w:szCs w:val="28"/>
        </w:rPr>
        <w:t>бор информации</w:t>
      </w:r>
      <w:r w:rsidR="005B253E" w:rsidRPr="008C2523">
        <w:rPr>
          <w:color w:val="000000" w:themeColor="text1"/>
          <w:sz w:val="28"/>
          <w:szCs w:val="28"/>
        </w:rPr>
        <w:t xml:space="preserve">. </w:t>
      </w:r>
      <w:r w:rsidR="002801BB" w:rsidRPr="008C2523">
        <w:rPr>
          <w:color w:val="000000" w:themeColor="text1"/>
          <w:sz w:val="28"/>
          <w:szCs w:val="28"/>
        </w:rPr>
        <w:t>Разработав проект исследо</w:t>
      </w:r>
      <w:r w:rsidR="00C44544" w:rsidRPr="008C2523">
        <w:rPr>
          <w:color w:val="000000" w:themeColor="text1"/>
          <w:sz w:val="28"/>
          <w:szCs w:val="28"/>
        </w:rPr>
        <w:t>вания, необходимо собрать информа</w:t>
      </w:r>
      <w:r w:rsidR="002801BB" w:rsidRPr="008C2523">
        <w:rPr>
          <w:color w:val="000000" w:themeColor="text1"/>
          <w:sz w:val="28"/>
          <w:szCs w:val="28"/>
        </w:rPr>
        <w:t xml:space="preserve">цию. </w:t>
      </w:r>
      <w:r w:rsidRPr="008C2523">
        <w:rPr>
          <w:color w:val="000000" w:themeColor="text1"/>
          <w:sz w:val="28"/>
          <w:szCs w:val="28"/>
        </w:rPr>
        <w:t>Этап сбора данных — это самый дорогой этап всего пр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цесса маркетингового исследования. Исследователь должен тщательно следить, чтобы все происходило в соответствии с планом исследования, своевременно решать возникающие проблемы.</w:t>
      </w:r>
      <w:r w:rsidR="002801BB" w:rsidRPr="008C2523">
        <w:rPr>
          <w:color w:val="000000" w:themeColor="text1"/>
          <w:sz w:val="28"/>
          <w:szCs w:val="28"/>
        </w:rPr>
        <w:t xml:space="preserve"> При проведении экспериментов исследоват</w:t>
      </w:r>
      <w:r w:rsidR="002801BB" w:rsidRPr="008C2523">
        <w:rPr>
          <w:color w:val="000000" w:themeColor="text1"/>
          <w:sz w:val="28"/>
          <w:szCs w:val="28"/>
        </w:rPr>
        <w:t>е</w:t>
      </w:r>
      <w:r w:rsidR="00C44544" w:rsidRPr="008C2523">
        <w:rPr>
          <w:color w:val="000000" w:themeColor="text1"/>
          <w:sz w:val="28"/>
          <w:szCs w:val="28"/>
        </w:rPr>
        <w:t>лям внима</w:t>
      </w:r>
      <w:r w:rsidR="002801BB" w:rsidRPr="008C2523">
        <w:rPr>
          <w:color w:val="000000" w:themeColor="text1"/>
          <w:sz w:val="28"/>
          <w:szCs w:val="28"/>
        </w:rPr>
        <w:t>тельно следить за соответствием друг другу экспериментальных и контрольных групп, не оказывать влиян</w:t>
      </w:r>
      <w:r w:rsidR="00C44544" w:rsidRPr="008C2523">
        <w:rPr>
          <w:color w:val="000000" w:themeColor="text1"/>
          <w:sz w:val="28"/>
          <w:szCs w:val="28"/>
        </w:rPr>
        <w:t>ие своим присутствием, да</w:t>
      </w:r>
      <w:r w:rsidR="002801BB" w:rsidRPr="008C2523">
        <w:rPr>
          <w:color w:val="000000" w:themeColor="text1"/>
          <w:sz w:val="28"/>
          <w:szCs w:val="28"/>
        </w:rPr>
        <w:t>вать и</w:t>
      </w:r>
      <w:r w:rsidR="002801BB" w:rsidRPr="008C2523">
        <w:rPr>
          <w:color w:val="000000" w:themeColor="text1"/>
          <w:sz w:val="28"/>
          <w:szCs w:val="28"/>
        </w:rPr>
        <w:t>н</w:t>
      </w:r>
      <w:r w:rsidR="00C44544" w:rsidRPr="008C2523">
        <w:rPr>
          <w:color w:val="000000" w:themeColor="text1"/>
          <w:sz w:val="28"/>
          <w:szCs w:val="28"/>
        </w:rPr>
        <w:t>струкции совершенно едино</w:t>
      </w:r>
      <w:r w:rsidR="002801BB" w:rsidRPr="008C2523">
        <w:rPr>
          <w:color w:val="000000" w:themeColor="text1"/>
          <w:sz w:val="28"/>
          <w:szCs w:val="28"/>
        </w:rPr>
        <w:t>образным способом и следить за соблюдением всех прочих условий.</w:t>
      </w:r>
    </w:p>
    <w:p w14:paraId="57D788F2" w14:textId="54CA3397" w:rsidR="008519EE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rStyle w:val="a6"/>
          <w:b w:val="0"/>
          <w:color w:val="000000" w:themeColor="text1"/>
          <w:sz w:val="28"/>
          <w:szCs w:val="28"/>
        </w:rPr>
        <w:t>Этап</w:t>
      </w:r>
      <w:r w:rsidR="00682600" w:rsidRPr="008C2523">
        <w:rPr>
          <w:rStyle w:val="a6"/>
          <w:b w:val="0"/>
          <w:color w:val="000000" w:themeColor="text1"/>
          <w:sz w:val="28"/>
          <w:szCs w:val="28"/>
        </w:rPr>
        <w:t>ы</w:t>
      </w:r>
      <w:r w:rsidRPr="008C2523">
        <w:rPr>
          <w:rStyle w:val="a6"/>
          <w:b w:val="0"/>
          <w:color w:val="000000" w:themeColor="text1"/>
          <w:sz w:val="28"/>
          <w:szCs w:val="28"/>
        </w:rPr>
        <w:t xml:space="preserve"> 4</w:t>
      </w:r>
      <w:r w:rsidR="00682600" w:rsidRPr="008C2523">
        <w:rPr>
          <w:rStyle w:val="a6"/>
          <w:b w:val="0"/>
          <w:color w:val="000000" w:themeColor="text1"/>
          <w:sz w:val="28"/>
          <w:szCs w:val="28"/>
        </w:rPr>
        <w:t>-5</w:t>
      </w:r>
      <w:r w:rsidR="005B253E" w:rsidRPr="008C2523">
        <w:rPr>
          <w:rStyle w:val="a6"/>
          <w:b w:val="0"/>
          <w:color w:val="000000" w:themeColor="text1"/>
          <w:sz w:val="28"/>
          <w:szCs w:val="28"/>
        </w:rPr>
        <w:t xml:space="preserve"> – а</w:t>
      </w:r>
      <w:r w:rsidRPr="008C2523">
        <w:rPr>
          <w:color w:val="000000" w:themeColor="text1"/>
          <w:sz w:val="28"/>
          <w:szCs w:val="28"/>
        </w:rPr>
        <w:t>нализ информации и представление полученных результатов.</w:t>
      </w:r>
    </w:p>
    <w:p w14:paraId="72B37395" w14:textId="45AA20FD" w:rsidR="00B660CC" w:rsidRPr="008C2523" w:rsidRDefault="008519E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Цель исследователя на последнем этапе маркетингового исследования — грамотно проанализировать собранную информацию и выработать рекоменд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lastRenderedPageBreak/>
        <w:t xml:space="preserve">ции для принятия эффективных управленческих решений. </w:t>
      </w:r>
      <w:r w:rsidR="002801BB" w:rsidRPr="008C2523">
        <w:rPr>
          <w:color w:val="000000" w:themeColor="text1"/>
          <w:sz w:val="28"/>
          <w:szCs w:val="28"/>
        </w:rPr>
        <w:t>Исследователь св</w:t>
      </w:r>
      <w:r w:rsidR="002801BB" w:rsidRPr="008C2523">
        <w:rPr>
          <w:color w:val="000000" w:themeColor="text1"/>
          <w:sz w:val="28"/>
          <w:szCs w:val="28"/>
        </w:rPr>
        <w:t>о</w:t>
      </w:r>
      <w:r w:rsidR="002801BB" w:rsidRPr="008C2523">
        <w:rPr>
          <w:color w:val="000000" w:themeColor="text1"/>
          <w:sz w:val="28"/>
          <w:szCs w:val="28"/>
        </w:rPr>
        <w:t>дит полученные данные в таблицы. На основе этих таблиц выводят и рассчи</w:t>
      </w:r>
      <w:r w:rsidR="002801BB" w:rsidRPr="008C2523">
        <w:rPr>
          <w:color w:val="000000" w:themeColor="text1"/>
          <w:sz w:val="28"/>
          <w:szCs w:val="28"/>
        </w:rPr>
        <w:softHyphen/>
        <w:t>тывают такие показатели, как распределение частности, средние уровни и сте</w:t>
      </w:r>
      <w:r w:rsidR="002801BB" w:rsidRPr="008C2523">
        <w:rPr>
          <w:color w:val="000000" w:themeColor="text1"/>
          <w:sz w:val="28"/>
          <w:szCs w:val="28"/>
        </w:rPr>
        <w:softHyphen/>
        <w:t>пень рассеяния. Затем исследователь в надежде получить дополнительные св</w:t>
      </w:r>
      <w:r w:rsidR="002801BB" w:rsidRPr="008C2523">
        <w:rPr>
          <w:color w:val="000000" w:themeColor="text1"/>
          <w:sz w:val="28"/>
          <w:szCs w:val="28"/>
        </w:rPr>
        <w:t>е</w:t>
      </w:r>
      <w:r w:rsidR="002801BB" w:rsidRPr="008C2523">
        <w:rPr>
          <w:color w:val="000000" w:themeColor="text1"/>
          <w:sz w:val="28"/>
          <w:szCs w:val="28"/>
        </w:rPr>
        <w:t>дения обрабатывает полученные данные с помощью современных стати</w:t>
      </w:r>
      <w:r w:rsidR="002801BB" w:rsidRPr="008C2523">
        <w:rPr>
          <w:color w:val="000000" w:themeColor="text1"/>
          <w:sz w:val="28"/>
          <w:szCs w:val="28"/>
        </w:rPr>
        <w:softHyphen/>
        <w:t>стических методик и моделей принятия решений, применяемых в системе ан</w:t>
      </w:r>
      <w:r w:rsidR="002801BB" w:rsidRPr="008C2523">
        <w:rPr>
          <w:color w:val="000000" w:themeColor="text1"/>
          <w:sz w:val="28"/>
          <w:szCs w:val="28"/>
        </w:rPr>
        <w:t>а</w:t>
      </w:r>
      <w:r w:rsidR="002801BB" w:rsidRPr="008C2523">
        <w:rPr>
          <w:color w:val="000000" w:themeColor="text1"/>
          <w:sz w:val="28"/>
          <w:szCs w:val="28"/>
        </w:rPr>
        <w:t xml:space="preserve">лиза маркетинговой информации. </w:t>
      </w:r>
      <w:r w:rsidRPr="008C2523">
        <w:rPr>
          <w:color w:val="000000" w:themeColor="text1"/>
          <w:sz w:val="28"/>
          <w:szCs w:val="28"/>
        </w:rPr>
        <w:t>Результаты анализа и рекомендации пре</w:t>
      </w:r>
      <w:r w:rsidRPr="008C2523">
        <w:rPr>
          <w:color w:val="000000" w:themeColor="text1"/>
          <w:sz w:val="28"/>
          <w:szCs w:val="28"/>
        </w:rPr>
        <w:t>д</w:t>
      </w:r>
      <w:r w:rsidRPr="008C2523">
        <w:rPr>
          <w:color w:val="000000" w:themeColor="text1"/>
          <w:sz w:val="28"/>
          <w:szCs w:val="28"/>
        </w:rPr>
        <w:t>ставляются руководству предприятия [11].</w:t>
      </w:r>
    </w:p>
    <w:p w14:paraId="125BAFFD" w14:textId="46343FC1" w:rsidR="00D449EB" w:rsidRPr="008C2523" w:rsidRDefault="00D449E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Таким образом, прежде чем приступать к проведению маркетингового и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с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следования, необходимо разработать дизайн исследования, ответит</w:t>
      </w:r>
      <w:r w:rsidR="00537CBC" w:rsidRPr="008C2523">
        <w:rPr>
          <w:color w:val="000000" w:themeColor="text1"/>
          <w:sz w:val="28"/>
          <w:szCs w:val="28"/>
          <w:shd w:val="clear" w:color="auto" w:fill="FFFFFF"/>
        </w:rPr>
        <w:t>ь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на вопр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сы, которы</w:t>
      </w:r>
      <w:r w:rsidR="00E564DC" w:rsidRPr="008C2523">
        <w:rPr>
          <w:color w:val="000000" w:themeColor="text1"/>
          <w:sz w:val="28"/>
          <w:szCs w:val="28"/>
          <w:shd w:val="clear" w:color="auto" w:fill="FFFFFF"/>
        </w:rPr>
        <w:t>ми задаётся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маркетолог</w:t>
      </w:r>
      <w:r w:rsidR="00E564DC" w:rsidRPr="008C2523">
        <w:rPr>
          <w:color w:val="000000" w:themeColor="text1"/>
          <w:sz w:val="28"/>
          <w:szCs w:val="28"/>
          <w:shd w:val="clear" w:color="auto" w:fill="FFFFFF"/>
        </w:rPr>
        <w:t xml:space="preserve"> перед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кажды</w:t>
      </w:r>
      <w:r w:rsidR="00E564DC" w:rsidRPr="008C2523">
        <w:rPr>
          <w:color w:val="000000" w:themeColor="text1"/>
          <w:sz w:val="28"/>
          <w:szCs w:val="28"/>
          <w:shd w:val="clear" w:color="auto" w:fill="FFFFFF"/>
        </w:rPr>
        <w:t>м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этап</w:t>
      </w:r>
      <w:r w:rsidR="00E564DC" w:rsidRPr="008C2523">
        <w:rPr>
          <w:color w:val="000000" w:themeColor="text1"/>
          <w:sz w:val="28"/>
          <w:szCs w:val="28"/>
          <w:shd w:val="clear" w:color="auto" w:fill="FFFFFF"/>
        </w:rPr>
        <w:t>ом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исследования проекта</w:t>
      </w:r>
      <w:r w:rsidR="00E564DC" w:rsidRPr="008C2523">
        <w:rPr>
          <w:color w:val="000000" w:themeColor="text1"/>
          <w:sz w:val="28"/>
          <w:szCs w:val="28"/>
          <w:shd w:val="clear" w:color="auto" w:fill="FFFFFF"/>
        </w:rPr>
        <w:t>: какие</w:t>
      </w:r>
      <w:r w:rsidR="00227EF3" w:rsidRPr="008C2523">
        <w:rPr>
          <w:color w:val="000000" w:themeColor="text1"/>
          <w:sz w:val="28"/>
          <w:szCs w:val="28"/>
          <w:shd w:val="clear" w:color="auto" w:fill="FFFFFF"/>
        </w:rPr>
        <w:t xml:space="preserve"> проблемы необходимо решить? Какие цели должны быть достигнуты по окончанию проекта? Кого и как опрашивать</w:t>
      </w:r>
      <w:r w:rsidR="002E311F" w:rsidRPr="008C2523">
        <w:rPr>
          <w:color w:val="000000" w:themeColor="text1"/>
          <w:sz w:val="28"/>
          <w:szCs w:val="28"/>
          <w:shd w:val="clear" w:color="auto" w:fill="FFFFFF"/>
        </w:rPr>
        <w:t>? К</w:t>
      </w:r>
      <w:r w:rsidR="00227EF3" w:rsidRPr="008C2523">
        <w:rPr>
          <w:color w:val="000000" w:themeColor="text1"/>
          <w:sz w:val="28"/>
          <w:szCs w:val="28"/>
          <w:shd w:val="clear" w:color="auto" w:fill="FFFFFF"/>
        </w:rPr>
        <w:t xml:space="preserve">ак фиксировать и обрабатывать результаты? И наконец, как </w:t>
      </w:r>
      <w:r w:rsidR="002E311F" w:rsidRPr="008C2523">
        <w:rPr>
          <w:color w:val="000000" w:themeColor="text1"/>
          <w:sz w:val="28"/>
          <w:szCs w:val="28"/>
          <w:shd w:val="clear" w:color="auto" w:fill="FFFFFF"/>
        </w:rPr>
        <w:t>с помощью результатов исследования улучшить и решить проблемы предприятия?</w:t>
      </w:r>
    </w:p>
    <w:p w14:paraId="0798DD48" w14:textId="2C5FA92B" w:rsidR="009059F3" w:rsidRPr="007E30B8" w:rsidRDefault="009059F3" w:rsidP="00985D02">
      <w:pPr>
        <w:pStyle w:val="2"/>
        <w:numPr>
          <w:ilvl w:val="1"/>
          <w:numId w:val="1"/>
        </w:numPr>
        <w:tabs>
          <w:tab w:val="left" w:pos="0"/>
        </w:tabs>
        <w:spacing w:before="240" w:after="360" w:line="36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5" w:name="_Toc501915413"/>
      <w:bookmarkStart w:id="16" w:name="_Toc503625591"/>
      <w:r w:rsidRPr="007E30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Подходы и методы изучения конкуренции на целевых рынках</w:t>
      </w:r>
      <w:bookmarkEnd w:id="15"/>
      <w:bookmarkEnd w:id="16"/>
    </w:p>
    <w:p w14:paraId="198313CF" w14:textId="77777777" w:rsidR="00682600" w:rsidRPr="008C2523" w:rsidRDefault="00682600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конкурентов и их деятельности может дать много преим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ществ. Знание имеющихся сильных и слабых сторон конкурента может помочь выявить возможности и опасности, что послужит основой для принятия реш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ний и действий. Понимание будущих стратегий конкурентов позволит предуг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дать будущую угрозу или возможность ее возникновения. Решение о стратег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ческих альтернативах в значительной степени зависит от способности правил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но прогнозировать реакции основных конкурентов. Конкурентный анализ м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жет привести к постановке некоторых стратегических вопросов, которые в дальнейшем надо учитывать.</w:t>
      </w:r>
    </w:p>
    <w:p w14:paraId="726AAF53" w14:textId="549BB361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Конкурентный анализ начинается с констатации наличия или отсутствия конкурентов на данном рынке (сегменте, нише). Он позволяет оценить возмо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появления новых конкурентов, угрозы со стороны товаров-заменителей, конкурентные проявления деятельности поставщиков и клиентов. В процессе 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конкурентного анализа необходимо определить рыночный потенциал предпр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ятия и сравнить его с потенциалом конкурирующих 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фирм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 Потенциал предпр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ятия определяется его возможностями и достижениями, которые обеспечили бы его конкурентное преимущество и позволили выполнить поставленные опер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тивные и стратегические задачи. Чтобы обеспе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ить свою конкурентоспосо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ность, потенциал предприятия должен быть достаточным, чтобы в условиях конкурентной борьбы удержать и расширить соб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твенную долю рынка. Поте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циал рынка – понятие шире потенциала предприятия. Он определяется спосо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ностью/возможностью купить и/или потребить со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ветствующие товары. П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тенциал рынка обычно соответствует возможному (запланированному) объему продажи/поставки </w:t>
      </w:r>
      <w:r w:rsidR="009F48A6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натуральном, так и в стоимостном выражении. Потенциал предприятия складывается из следующих элементов: </w:t>
      </w:r>
    </w:p>
    <w:p w14:paraId="60149816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доли, занимаемой фирмой на рынке; </w:t>
      </w:r>
    </w:p>
    <w:p w14:paraId="66B705D4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производственных и торгово-сбытовых мощностей; </w:t>
      </w:r>
    </w:p>
    <w:p w14:paraId="1E4E3BC7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товарных ресурсов товаров определенного качества; </w:t>
      </w:r>
    </w:p>
    <w:p w14:paraId="5DD41E87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товарооборота и его ассортимента за определенный период; </w:t>
      </w:r>
    </w:p>
    <w:p w14:paraId="07AB7877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прибыли и рентабельности за определенный период; </w:t>
      </w:r>
    </w:p>
    <w:p w14:paraId="69EE336F" w14:textId="22F51EED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потенциала, окупаемо</w:t>
      </w:r>
      <w:r w:rsidR="009F48A6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сти инвестиций и результатов ин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новационной деятельности; </w:t>
      </w:r>
    </w:p>
    <w:p w14:paraId="6E8CDE00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научно-технического потенциала (наличия ноу-хау), состояния НИОКР;</w:t>
      </w:r>
    </w:p>
    <w:p w14:paraId="0DDCE49F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финансово-кредитных ресурсов; </w:t>
      </w:r>
    </w:p>
    <w:p w14:paraId="79699F53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потенциала и его эффективности; </w:t>
      </w:r>
    </w:p>
    <w:p w14:paraId="285786AC" w14:textId="673F1A86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длительности жизненного цикла товаров 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9647ABD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сервиса; </w:t>
      </w:r>
    </w:p>
    <w:p w14:paraId="7B50BC54" w14:textId="77777777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наличия известных дистрибьюторов, имиджа фирмы или ее марки. </w:t>
      </w:r>
    </w:p>
    <w:p w14:paraId="1054664F" w14:textId="3804A191" w:rsidR="00E237E6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Важным моментом анализа конкуренции является оценка и анализ кач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ства товара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услуги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качества обслуживания. Уровень качества 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степенью соответствия технологических свойств и параметров 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товара установленным нормативным стандартам и требованиям покупателей, степенью отражения взглядов и мнений потребителей. </w:t>
      </w:r>
    </w:p>
    <w:p w14:paraId="7210B1C6" w14:textId="3A6AB9EC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конкурентном анализе осуществляется сравнение потребительских свойств с помощью </w:t>
      </w:r>
      <w:proofErr w:type="spellStart"/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квалиметрической</w:t>
      </w:r>
      <w:proofErr w:type="spellEnd"/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параметрических индексов. В ходе сопоставлений с конкурирующими товарами качество товара определяется набором потребительских параметров, т.е. признаков, характеризующих ва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нейшие потребительские функции и свойства товара</w:t>
      </w:r>
      <w:r w:rsidR="0098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82F06" w:rsidRPr="00982F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6C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29E6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 Каждому параметру товара (как количественному, так и качественному) присваивается определе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ное число баллов, которое считается эталонным. Параметры делятся на жесткие – соответствующие стандартам, т.е. четко регламентируемым конструктивным и технологическим признакам, а также его потребительским свойствам и фун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циям, и мягкие – отражающие эстетические и психологические свойства товара. Степень отклонения каждого параметра от эталонного уровня характеризуется параметрическим индексом – это процентное отношение фактического потр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бительского параметра к эталонной величине. Мягкие параметрические инде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сы строятся экспертным путем, по оценкам, складывающимся в процессе опр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сов, специальных наблюдений и т.п. </w:t>
      </w:r>
    </w:p>
    <w:p w14:paraId="6B514312" w14:textId="079FB971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Другой метод носит название метода парного сравнения. Составляются пары возможных вариантов товаров: АB, AC, BC. Покупателю предлагается выбрать из каждой пары наиболее привлекательный. Этот метод упрощает в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бор наиболее предпочтительного, конкурентоспособного товара и позволяет выяснить, в чем заключается сходство и различия вариантов</w:t>
      </w:r>
      <w:r w:rsidR="0098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82F06" w:rsidRPr="00982F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651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4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3651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51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95]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184A4E7" w14:textId="7DAD9BCC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метод </w:t>
      </w:r>
      <w:proofErr w:type="spellStart"/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монадического</w:t>
      </w:r>
      <w:proofErr w:type="spellEnd"/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рейтинга считается наиболее объективным, так как использует объективные количественные характеристики. При этом предварительно разрабатывается шкала оценок. Пользуясь ею, покупатель д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монстрирует отношение к товару, что позволяет выстроить иерархию конк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рентных предпочтений</w:t>
      </w:r>
      <w:r w:rsidR="0098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982F06" w:rsidRPr="00982F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3651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A240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3651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4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51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54]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5F4EBA" w14:textId="0DD78253" w:rsidR="00A26389" w:rsidRPr="008C2523" w:rsidRDefault="00E237E6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Оценка уровня и интенсивности конкуренции, выявление намерений ко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курентов, характеристика их потенциала и т.</w:t>
      </w:r>
      <w:r w:rsidR="006405E1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п. носит название диагностики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конкурентной среды, а определение и описание конкурентной среды называе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ся диагнозом конкуренции. В диагностике конкурентной среды существуют три направления: </w:t>
      </w:r>
    </w:p>
    <w:p w14:paraId="439E692C" w14:textId="5FE7D6B7" w:rsidR="00A26389" w:rsidRPr="008C2523" w:rsidRDefault="00E237E6" w:rsidP="00985D0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аналитическая диагностика. К ней относятся бесконтактные методы оценки (статистические характеристики деятельности конкурентных предпри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тий на рынке, маркетинговые матрицы, отражающие конкурентные позиции фирмы и ее товара, методы экономического шпионажа); </w:t>
      </w:r>
    </w:p>
    <w:p w14:paraId="2538B5ED" w14:textId="77777777" w:rsidR="00A26389" w:rsidRPr="008C2523" w:rsidRDefault="00E237E6" w:rsidP="00985D0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диагностика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етоды экспертных оценок, построение гипотез и вариантов прогноза о поведении конкурентов на рынке, их тактике и страт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гии; </w:t>
      </w:r>
    </w:p>
    <w:p w14:paraId="790D46D6" w14:textId="53631DEC" w:rsidR="00E237E6" w:rsidRPr="008C2523" w:rsidRDefault="00E237E6" w:rsidP="00985D02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имитационная диагностика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389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имитационных моделей, к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торые разработаны на основе маркетингового наблюдения и позволяют «прои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рывать» на компьютере различные варианты конкурентной борьбы.</w:t>
      </w:r>
    </w:p>
    <w:p w14:paraId="2F8EF8D9" w14:textId="77777777" w:rsidR="00342C87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одна методика оценки конкурентоспособности – методика, основа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 на экспертном, сравнительном анализе предприятий по элементам ко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плекса маркетинга: товар, цена, распределение, продвижение. Каждому показ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телю присваивается балльная оценка по следующему принципу: </w:t>
      </w:r>
    </w:p>
    <w:p w14:paraId="2202C0C3" w14:textId="77777777" w:rsidR="00342C87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— доминирующая позиция по данному показателю; активная политика предприятия/конкурента; </w:t>
      </w:r>
    </w:p>
    <w:p w14:paraId="32D93C55" w14:textId="77777777" w:rsidR="00342C87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— сильная позиция по данному показателю; агрессивная политика пре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приятия/конкурента; </w:t>
      </w:r>
    </w:p>
    <w:p w14:paraId="527FB3E9" w14:textId="77777777" w:rsidR="00342C87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— устойчивая позиция по данному показателю; политика предпри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тия/конкурента направлена на сохранение и укрепление позиции; </w:t>
      </w:r>
    </w:p>
    <w:p w14:paraId="2E0499D2" w14:textId="77777777" w:rsidR="00342C87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— слабая позиция по данному показателю; неопределенная политика предприятия/конкурента; </w:t>
      </w:r>
    </w:p>
    <w:p w14:paraId="3C83E7AD" w14:textId="3F00A04B" w:rsidR="00342C87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— наиболее слабая позиция по данному показателю; пассивная политика предприятия/конкурента</w:t>
      </w:r>
      <w:r w:rsidR="004729E6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B4F0316" w14:textId="6B7A4C5D" w:rsidR="003F760A" w:rsidRPr="008C2523" w:rsidRDefault="00023CD2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наглядного представления результатов оценки можно построить пр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 предприятия и основных конкурентов. Аналогично может быть выполн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оценка конкуренто</w:t>
      </w:r>
      <w:r w:rsidR="008C21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ности предприятия на основе другой системы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казателей, </w:t>
      </w:r>
      <w:r w:rsidR="008C2523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финансы, производство, организация и управление, ма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кетинг, технология, персонал. 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убъективность экспертной оценки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интегральной оценки конкурентоспособности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основными недоста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42C8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данного метода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DC0B1C" w14:textId="6ADF1F66" w:rsidR="003F760A" w:rsidRPr="008C2523" w:rsidRDefault="008C2179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вышесказанного можно сделать вывод, что не существует одной ун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версальной методики, с помощью которой можно точно определить конкуре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тоспособность фирмы, действующей в сфере услуг, так как каждая имеет свои недостатки и достоинства, поэтому рациональнее будет использовать методы в комплексе. То есть оценка конкурентоспособности каждого предприятия тр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бует анализа существующих методик и подбора такого их сочетания, которые будут способствовать развитию компании и победе в конкурентной борьбе.</w:t>
      </w:r>
    </w:p>
    <w:p w14:paraId="23FD0FF2" w14:textId="7FC3D41D" w:rsidR="00875964" w:rsidRPr="00F70510" w:rsidRDefault="009059F3" w:rsidP="00985D02">
      <w:pPr>
        <w:pStyle w:val="2"/>
        <w:numPr>
          <w:ilvl w:val="1"/>
          <w:numId w:val="1"/>
        </w:numPr>
        <w:tabs>
          <w:tab w:val="left" w:pos="0"/>
        </w:tabs>
        <w:spacing w:before="240" w:after="36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7" w:name="_Toc501915414"/>
      <w:bookmarkStart w:id="18" w:name="_Toc503625592"/>
      <w:r w:rsidRPr="00F705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Методика и анализ конкурентных позиций</w:t>
      </w:r>
      <w:bookmarkEnd w:id="17"/>
      <w:bookmarkEnd w:id="18"/>
    </w:p>
    <w:p w14:paraId="7547AAED" w14:textId="589A220C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первым критерием оценки эффективности работы торгового центра является его расположение. Мес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торасположение торгового центра –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одно из основных положений, которое определяет концепцию торгового центра, его долгосрочные и краткосрочные задачи. Имея качественный анализ района 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центра можно прогнозировать действия конкурентов и их результ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борьбы за местный рынок.</w:t>
      </w:r>
    </w:p>
    <w:p w14:paraId="59752E52" w14:textId="0916EC74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Американские экономисты М.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Салливан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Д.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Эдкок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занимались анализом различных подходов по оценке месторасположения торгового объе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та, выделяют две главные стадии этого процесса [</w:t>
      </w:r>
      <w:r w:rsidR="00D61123" w:rsidRP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]:</w:t>
      </w:r>
    </w:p>
    <w:p w14:paraId="7F7EF31A" w14:textId="4495E1FE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макрорасположения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включающий социально-экономическое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ложение региона или населенного пункта, где располагается объект торговли. Данный вид анализа проводится при помощи кабинетных исследований на 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нове информации государственных органов статистики, бизнес изданий, марк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тинговых исследований разнообразных фирм и т.д. Здесь применяются для оценки показатели сферы розничной торговли, объемы инвестиций, данные о жилищном строительстве, информация о демографической и экономической (средний доход на одного человека) структуре населения;</w:t>
      </w:r>
    </w:p>
    <w:p w14:paraId="3ABAC8B0" w14:textId="77D7CDD3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микрорасположения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состоит из следующих пунктов:</w:t>
      </w:r>
    </w:p>
    <w:p w14:paraId="2AB1CB99" w14:textId="6BA5D759" w:rsidR="00131085" w:rsidRPr="008C2523" w:rsidRDefault="00131085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Установление типа района, где находится торговый центр: центральный (деловой, туристический) или спальный, индустриальный или развлекательный;</w:t>
      </w:r>
    </w:p>
    <w:p w14:paraId="01DC8740" w14:textId="233CF84B" w:rsidR="00131085" w:rsidRPr="008C2523" w:rsidRDefault="00131085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населения района, где функционирует торговый объект (напр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мер, численность, плотность, социально-демографические и покупательские особенности);</w:t>
      </w:r>
    </w:p>
    <w:p w14:paraId="043D4D7D" w14:textId="785BD7F2" w:rsidR="00131085" w:rsidRPr="008C2523" w:rsidRDefault="00131085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транспортной инфраструктуры и потоков движения транспорта.</w:t>
      </w:r>
    </w:p>
    <w:p w14:paraId="4F4F0C38" w14:textId="2CDE37E1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типа района, оценка населения района и транспортной 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фраструктуры также осуществляется с помощью кабинетных исследований. При проведении анализа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микрорасположения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торгового центра фиксируют то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говые зоны, показывающие численность </w:t>
      </w:r>
      <w:r w:rsidR="00A240D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покупателей,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имеющихся на данный момент и покупателей потенциальных. Каждый торговый комплекс имеет три торговые зоны, описывающие его доступность для посетителей. При этом ан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лизируется не расстояние до торгового объекта, а количество времени, которое посетители тратят на дорогу. Анализ транспортных потоков проходит с пом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щью замеров движения автотранспорта в ближней торговой зоне торгового центра.</w:t>
      </w:r>
    </w:p>
    <w:p w14:paraId="2694A2CD" w14:textId="7336A912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Вторым важным критерием для анализа работы торгового центра является оценка конкурентной среды, которая осуществляется отдельно по каждой зоне притяжения с последующим определением преимуществ и недостатков кажд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объекта. При проведении анализа ближней зоны притяжения консалтинговая группа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Market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Up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 составлять «паспорта» всех торговых объектов 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краткое описание, включающее в себя следующие показатели [</w:t>
      </w:r>
      <w:r w:rsidR="00D61123" w:rsidRP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]:</w:t>
      </w:r>
    </w:p>
    <w:p w14:paraId="2F365FE0" w14:textId="538858EC" w:rsidR="00131085" w:rsidRPr="008C2523" w:rsidRDefault="00131085" w:rsidP="00985D02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Местоположение и общая торговая площадь объекта;</w:t>
      </w:r>
    </w:p>
    <w:p w14:paraId="5408E034" w14:textId="0F0F78F7" w:rsidR="00131085" w:rsidRPr="008C2523" w:rsidRDefault="00131085" w:rsidP="00985D02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Часы работы;</w:t>
      </w:r>
    </w:p>
    <w:p w14:paraId="738DFDD5" w14:textId="7602AF7D" w:rsidR="00131085" w:rsidRPr="008C2523" w:rsidRDefault="00131085" w:rsidP="00985D02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Пул арендаторов («якоря», мини-«якоря» и остальные магазины с разбивкой по товарным категориям и занимаемым площадям);</w:t>
      </w:r>
    </w:p>
    <w:p w14:paraId="294FD781" w14:textId="4429A5D3" w:rsidR="00131085" w:rsidRPr="008C2523" w:rsidRDefault="00131085" w:rsidP="00985D02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Точки питания (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фуд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-корт, отдельно стоящие рестораны и кафе с разбив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по кухням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70B44C1" w14:textId="4D17F1A7" w:rsidR="00131085" w:rsidRPr="008C2523" w:rsidRDefault="00131085" w:rsidP="00985D02">
      <w:pPr>
        <w:pStyle w:val="a3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Развлекательная составляющая (кинотеатры, боулинг, детский 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влекательный центр, аттракционы и т.д.).</w:t>
      </w:r>
    </w:p>
    <w:p w14:paraId="0659989A" w14:textId="77777777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 паспорту торгового объекта, предложенному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Market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Up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более то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оценки конкурентов рекомендуется добавить среднюю посещаемость и концепцию торгового центра (в частности, формат, ценовое и возрастное поз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ционирование). В составе арендаторов также важно выделять уникальные маг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зины, которые отсутствуют в близлежащем районе или даже во всем городе, т.к. они привлекают значительное число посетителей и повышают имидж то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гового центра. При оценке конкурентов также необходимо учитывать торговые объекты, которые уже строятся или есть информация о том, что они появятся в будущем.</w:t>
      </w:r>
    </w:p>
    <w:p w14:paraId="3640026B" w14:textId="77777777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Третьим важным критерием для анализа работы торгового комплекса я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его концепция. Под концепцией следует понимать четко определенную идею торгового центра, отображающую его специализацию и основные хара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теристики, которые были разработаны с учетом расположения, компаний-конкурентов, позиционирования на определенный сегмент рынка и целевые группы посетителей.</w:t>
      </w:r>
    </w:p>
    <w:p w14:paraId="50A99EBC" w14:textId="74821C54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Канаян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концепции торгового центра 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рекомендует выделять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составляющие [</w:t>
      </w:r>
      <w:r w:rsidR="00D61123" w:rsidRP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]:</w:t>
      </w:r>
    </w:p>
    <w:p w14:paraId="163B604D" w14:textId="38145E75" w:rsidR="00131085" w:rsidRPr="008C2523" w:rsidRDefault="00131085" w:rsidP="00985D02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и специализация;</w:t>
      </w:r>
    </w:p>
    <w:p w14:paraId="7EEA20D1" w14:textId="05B39EBC" w:rsidR="00131085" w:rsidRPr="008C2523" w:rsidRDefault="00131085" w:rsidP="00985D02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Целевые группы покупателей;</w:t>
      </w:r>
    </w:p>
    <w:p w14:paraId="76F9F0A0" w14:textId="0E324A52" w:rsidR="00131085" w:rsidRPr="008C2523" w:rsidRDefault="00131085" w:rsidP="00985D02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Зонирование торговых площадей внутри центра;</w:t>
      </w:r>
    </w:p>
    <w:p w14:paraId="6D913052" w14:textId="5C5AFF63" w:rsidR="00131085" w:rsidRPr="008C2523" w:rsidRDefault="00131085" w:rsidP="00985D02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Брендинг и позиционирование;</w:t>
      </w:r>
    </w:p>
    <w:p w14:paraId="75F79FEA" w14:textId="7B9B3077" w:rsidR="00131085" w:rsidRPr="008C2523" w:rsidRDefault="00131085" w:rsidP="00985D02">
      <w:pPr>
        <w:pStyle w:val="a3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Миссия торгового центра и предпринимательский замысел.</w:t>
      </w:r>
    </w:p>
    <w:p w14:paraId="2C73094D" w14:textId="68F2CE15" w:rsidR="00131085" w:rsidRPr="008C2523" w:rsidRDefault="008B33FC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Редко можно </w:t>
      </w:r>
      <w:r w:rsidR="008C2523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сравнить миссию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торгового центра при оценке конкурент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способности, поэтому данный показатель как правило опускается.  </w:t>
      </w:r>
    </w:p>
    <w:p w14:paraId="543890C2" w14:textId="2A410C32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первым фактором при анализе деятельности торгового центра я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ляется определение формата данного центра, от которого непосредственно 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висят ко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нцепция, торговая площадь, пул главных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арендаторов и т.д.</w:t>
      </w:r>
    </w:p>
    <w:p w14:paraId="07D7E14A" w14:textId="7C072489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и специализация торгового объекта определяются на основании кла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сификации торговых центров, 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они используются при позицион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ровании и представлении торгового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торговым операторам, которые будут 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мещаться на его территории.</w:t>
      </w:r>
    </w:p>
    <w:p w14:paraId="3C4A7D35" w14:textId="7F7BECA6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текущий момент в мире существует две наиболее часто используемые классификации торговых центров 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Urban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Land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Institute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(ULI) и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Council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Shopping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Centres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(ICSC) [</w:t>
      </w:r>
      <w:r w:rsidR="00D61123" w:rsidRP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 Данные классификации довольно пох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 между собой, главные отличия состоят в определении форматов торговых центров. Если ULI базируется в первую очередь на общей арендной площади и зоне охвата, от которой на прямую зависят число посетителей, размеры торг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 зоны и тип «якоря», то ICSC - на концепции торгового комплекса. </w:t>
      </w:r>
    </w:p>
    <w:p w14:paraId="4EB9D289" w14:textId="23C8370E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целевых групп покупателей в концепции торгового центра Власова М.Л. рекомендует выделять ключевые социально-демографические х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рактеристики жителей зоны притяжения и анализировать специфику покуп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тельского поведения целевой аудитории и восприятие торгового центра посет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телями</w:t>
      </w:r>
      <w:r w:rsid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</w:t>
      </w:r>
      <w:r w:rsidR="00D61123" w:rsidRP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41D9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Следует отметить, что в данном случае логичнее изучать не хара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теристики населения зоны притяжения, а непосредственно посетителей торг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вого центра, т.к. оценка жителей зоны притяжения осуществляется при микр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анализе территории около торгового центра. Для оценки покупательского пов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дения целевой аудитории рекомендуется анализировать средний чек покупок в торговом центре, лояльность покупателей и наиболее посещаемые магазины. Анализ восприятия торгового объекта посетителями является частью исслед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 бренда компании.</w:t>
      </w:r>
    </w:p>
    <w:p w14:paraId="49CEA58A" w14:textId="0D8A17B9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пункт концепции торгового центра 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зонирование, которое подр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зумевает четкое разделение торговых площадей между различными товарными категориями. </w:t>
      </w:r>
      <w:r w:rsidR="008B33F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не только позволит повысить эффективность использования торговых площадей, но и сделать процесс покупки максимально удобным для посетителей торгового центра, ведь согласно современным маркетинговым подходам, во главе стоит потребитель.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операторы должны быть связаны общей концепцией, дающей возможность создать лучшие условия для сове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 покупок. При оценке зонирования торгового комплекса необходимо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нимать, какие торговые галереи являются наиболее и наименее посещаемыми,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какое количество посетителей проходит через различные входы торгового це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тра, есть ли средства навигации.</w:t>
      </w:r>
    </w:p>
    <w:p w14:paraId="17B17BD2" w14:textId="04996D3E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первую очередь при оценке состава арендаторов изучается набор «яко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ных» арендаторов, который должен соответствовать ра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зработанной концепции. Под «якорями» понимаются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крупны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магазин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которые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притягивает основной поток посетителей в торго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вый объект, он чаще всего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большие площ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ди, примерно 5-15%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B6082B" w14:textId="7E5017D5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оценки эффективности функционирования магазинов применяются такие показатели,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как:</w:t>
      </w:r>
    </w:p>
    <w:p w14:paraId="4F643901" w14:textId="339A98F8" w:rsidR="00131085" w:rsidRPr="008C2523" w:rsidRDefault="005616BC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реднее количество посетителей в месяц;</w:t>
      </w:r>
    </w:p>
    <w:p w14:paraId="52EBBDF8" w14:textId="73C0DB86" w:rsidR="00131085" w:rsidRPr="008C2523" w:rsidRDefault="005616BC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редний чек (за месяц);</w:t>
      </w:r>
    </w:p>
    <w:p w14:paraId="38E3AE6F" w14:textId="07B34D5F" w:rsidR="00131085" w:rsidRPr="008C2523" w:rsidRDefault="005616BC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тношение «доля в посещаемости/доля в занимаемой площади»;</w:t>
      </w:r>
    </w:p>
    <w:p w14:paraId="11A79BEA" w14:textId="54C504AC" w:rsidR="00131085" w:rsidRPr="008C2523" w:rsidRDefault="005616BC" w:rsidP="00985D02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тношение «доля в продажах/доля в занимаемой площади».</w:t>
      </w:r>
    </w:p>
    <w:p w14:paraId="66150D56" w14:textId="61AF345F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 второй и последний показатель можно использовать только для оценки эффективности работы магазинов собственного торгового центра. Применить его при анализе конкурентоспособности не представляется возможным.</w:t>
      </w:r>
    </w:p>
    <w:p w14:paraId="2EB97A33" w14:textId="67140B38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Значительную роль при выборе торгового комплекса люди придают па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ковке. По причине отсутствия свободного места, где можно оставить тран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портное средство,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посетители могут отказаться от посещения торгового ко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плекса. Посетители замечают парковку в то же мгновение, что и фасад торгов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центра, поэтому именно благодаря этим двум параметрам будет создаваться 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впечатление о торговом объекте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D61123" w:rsidRPr="00D61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14:paraId="1C91CC66" w14:textId="386195EE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текущий момент необходимое число парковочных мест определяется на основе нормативных документов (1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машино</w:t>
      </w:r>
      <w:proofErr w:type="spellEnd"/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на 15-25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торговой площади). 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точного расчета необходимо учитыва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еще и дополн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тельные факторы.</w:t>
      </w:r>
    </w:p>
    <w:p w14:paraId="661709FC" w14:textId="77777777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одним важным показателем при оценке конкурентоспособности то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гового объекта является его посещаемость, которую можно анализировать по следующим критериям:</w:t>
      </w:r>
    </w:p>
    <w:p w14:paraId="1CE6F93E" w14:textId="34545101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реднее число посет</w:t>
      </w:r>
      <w:r w:rsidR="009A7B4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ителей в будние и выходные дни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3F47A31" w14:textId="5DBABDDE" w:rsidR="00131085" w:rsidRPr="008C2523" w:rsidRDefault="005616BC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ериоды (часы, дни недели), для которых характерны наибольшие и наименьшие нагрузки;</w:t>
      </w:r>
    </w:p>
    <w:p w14:paraId="35008C42" w14:textId="183835D6" w:rsidR="00131085" w:rsidRPr="008C2523" w:rsidRDefault="005616BC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реднее время нахождения посетителя в торговом объекте;</w:t>
      </w:r>
    </w:p>
    <w:p w14:paraId="71118D60" w14:textId="2EC263DF" w:rsidR="00131085" w:rsidRPr="008C2523" w:rsidRDefault="005616BC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каких торговых галереях и в какое время наблюдается наибольшая ко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центрация посетителей.</w:t>
      </w:r>
    </w:p>
    <w:p w14:paraId="49698E11" w14:textId="7B44C26F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Последним пунктом при проведении оценки концепции торгового объекта можно считать изучение бренда, т.е. какие важные отличия может предложить своим посетителям данный торговый центр. Домнин В.Н., изучив существу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структурные формы, представляющие совокупность типовых особенн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стей бренда, выделил следующие наиболее важные элементы идентичности бренда: ценности, индивидуальность, тип взаимоотношений бренда с потреб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 и суть бренда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[23]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Известная методика идентичности бренда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Brand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Wheel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включает в себя все эти элементы, поэтому рассмотрим ее более подро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но:</w:t>
      </w:r>
    </w:p>
    <w:p w14:paraId="717BF51E" w14:textId="4F851E72" w:rsidR="00131085" w:rsidRPr="008C2523" w:rsidRDefault="005616BC" w:rsidP="00985D02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ндивидуальность бренда (уникальный набор признаков, описывающих данный тор</w:t>
      </w:r>
      <w:r w:rsidR="00F7681D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говый центр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2EA5212" w14:textId="3FD019B4" w:rsidR="00131085" w:rsidRPr="008C2523" w:rsidRDefault="005616BC" w:rsidP="00985D02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ценности бренда: э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ффективные ценности бренда должны быть значим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для целевой аудитории посетителей, быть уникальными, что позволит выд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лить бренд среди остальных;</w:t>
      </w:r>
    </w:p>
    <w:p w14:paraId="225B7507" w14:textId="783579AC" w:rsidR="00131085" w:rsidRPr="008C2523" w:rsidRDefault="005616BC" w:rsidP="00985D02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реимущества бренда или восприятие качества;</w:t>
      </w:r>
    </w:p>
    <w:p w14:paraId="29A54404" w14:textId="21B376C5" w:rsidR="00131085" w:rsidRPr="008C2523" w:rsidRDefault="005616BC" w:rsidP="00985D02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ссоциации бренда 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ассоциации, вызванные атрибутами и характерист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бренда. Они включают образы и чувства, которые появляются у человека, когда он воспринимает один или более атрибутов бренда. Они могут появиться под влиянием рекламы или опыта посещения схожих торговых объектов, а также формироваться на основании внешнего вида торгового центра;</w:t>
      </w:r>
    </w:p>
    <w:p w14:paraId="442F2951" w14:textId="49BD9EF9" w:rsidR="00131085" w:rsidRPr="008C2523" w:rsidRDefault="005616BC" w:rsidP="00985D02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13108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уть бренда.</w:t>
      </w:r>
    </w:p>
    <w:p w14:paraId="6050D66D" w14:textId="68AD319E" w:rsidR="00131085" w:rsidRPr="008C2523" w:rsidRDefault="00131085" w:rsidP="00985D02">
      <w:pPr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в 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данном параграфе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выделены 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конкурентные поз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торговых центров, описаны методы их анализа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предложенные крит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рии </w:t>
      </w:r>
      <w:r w:rsidR="005616B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объединить в три основополагающих группы (</w:t>
      </w:r>
      <w:r w:rsidR="006405E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3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A2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829AC5" w14:textId="77777777" w:rsidR="00841D73" w:rsidRPr="008C2523" w:rsidRDefault="009A7B41" w:rsidP="00985D02">
      <w:pPr>
        <w:keepNext/>
        <w:tabs>
          <w:tab w:val="left" w:pos="0"/>
        </w:tabs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302101D" wp14:editId="2C1C9B6F">
            <wp:extent cx="5600700" cy="5514975"/>
            <wp:effectExtent l="0" t="0" r="0" b="9525"/>
            <wp:docPr id="2" name="Рисунок 2" descr="https://cyberleninka.ru/viewer_images/15931663/f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yberleninka.ru/viewer_images/15931663/f/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4" t="5986" r="8842" b="42160"/>
                    <a:stretch/>
                  </pic:blipFill>
                  <pic:spPr bwMode="auto">
                    <a:xfrm>
                      <a:off x="0" y="0"/>
                      <a:ext cx="5604507" cy="551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42890" w14:textId="3213604C" w:rsidR="00F64E82" w:rsidRPr="008C2523" w:rsidRDefault="002B083A" w:rsidP="00985D02">
      <w:pPr>
        <w:pStyle w:val="ab"/>
        <w:tabs>
          <w:tab w:val="left" w:pos="0"/>
        </w:tabs>
        <w:spacing w:after="0" w:line="360" w:lineRule="auto"/>
        <w:ind w:firstLine="28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Рис.</w:t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8C252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3</w:t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Критерии оценки конкурент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ных позиций торгового центра [19, с.38</w:t>
      </w:r>
      <w:r w:rsidR="00841D73"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]</w:t>
      </w:r>
    </w:p>
    <w:p w14:paraId="03205F8B" w14:textId="77777777" w:rsidR="006405E1" w:rsidRPr="008C2523" w:rsidRDefault="005616BC" w:rsidP="00985D02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главе были рассмотрены методологические аспекты проведения маркетингового исследования конкурентоспособности предприятий, в частн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торговых центров. А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выделил 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и реализации такого исследовательского проекта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определение проблемы и цели исследования, ра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работка плана исследования, сбор информации, анализ информации и пре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 полученных результатов. Т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акже 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описаны 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1B4C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82600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шаются на каждом из данных этапов</w:t>
      </w:r>
      <w:r w:rsidR="00BC1934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методы их решения</w:t>
      </w:r>
      <w:r w:rsidR="006405E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4DA6AF9" w14:textId="3DA8AAF5" w:rsidR="007F586A" w:rsidRPr="008C2523" w:rsidRDefault="006405E1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Изучать конкуренцию на целевых рынках автор предлагает с помощью следующих методов конкурентного анализа: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квалиметрической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пар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метрических индексов, метода парного сравнения, метода 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монадического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тинга, диагностики конкурентной среды, экспертного сравнительного анализа предприятия. Анализируя конкурентные позиции предприятия согласно пре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ложенным выше методикам, можно сформировать долгосрочную конкурен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стратегию фирмы, а также сделать вывод о текущем состоянии фирмы 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носительно её конкурентов: является она лидером и отстаёт от современных тенденций.</w:t>
      </w:r>
      <w:r w:rsidR="005D5316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F5E8D2F" w14:textId="3A46AE19" w:rsidR="006616EC" w:rsidRPr="008C2523" w:rsidRDefault="006616EC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14:paraId="4BBBDD0E" w14:textId="3E0EF1F9" w:rsidR="00CD70DE" w:rsidRPr="00A240D7" w:rsidRDefault="00A240D7" w:rsidP="00985D02">
      <w:pPr>
        <w:pStyle w:val="1"/>
        <w:numPr>
          <w:ilvl w:val="0"/>
          <w:numId w:val="4"/>
        </w:numPr>
        <w:tabs>
          <w:tab w:val="left" w:pos="0"/>
        </w:tabs>
        <w:spacing w:before="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19" w:name="_Toc501915415"/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 </w:t>
      </w:r>
      <w:bookmarkStart w:id="20" w:name="_Toc503625593"/>
      <w:r w:rsidR="006616EC" w:rsidRPr="00A240D7">
        <w:rPr>
          <w:rFonts w:ascii="Times New Roman" w:hAnsi="Times New Roman" w:cs="Times New Roman"/>
          <w:color w:val="000000" w:themeColor="text1"/>
          <w:shd w:val="clear" w:color="auto" w:fill="FFFFFF"/>
        </w:rPr>
        <w:t>Практические проблемы реализации исследовательского проекта по изучению конкурентоспособности ТРК г. Краснодара</w:t>
      </w:r>
      <w:bookmarkStart w:id="21" w:name="_Toc501915416"/>
      <w:bookmarkEnd w:id="19"/>
      <w:bookmarkEnd w:id="20"/>
    </w:p>
    <w:p w14:paraId="3E9C1F9C" w14:textId="4311FC4C" w:rsidR="00CD70DE" w:rsidRPr="00A240D7" w:rsidRDefault="006616EC" w:rsidP="00985D02">
      <w:pPr>
        <w:pStyle w:val="1"/>
        <w:numPr>
          <w:ilvl w:val="1"/>
          <w:numId w:val="4"/>
        </w:numPr>
        <w:tabs>
          <w:tab w:val="left" w:pos="0"/>
        </w:tabs>
        <w:spacing w:before="0" w:after="36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2" w:name="_Toc503625594"/>
      <w:r w:rsidRPr="00A240D7">
        <w:rPr>
          <w:rFonts w:ascii="Times New Roman" w:hAnsi="Times New Roman" w:cs="Times New Roman"/>
          <w:color w:val="000000" w:themeColor="text1"/>
          <w:shd w:val="clear" w:color="auto" w:fill="FFFFFF"/>
        </w:rPr>
        <w:t>Описание рыночной ситуации и проблем, требующих решений</w:t>
      </w:r>
      <w:bookmarkStart w:id="23" w:name="_Toc501915417"/>
      <w:bookmarkEnd w:id="21"/>
      <w:bookmarkEnd w:id="22"/>
    </w:p>
    <w:p w14:paraId="17938A8F" w14:textId="41DBBF0C" w:rsidR="00CD70DE" w:rsidRPr="008C2523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Из года в год в российских городах растет число потребителей, кот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рым выгодно, с учетом больших расстояний и дефицита свободн</w:t>
      </w:r>
      <w:r w:rsidR="00573ED8" w:rsidRPr="008C2523">
        <w:rPr>
          <w:color w:val="000000" w:themeColor="text1"/>
          <w:sz w:val="28"/>
          <w:szCs w:val="28"/>
          <w:shd w:val="clear" w:color="auto" w:fill="FFFFFF"/>
        </w:rPr>
        <w:t xml:space="preserve">ого времени, покупать продукты,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платить за</w:t>
      </w:r>
      <w:r w:rsidR="00573ED8" w:rsidRPr="008C25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услуги, посещать праче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ч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ную или парикмахерскую в одном месте. Нередко предпочтение отдается тому Т</w:t>
      </w:r>
      <w:r w:rsidR="00573ED8" w:rsidRPr="008C2523">
        <w:rPr>
          <w:color w:val="000000" w:themeColor="text1"/>
          <w:sz w:val="28"/>
          <w:szCs w:val="28"/>
          <w:shd w:val="clear" w:color="auto" w:fill="FFFFFF"/>
        </w:rPr>
        <w:t>РК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, где можно и отдохнуть всей семьей – сходить в кино, боулинг или пос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тить детский развлекательный комплекс. С постепенным увеличением доходов населения растет спрос на услуги в досугово-развлекательной сфере и приходит понимание того, что шопинг удобно совмещать с развлечениями.</w:t>
      </w:r>
    </w:p>
    <w:p w14:paraId="123740BB" w14:textId="157BDEAF" w:rsidR="00CD70DE" w:rsidRPr="008C2523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В целом в нашей стране наблюдается дефицит профессиональных специ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листов в сфере развлечений, способных предложить новые креативные идеи и претворить их в жизнь. Традиционный набор услуг: бильярд, боулинг, игровые автоматы, мультиплексы, фитнес – продержится на рынке еще года 2-3. Но оч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видно, что затем рынку потребуются новации, и о том, какими они должны быть, чтобы удовлетворить новые потребности, нужно думать уже сегодня. Выиграют те, кто сумеет продумать концепцию ТРЦ и удовлетворить запросы потребителей, предоставив им больше услуг</w:t>
      </w:r>
      <w:r w:rsidR="00D61123">
        <w:rPr>
          <w:color w:val="000000" w:themeColor="text1"/>
          <w:sz w:val="28"/>
          <w:szCs w:val="28"/>
          <w:shd w:val="clear" w:color="auto" w:fill="FFFFFF"/>
        </w:rPr>
        <w:t xml:space="preserve"> [9</w:t>
      </w:r>
      <w:r w:rsidR="00491025" w:rsidRPr="008C252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61123">
        <w:rPr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491025" w:rsidRPr="008C2523">
        <w:rPr>
          <w:color w:val="000000" w:themeColor="text1"/>
          <w:sz w:val="28"/>
          <w:szCs w:val="28"/>
          <w:shd w:val="clear" w:color="auto" w:fill="FFFFFF"/>
        </w:rPr>
        <w:t>.</w:t>
      </w:r>
      <w:r w:rsidR="00D61123" w:rsidRPr="00D611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91025" w:rsidRPr="008C2523">
        <w:rPr>
          <w:color w:val="000000" w:themeColor="text1"/>
          <w:sz w:val="28"/>
          <w:szCs w:val="28"/>
          <w:shd w:val="clear" w:color="auto" w:fill="FFFFFF"/>
        </w:rPr>
        <w:t>59]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CBB02EC" w14:textId="77777777" w:rsidR="00CD70DE" w:rsidRPr="008C2523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Среди основных тенденций на рынке ТЦ можно отметить:</w:t>
      </w:r>
    </w:p>
    <w:p w14:paraId="5D6C1264" w14:textId="77777777" w:rsidR="00CD70DE" w:rsidRPr="008C2523" w:rsidRDefault="00CD70DE" w:rsidP="00985D02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Стремление арендаторов переложить часть капитальных затрат в новых проектах на арендодателей.</w:t>
      </w:r>
    </w:p>
    <w:p w14:paraId="160A6D82" w14:textId="77777777" w:rsidR="00CD70DE" w:rsidRPr="008C2523" w:rsidRDefault="00CD70DE" w:rsidP="00985D02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Привлечение торговыми центрами со инвесторов и продажа помещений или прилегающих земель гипермаркетам.</w:t>
      </w:r>
    </w:p>
    <w:p w14:paraId="2917CC46" w14:textId="77777777" w:rsidR="00CD70DE" w:rsidRPr="008C2523" w:rsidRDefault="00CD70DE" w:rsidP="00985D02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Повсеместный переход от фиксированной арендной ставки на процент с оборота.</w:t>
      </w:r>
    </w:p>
    <w:p w14:paraId="11046E2D" w14:textId="77777777" w:rsidR="00CD70DE" w:rsidRPr="008C2523" w:rsidRDefault="00CD70DE" w:rsidP="00985D02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Объединение арендатора и арендодателя для решения вопроса повыш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 конвертации: ритейлеры удлиняют периоды скидок и устраивают кросс-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акции, объединяясь друг с другом, а девелоперы проводят все больше совмес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ных акций с арендаторами. </w:t>
      </w:r>
    </w:p>
    <w:p w14:paraId="72037888" w14:textId="0B70D79F" w:rsidR="00CD70DE" w:rsidRPr="008C2523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За 2016 год на рынке торговой недвижимости России было введено более 1,4 млн. </w:t>
      </w:r>
      <w:proofErr w:type="spellStart"/>
      <w:r w:rsidRPr="008C2523">
        <w:rPr>
          <w:color w:val="000000" w:themeColor="text1"/>
          <w:sz w:val="28"/>
          <w:szCs w:val="28"/>
          <w:shd w:val="clear" w:color="auto" w:fill="FFFFFF"/>
        </w:rPr>
        <w:t>кв</w:t>
      </w:r>
      <w:proofErr w:type="gramStart"/>
      <w:r w:rsidRPr="008C2523">
        <w:rPr>
          <w:color w:val="000000" w:themeColor="text1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8C2523">
        <w:rPr>
          <w:color w:val="000000" w:themeColor="text1"/>
          <w:sz w:val="28"/>
          <w:szCs w:val="28"/>
          <w:shd w:val="clear" w:color="auto" w:fill="FFFFFF"/>
        </w:rPr>
        <w:t>, из них около 60% (900 000 кв. м) приходится на регионы, что свидетельствует об активной экспансии девелоперов. В 2016 году ввод сокр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тился на 15% по сравнению с прошлым годом. В 2017 ожидается увеличение объёма ввода – до уровня 1 065 000 кв. м, что на 20% больше 2016 года</w:t>
      </w:r>
      <w:r w:rsidR="00986C58" w:rsidRPr="00986C58">
        <w:rPr>
          <w:color w:val="000000" w:themeColor="text1"/>
          <w:sz w:val="28"/>
          <w:szCs w:val="28"/>
          <w:shd w:val="clear" w:color="auto" w:fill="FFFFFF"/>
        </w:rPr>
        <w:t xml:space="preserve"> [</w:t>
      </w:r>
      <w:r w:rsidR="00986C58" w:rsidRPr="002B083A">
        <w:rPr>
          <w:color w:val="000000" w:themeColor="text1"/>
          <w:sz w:val="28"/>
          <w:szCs w:val="28"/>
          <w:shd w:val="clear" w:color="auto" w:fill="FFFFFF"/>
        </w:rPr>
        <w:t>29]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1A1AB32" w14:textId="5A061EAB" w:rsidR="0025481B" w:rsidRPr="008C2523" w:rsidRDefault="0025481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</w:rPr>
        <w:t>Краснодар – крупный центр Южного федерального округа с хорошей обеспеченностью торговыми площадями.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В настоящее время объем рынка к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чественных торговых площадей в торговых комплексах Краснодара на 2016-2017 год составляет порядка 500 000 </w:t>
      </w:r>
      <w:proofErr w:type="spellStart"/>
      <w:r w:rsidRPr="008C2523">
        <w:rPr>
          <w:color w:val="000000" w:themeColor="text1"/>
          <w:sz w:val="28"/>
          <w:szCs w:val="28"/>
          <w:shd w:val="clear" w:color="auto" w:fill="FFFFFF"/>
        </w:rPr>
        <w:t>кв.м</w:t>
      </w:r>
      <w:proofErr w:type="spellEnd"/>
      <w:r w:rsidRPr="008C2523">
        <w:rPr>
          <w:color w:val="000000" w:themeColor="text1"/>
          <w:sz w:val="28"/>
          <w:szCs w:val="28"/>
          <w:shd w:val="clear" w:color="auto" w:fill="FFFFFF"/>
        </w:rPr>
        <w:t>. Обеспеченность населения кач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ственными торговыми площадями выше, чем в большинстве крупных городов – 667 кв. м/1 тыс. жителей.</w:t>
      </w:r>
    </w:p>
    <w:p w14:paraId="39C85D3F" w14:textId="6D771ED2" w:rsidR="0025481B" w:rsidRPr="008C2523" w:rsidRDefault="0025481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Краснода</w:t>
      </w:r>
      <w:r w:rsidR="002B083A">
        <w:rPr>
          <w:color w:val="000000" w:themeColor="text1"/>
          <w:sz w:val="28"/>
          <w:szCs w:val="28"/>
        </w:rPr>
        <w:t>р возглавляет список лидеров по</w:t>
      </w:r>
      <w:r w:rsidR="002B083A" w:rsidRPr="008C2523">
        <w:rPr>
          <w:color w:val="000000" w:themeColor="text1"/>
          <w:sz w:val="28"/>
          <w:szCs w:val="28"/>
        </w:rPr>
        <w:t xml:space="preserve"> привлекательности для </w:t>
      </w:r>
      <w:proofErr w:type="spellStart"/>
      <w:r w:rsidR="002B083A" w:rsidRPr="008C2523">
        <w:rPr>
          <w:color w:val="000000" w:themeColor="text1"/>
          <w:sz w:val="28"/>
          <w:szCs w:val="28"/>
        </w:rPr>
        <w:t>ритейл</w:t>
      </w:r>
      <w:r w:rsidR="002B083A" w:rsidRPr="008C2523">
        <w:rPr>
          <w:color w:val="000000" w:themeColor="text1"/>
          <w:sz w:val="28"/>
          <w:szCs w:val="28"/>
        </w:rPr>
        <w:t>е</w:t>
      </w:r>
      <w:r w:rsidR="002B083A" w:rsidRPr="008C2523">
        <w:rPr>
          <w:color w:val="000000" w:themeColor="text1"/>
          <w:sz w:val="28"/>
          <w:szCs w:val="28"/>
        </w:rPr>
        <w:t>ров</w:t>
      </w:r>
      <w:proofErr w:type="spellEnd"/>
      <w:r w:rsidR="002B083A" w:rsidRPr="008C2523">
        <w:rPr>
          <w:color w:val="000000" w:themeColor="text1"/>
          <w:sz w:val="28"/>
          <w:szCs w:val="28"/>
        </w:rPr>
        <w:t xml:space="preserve"> среди городов с населением от 500 тысяч человек</w:t>
      </w:r>
      <w:r w:rsidR="002B083A" w:rsidRPr="002B083A">
        <w:rPr>
          <w:color w:val="000000" w:themeColor="text1"/>
          <w:sz w:val="28"/>
          <w:szCs w:val="28"/>
        </w:rPr>
        <w:t xml:space="preserve"> </w:t>
      </w:r>
      <w:r w:rsidR="002B083A">
        <w:rPr>
          <w:color w:val="000000" w:themeColor="text1"/>
          <w:sz w:val="28"/>
          <w:szCs w:val="28"/>
        </w:rPr>
        <w:t>и по</w:t>
      </w:r>
      <w:r w:rsidR="002B083A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>обеспеченности то</w:t>
      </w:r>
      <w:r w:rsidRPr="008C2523">
        <w:rPr>
          <w:color w:val="000000" w:themeColor="text1"/>
          <w:sz w:val="28"/>
          <w:szCs w:val="28"/>
        </w:rPr>
        <w:t>р</w:t>
      </w:r>
      <w:r w:rsidRPr="008C2523">
        <w:rPr>
          <w:color w:val="000000" w:themeColor="text1"/>
          <w:sz w:val="28"/>
          <w:szCs w:val="28"/>
        </w:rPr>
        <w:t>говыми площадями и по динамике строительства новых ТЦ, обгоняя Екатери</w:t>
      </w:r>
      <w:r w:rsidRPr="008C2523">
        <w:rPr>
          <w:color w:val="000000" w:themeColor="text1"/>
          <w:sz w:val="28"/>
          <w:szCs w:val="28"/>
        </w:rPr>
        <w:t>н</w:t>
      </w:r>
      <w:r w:rsidR="00553FCE">
        <w:rPr>
          <w:color w:val="000000" w:themeColor="text1"/>
          <w:sz w:val="28"/>
          <w:szCs w:val="28"/>
        </w:rPr>
        <w:t>бург, Самару и Тюмень.</w:t>
      </w:r>
    </w:p>
    <w:p w14:paraId="56AE1C44" w14:textId="1CAB0D6D" w:rsidR="0025481B" w:rsidRPr="008C2523" w:rsidRDefault="0025481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Рынок Краснодара привлекает операторов высоким показателем покуп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тельского спроса. Темпы розничной торговли высокие-товарооборот в пр</w:t>
      </w:r>
      <w:r w:rsidRPr="008C2523">
        <w:rPr>
          <w:color w:val="000000" w:themeColor="text1"/>
          <w:sz w:val="28"/>
          <w:szCs w:val="28"/>
        </w:rPr>
        <w:t>о</w:t>
      </w:r>
      <w:r w:rsidRPr="008C2523">
        <w:rPr>
          <w:color w:val="000000" w:themeColor="text1"/>
          <w:sz w:val="28"/>
          <w:szCs w:val="28"/>
        </w:rPr>
        <w:t>шлом году составил почти 35 млрд.</w:t>
      </w:r>
      <w:r w:rsidR="00D34653" w:rsidRPr="008C2523">
        <w:rPr>
          <w:color w:val="000000" w:themeColor="text1"/>
          <w:sz w:val="28"/>
          <w:szCs w:val="28"/>
        </w:rPr>
        <w:t xml:space="preserve"> </w:t>
      </w:r>
      <w:r w:rsidRPr="008C2523">
        <w:rPr>
          <w:color w:val="000000" w:themeColor="text1"/>
          <w:sz w:val="28"/>
          <w:szCs w:val="28"/>
        </w:rPr>
        <w:t>руб. Одна из причин высокой покупател</w:t>
      </w:r>
      <w:r w:rsidRPr="008C2523">
        <w:rPr>
          <w:color w:val="000000" w:themeColor="text1"/>
          <w:sz w:val="28"/>
          <w:szCs w:val="28"/>
        </w:rPr>
        <w:t>ь</w:t>
      </w:r>
      <w:r w:rsidRPr="008C2523">
        <w:rPr>
          <w:color w:val="000000" w:themeColor="text1"/>
          <w:sz w:val="28"/>
          <w:szCs w:val="28"/>
        </w:rPr>
        <w:t>ской активности-приток посетителей в торговые центры из соседних южных регионов и со всего края.</w:t>
      </w:r>
    </w:p>
    <w:p w14:paraId="3DEF9D56" w14:textId="37A50960" w:rsidR="00CD70DE" w:rsidRPr="00986C58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В Краснодаре на сегодняшний день наиболее популярны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следующие то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р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гово-развлекательные комплексы</w:t>
      </w:r>
      <w:r w:rsidRPr="00986C58">
        <w:rPr>
          <w:color w:val="000000" w:themeColor="text1"/>
          <w:sz w:val="28"/>
          <w:szCs w:val="28"/>
        </w:rPr>
        <w:t>:</w:t>
      </w:r>
      <w:r w:rsidR="00F70510" w:rsidRPr="00986C58">
        <w:rPr>
          <w:color w:val="000000" w:themeColor="text1"/>
          <w:sz w:val="28"/>
          <w:szCs w:val="28"/>
        </w:rPr>
        <w:t xml:space="preserve"> </w:t>
      </w:r>
      <w:r w:rsidRPr="00986C58">
        <w:rPr>
          <w:color w:val="000000" w:themeColor="text1"/>
          <w:sz w:val="28"/>
          <w:szCs w:val="28"/>
        </w:rPr>
        <w:t>«СБС Мегамолл»</w:t>
      </w:r>
      <w:r w:rsidR="00F70510" w:rsidRPr="00986C58">
        <w:rPr>
          <w:color w:val="000000" w:themeColor="text1"/>
          <w:sz w:val="28"/>
          <w:szCs w:val="28"/>
        </w:rPr>
        <w:t xml:space="preserve">, </w:t>
      </w:r>
      <w:r w:rsidRPr="00986C58">
        <w:rPr>
          <w:color w:val="000000" w:themeColor="text1"/>
          <w:sz w:val="28"/>
          <w:szCs w:val="28"/>
        </w:rPr>
        <w:t>«Сити-центр»</w:t>
      </w:r>
      <w:r w:rsidR="00F70510" w:rsidRPr="00986C58">
        <w:rPr>
          <w:color w:val="000000" w:themeColor="text1"/>
          <w:sz w:val="28"/>
          <w:szCs w:val="28"/>
        </w:rPr>
        <w:t xml:space="preserve">, </w:t>
      </w:r>
      <w:r w:rsidRPr="00986C58">
        <w:rPr>
          <w:color w:val="000000" w:themeColor="text1"/>
          <w:sz w:val="28"/>
          <w:szCs w:val="28"/>
        </w:rPr>
        <w:t>«Красная Площадь»</w:t>
      </w:r>
      <w:r w:rsidR="00F70510" w:rsidRPr="00986C58">
        <w:rPr>
          <w:color w:val="000000" w:themeColor="text1"/>
          <w:sz w:val="28"/>
          <w:szCs w:val="28"/>
        </w:rPr>
        <w:t xml:space="preserve">, </w:t>
      </w:r>
      <w:r w:rsidRPr="00986C58">
        <w:rPr>
          <w:color w:val="000000" w:themeColor="text1"/>
          <w:sz w:val="28"/>
          <w:szCs w:val="28"/>
        </w:rPr>
        <w:t>«Мега - Адыгея»</w:t>
      </w:r>
      <w:r w:rsidR="00F70510" w:rsidRPr="00986C58">
        <w:rPr>
          <w:color w:val="000000" w:themeColor="text1"/>
          <w:sz w:val="28"/>
          <w:szCs w:val="28"/>
        </w:rPr>
        <w:t xml:space="preserve">, </w:t>
      </w:r>
      <w:r w:rsidRPr="00986C58">
        <w:rPr>
          <w:color w:val="000000" w:themeColor="text1"/>
          <w:sz w:val="28"/>
          <w:szCs w:val="28"/>
        </w:rPr>
        <w:t xml:space="preserve">«OZ </w:t>
      </w:r>
      <w:proofErr w:type="spellStart"/>
      <w:r w:rsidRPr="00986C58">
        <w:rPr>
          <w:color w:val="000000" w:themeColor="text1"/>
          <w:sz w:val="28"/>
          <w:szCs w:val="28"/>
        </w:rPr>
        <w:t>Mall</w:t>
      </w:r>
      <w:proofErr w:type="spellEnd"/>
      <w:r w:rsidRPr="00986C58">
        <w:rPr>
          <w:color w:val="000000" w:themeColor="text1"/>
          <w:sz w:val="28"/>
          <w:szCs w:val="28"/>
        </w:rPr>
        <w:t>»</w:t>
      </w:r>
      <w:r w:rsidR="00F70510" w:rsidRPr="00986C58">
        <w:rPr>
          <w:color w:val="000000" w:themeColor="text1"/>
          <w:sz w:val="28"/>
          <w:szCs w:val="28"/>
        </w:rPr>
        <w:t xml:space="preserve">, </w:t>
      </w:r>
      <w:r w:rsidRPr="00986C58">
        <w:rPr>
          <w:color w:val="000000" w:themeColor="text1"/>
          <w:sz w:val="28"/>
          <w:szCs w:val="28"/>
        </w:rPr>
        <w:t>«Галерея Краснодар».</w:t>
      </w:r>
    </w:p>
    <w:p w14:paraId="5519ED1A" w14:textId="0A5719B6" w:rsidR="0025481B" w:rsidRPr="008C2523" w:rsidRDefault="00D34653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86C58">
        <w:rPr>
          <w:color w:val="000000" w:themeColor="text1"/>
          <w:sz w:val="28"/>
          <w:szCs w:val="28"/>
        </w:rPr>
        <w:t>Однако п</w:t>
      </w:r>
      <w:r w:rsidR="0025481B" w:rsidRPr="00986C58">
        <w:rPr>
          <w:color w:val="000000" w:themeColor="text1"/>
          <w:sz w:val="28"/>
          <w:szCs w:val="28"/>
        </w:rPr>
        <w:t>ик строительства торговых центров в Краснодаре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t xml:space="preserve"> уже позади, и ресурсы для ввода новых объектов постепенно истощаются. Основным напра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t>в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t>лением развития отрасли в будущем станет качественный рост существующих объектов: внедрение навигации в торговых центрах при помощи мобильных устройств, доработка сервиса и логистики. Кроме того, строительство горо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t>д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lastRenderedPageBreak/>
        <w:t>ской транспортной инфраструктуры в перспективе даст стимул развитию то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t>р</w:t>
      </w:r>
      <w:r w:rsidR="0025481B" w:rsidRPr="008C2523">
        <w:rPr>
          <w:color w:val="000000" w:themeColor="text1"/>
          <w:sz w:val="28"/>
          <w:szCs w:val="28"/>
          <w:shd w:val="clear" w:color="auto" w:fill="FFFFFF"/>
        </w:rPr>
        <w:t>говой недвижимости.</w:t>
      </w:r>
    </w:p>
    <w:p w14:paraId="38845008" w14:textId="37119DBA" w:rsidR="0025481B" w:rsidRPr="008C2523" w:rsidRDefault="0025481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На данный момент по оценке специалистов, залогом конкурентоспособн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сти торговых центров Краснодара является совершенствование их концепции на основании исследований покупательских предпочтений и показателей раб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ты арендаторов. Важно учитывать тенденцию смещения покупательского спр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са к </w:t>
      </w:r>
      <w:proofErr w:type="spellStart"/>
      <w:r w:rsidRPr="008C2523">
        <w:rPr>
          <w:color w:val="000000" w:themeColor="text1"/>
          <w:sz w:val="28"/>
          <w:szCs w:val="28"/>
          <w:shd w:val="clear" w:color="auto" w:fill="FFFFFF"/>
        </w:rPr>
        <w:t>низкоценовому</w:t>
      </w:r>
      <w:proofErr w:type="spellEnd"/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сегменту</w:t>
      </w:r>
      <w:r w:rsidR="00D34653" w:rsidRPr="008C2523">
        <w:rPr>
          <w:color w:val="000000" w:themeColor="text1"/>
          <w:sz w:val="28"/>
          <w:szCs w:val="28"/>
          <w:shd w:val="clear" w:color="auto" w:fill="FFFFFF"/>
        </w:rPr>
        <w:t>,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этим корректировать</w:t>
      </w:r>
      <w:r w:rsidR="00D34653" w:rsidRPr="008C25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политику отношений с арендаторами, внимательно подходить к формированию ассорт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ментной матрицы торгового центра</w:t>
      </w:r>
      <w:r w:rsidR="00986C58">
        <w:rPr>
          <w:color w:val="000000" w:themeColor="text1"/>
          <w:sz w:val="28"/>
          <w:szCs w:val="28"/>
          <w:shd w:val="clear" w:color="auto" w:fill="FFFFFF"/>
        </w:rPr>
        <w:t xml:space="preserve"> [29</w:t>
      </w:r>
      <w:r w:rsidR="00256AE7" w:rsidRPr="008C2523">
        <w:rPr>
          <w:color w:val="000000" w:themeColor="text1"/>
          <w:sz w:val="28"/>
          <w:szCs w:val="28"/>
          <w:shd w:val="clear" w:color="auto" w:fill="FFFFFF"/>
        </w:rPr>
        <w:t>]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46FF1B8C" w14:textId="2FA1D67D" w:rsidR="0025481B" w:rsidRPr="008C2523" w:rsidRDefault="0025481B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Ставки на аренду в торговых центрах Краснодара достаточно высоки. Так, аренда в ТРК «СБС Мегамолл» составляет от 3 до 8 тысяч рублей за квадра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т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ный метр, аренда в ТРК «Красная площадь» колеблется от 500 до 10000 рублей, в «Галерее-Краснодар» от 900 до 17000 рублей. В среднем же по Краснодару арендные ставки в ТЦ составляют от 2 до 5 тысяч рублей за квадратный метр. Зато арендовать торговую недвижимость в Краснодаре вне торговых центров можно довольно дешево, от 394 рублей за квадратный метр на</w:t>
      </w:r>
      <w:r w:rsidR="00D34653" w:rsidRPr="008C2523">
        <w:rPr>
          <w:color w:val="000000" w:themeColor="text1"/>
          <w:sz w:val="28"/>
          <w:szCs w:val="28"/>
          <w:shd w:val="clear" w:color="auto" w:fill="FFFFFF"/>
        </w:rPr>
        <w:t xml:space="preserve"> окраине города, до 1256 рублей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в центре Краснодара.</w:t>
      </w:r>
    </w:p>
    <w:p w14:paraId="3A702F5A" w14:textId="1265E802" w:rsidR="00D34653" w:rsidRPr="008C2523" w:rsidRDefault="00D34653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 w:rsidR="00241DC0" w:rsidRPr="008C2523">
        <w:rPr>
          <w:color w:val="000000" w:themeColor="text1"/>
          <w:sz w:val="28"/>
          <w:szCs w:val="28"/>
          <w:shd w:val="clear" w:color="auto" w:fill="FFFFFF"/>
        </w:rPr>
        <w:t>Краснодар является одним из наиболее</w:t>
      </w:r>
      <w:r w:rsidR="00241DC0" w:rsidRPr="008C2523">
        <w:rPr>
          <w:color w:val="000000" w:themeColor="text1"/>
          <w:sz w:val="28"/>
          <w:szCs w:val="28"/>
        </w:rPr>
        <w:t xml:space="preserve"> инвестиционно-привлекательных городов края с точки зрения реализации «профессиональн</w:t>
      </w:r>
      <w:r w:rsidR="00241DC0" w:rsidRPr="008C2523">
        <w:rPr>
          <w:color w:val="000000" w:themeColor="text1"/>
          <w:sz w:val="28"/>
          <w:szCs w:val="28"/>
        </w:rPr>
        <w:t>о</w:t>
      </w:r>
      <w:r w:rsidR="00241DC0" w:rsidRPr="008C2523">
        <w:rPr>
          <w:color w:val="000000" w:themeColor="text1"/>
          <w:sz w:val="28"/>
          <w:szCs w:val="28"/>
        </w:rPr>
        <w:t>го» торгово-развлекательного комплекса городского охвата. Спрос на торговые помещения в Краснодаре и в целом по региону опережает предложение, поэт</w:t>
      </w:r>
      <w:r w:rsidR="00241DC0" w:rsidRPr="008C2523">
        <w:rPr>
          <w:color w:val="000000" w:themeColor="text1"/>
          <w:sz w:val="28"/>
          <w:szCs w:val="28"/>
        </w:rPr>
        <w:t>о</w:t>
      </w:r>
      <w:r w:rsidR="00241DC0" w:rsidRPr="008C2523">
        <w:rPr>
          <w:color w:val="000000" w:themeColor="text1"/>
          <w:sz w:val="28"/>
          <w:szCs w:val="28"/>
        </w:rPr>
        <w:t>му новые объекты будут востребованы, спрос на торговую недвижимость по</w:t>
      </w:r>
      <w:r w:rsidR="00241DC0" w:rsidRPr="008C2523">
        <w:rPr>
          <w:color w:val="000000" w:themeColor="text1"/>
          <w:sz w:val="28"/>
          <w:szCs w:val="28"/>
        </w:rPr>
        <w:t>д</w:t>
      </w:r>
      <w:r w:rsidR="00241DC0" w:rsidRPr="008C2523">
        <w:rPr>
          <w:color w:val="000000" w:themeColor="text1"/>
          <w:sz w:val="28"/>
          <w:szCs w:val="28"/>
        </w:rPr>
        <w:t xml:space="preserve">держивают российские и иностранные ритейлеры, которые активно выходят на краснодарский рынок. Однако необходимо понимать, что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в сложившихся р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ы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ночных условиях повышается актуальность идентификации ТРК, чёткого опр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деления своих конкурентных преимуществ</w:t>
      </w:r>
      <w:r w:rsidR="00241DC0" w:rsidRPr="008C2523">
        <w:rPr>
          <w:color w:val="000000" w:themeColor="text1"/>
          <w:sz w:val="28"/>
          <w:szCs w:val="28"/>
          <w:shd w:val="clear" w:color="auto" w:fill="FFFFFF"/>
        </w:rPr>
        <w:t>. Тот, кто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DC0" w:rsidRPr="008C2523">
        <w:rPr>
          <w:color w:val="000000" w:themeColor="text1"/>
          <w:sz w:val="28"/>
          <w:szCs w:val="28"/>
          <w:shd w:val="clear" w:color="auto" w:fill="FFFFFF"/>
        </w:rPr>
        <w:t>предложит потребителю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DC0" w:rsidRPr="008C2523">
        <w:rPr>
          <w:color w:val="000000" w:themeColor="text1"/>
          <w:sz w:val="28"/>
          <w:szCs w:val="28"/>
          <w:shd w:val="clear" w:color="auto" w:fill="FFFFFF"/>
        </w:rPr>
        <w:t xml:space="preserve">высокую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ценност</w:t>
      </w:r>
      <w:r w:rsidR="00241DC0" w:rsidRPr="008C2523">
        <w:rPr>
          <w:color w:val="000000" w:themeColor="text1"/>
          <w:sz w:val="28"/>
          <w:szCs w:val="28"/>
          <w:shd w:val="clear" w:color="auto" w:fill="FFFFFF"/>
        </w:rPr>
        <w:t>ь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посещать данный ТРК</w:t>
      </w:r>
      <w:r w:rsidR="00241DC0" w:rsidRPr="008C2523">
        <w:rPr>
          <w:color w:val="000000" w:themeColor="text1"/>
          <w:sz w:val="28"/>
          <w:szCs w:val="28"/>
          <w:shd w:val="clear" w:color="auto" w:fill="FFFFFF"/>
        </w:rPr>
        <w:t>, и станет лидером рынка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6BBB5E7" w14:textId="757ED090" w:rsidR="00CD70DE" w:rsidRPr="00F70510" w:rsidRDefault="006616EC" w:rsidP="00985D02">
      <w:pPr>
        <w:pStyle w:val="1"/>
        <w:numPr>
          <w:ilvl w:val="1"/>
          <w:numId w:val="4"/>
        </w:numPr>
        <w:tabs>
          <w:tab w:val="left" w:pos="0"/>
        </w:tabs>
        <w:spacing w:before="0" w:after="360" w:line="360" w:lineRule="auto"/>
        <w:ind w:left="0" w:right="849" w:firstLine="567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4" w:name="_Toc503625595"/>
      <w:r w:rsidRPr="00F70510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Разработка сценария маркетингового исследования по изучению конкурентоспособности ТРК г. Краснодара</w:t>
      </w:r>
      <w:bookmarkEnd w:id="23"/>
      <w:bookmarkEnd w:id="24"/>
    </w:p>
    <w:p w14:paraId="3FB78394" w14:textId="0F09CACE" w:rsidR="00102C98" w:rsidRDefault="00102C98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Проведение маркетингового исследования начинается с выявления и п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становки п</w:t>
      </w:r>
      <w:r w:rsidR="001203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роблем. В данном случае проблема – оценка конкурентоспособности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ТРК «SBS </w:t>
      </w:r>
      <w:r w:rsidR="00FE180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egamall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</w:p>
    <w:p w14:paraId="1B5C6F71" w14:textId="232DA37E" w:rsidR="002755DF" w:rsidRPr="008C2523" w:rsidRDefault="001203F2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="002755D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потеза –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ТРК «SBS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proofErr w:type="spellStart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egamall</w:t>
      </w:r>
      <w:proofErr w:type="spellEnd"/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занимает лидирующие позиции на рынке ТРК г. Краснодара по причине отсутствия в нём магазинов известных брендов.</w:t>
      </w:r>
    </w:p>
    <w:p w14:paraId="04C38740" w14:textId="77777777" w:rsidR="00102C98" w:rsidRPr="008C2523" w:rsidRDefault="00102C98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Основные цели исследования:</w:t>
      </w:r>
    </w:p>
    <w:p w14:paraId="33F6B764" w14:textId="5435B61E" w:rsidR="00102C98" w:rsidRPr="008C2523" w:rsidRDefault="00102C98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1)</w:t>
      </w:r>
      <w:r w:rsidRPr="008C2523">
        <w:rPr>
          <w:color w:val="000000" w:themeColor="text1"/>
          <w:sz w:val="28"/>
          <w:szCs w:val="28"/>
          <w:shd w:val="clear" w:color="auto" w:fill="FFFFFF"/>
        </w:rPr>
        <w:tab/>
        <w:t>оценить конкурентоспособность различных ТРК г. Краснодара;</w:t>
      </w:r>
    </w:p>
    <w:p w14:paraId="1AE658E3" w14:textId="77777777" w:rsidR="00102C98" w:rsidRPr="008C2523" w:rsidRDefault="00102C98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2)</w:t>
      </w:r>
      <w:r w:rsidRPr="008C2523">
        <w:rPr>
          <w:color w:val="000000" w:themeColor="text1"/>
          <w:sz w:val="28"/>
          <w:szCs w:val="28"/>
          <w:shd w:val="clear" w:color="auto" w:fill="FFFFFF"/>
        </w:rPr>
        <w:tab/>
        <w:t>определить факторы, влияющие на выбор потребителями ТРК;</w:t>
      </w:r>
    </w:p>
    <w:p w14:paraId="1E8545A6" w14:textId="64520B4D" w:rsidR="00102C98" w:rsidRPr="008C2523" w:rsidRDefault="00102C98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3)</w:t>
      </w:r>
      <w:r w:rsidRPr="008C2523">
        <w:rPr>
          <w:color w:val="000000" w:themeColor="text1"/>
          <w:sz w:val="28"/>
          <w:szCs w:val="28"/>
          <w:shd w:val="clear" w:color="auto" w:fill="FFFFFF"/>
        </w:rPr>
        <w:tab/>
      </w:r>
      <w:r w:rsidR="00D4459A" w:rsidRPr="008C2523">
        <w:rPr>
          <w:color w:val="000000" w:themeColor="text1"/>
          <w:sz w:val="28"/>
          <w:szCs w:val="28"/>
          <w:shd w:val="clear" w:color="auto" w:fill="FFFFFF"/>
        </w:rPr>
        <w:t xml:space="preserve">выявить конкурентные преимущества ТРК «SBS </w:t>
      </w:r>
      <w:r w:rsidR="00D4459A" w:rsidRPr="008C2523">
        <w:rPr>
          <w:color w:val="000000" w:themeColor="text1"/>
          <w:sz w:val="28"/>
          <w:szCs w:val="28"/>
          <w:shd w:val="clear" w:color="auto" w:fill="FFFFFF"/>
          <w:lang w:val="en-US"/>
        </w:rPr>
        <w:t>M</w:t>
      </w:r>
      <w:r w:rsidR="00D4459A" w:rsidRPr="008C2523">
        <w:rPr>
          <w:color w:val="000000" w:themeColor="text1"/>
          <w:sz w:val="28"/>
          <w:szCs w:val="28"/>
          <w:shd w:val="clear" w:color="auto" w:fill="FFFFFF"/>
        </w:rPr>
        <w:t>egamall»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6DAE4BE7" w14:textId="43C23B9F" w:rsidR="00030F8A" w:rsidRPr="008C2523" w:rsidRDefault="00030F8A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Объектами маркетингового исследования являются ТРК г. Краснодара. Предметом исследования</w:t>
      </w:r>
      <w:r w:rsidR="00737218">
        <w:rPr>
          <w:color w:val="000000" w:themeColor="text1"/>
          <w:sz w:val="28"/>
          <w:szCs w:val="28"/>
          <w:shd w:val="clear" w:color="auto" w:fill="FFFFFF"/>
        </w:rPr>
        <w:t xml:space="preserve"> –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их конкурентоспособность</w:t>
      </w:r>
      <w:r w:rsidR="00737218">
        <w:rPr>
          <w:color w:val="000000" w:themeColor="text1"/>
          <w:sz w:val="28"/>
          <w:szCs w:val="28"/>
          <w:shd w:val="clear" w:color="auto" w:fill="FFFFFF"/>
        </w:rPr>
        <w:t xml:space="preserve"> и конкурентные пр</w:t>
      </w:r>
      <w:r w:rsidR="00737218">
        <w:rPr>
          <w:color w:val="000000" w:themeColor="text1"/>
          <w:sz w:val="28"/>
          <w:szCs w:val="28"/>
          <w:shd w:val="clear" w:color="auto" w:fill="FFFFFF"/>
        </w:rPr>
        <w:t>е</w:t>
      </w:r>
      <w:r w:rsidR="00737218">
        <w:rPr>
          <w:color w:val="000000" w:themeColor="text1"/>
          <w:sz w:val="28"/>
          <w:szCs w:val="28"/>
          <w:shd w:val="clear" w:color="auto" w:fill="FFFFFF"/>
        </w:rPr>
        <w:t>имущества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D058A87" w14:textId="168945C3" w:rsidR="009B5BAD" w:rsidRPr="008C2523" w:rsidRDefault="0058626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Для целей исследования необходима как качественная, так и количестве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н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ная информация, большинство информации является необработанной, то есть она будет подвергаться обработки </w:t>
      </w:r>
      <w:r w:rsidRPr="008C2523">
        <w:rPr>
          <w:color w:val="000000" w:themeColor="text1"/>
          <w:sz w:val="28"/>
          <w:szCs w:val="28"/>
        </w:rPr>
        <w:t>в разрезе поставленных гипотез и целей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DE3D33" w:rsidRPr="008C2523">
        <w:rPr>
          <w:color w:val="000000" w:themeColor="text1"/>
          <w:sz w:val="28"/>
          <w:szCs w:val="28"/>
          <w:shd w:val="clear" w:color="auto" w:fill="FFFFFF"/>
        </w:rPr>
        <w:t>Для проведения исследования будет использоваться вторичная информация и пе</w:t>
      </w:r>
      <w:r w:rsidR="00DE3D33" w:rsidRPr="008C2523">
        <w:rPr>
          <w:color w:val="000000" w:themeColor="text1"/>
          <w:sz w:val="28"/>
          <w:szCs w:val="28"/>
          <w:shd w:val="clear" w:color="auto" w:fill="FFFFFF"/>
        </w:rPr>
        <w:t>р</w:t>
      </w:r>
      <w:r w:rsidR="00DE3D33" w:rsidRPr="008C2523">
        <w:rPr>
          <w:color w:val="000000" w:themeColor="text1"/>
          <w:sz w:val="28"/>
          <w:szCs w:val="28"/>
          <w:shd w:val="clear" w:color="auto" w:fill="FFFFFF"/>
        </w:rPr>
        <w:t xml:space="preserve">вичная информация. </w:t>
      </w:r>
      <w:r w:rsidR="00DE3D33" w:rsidRPr="008C2523">
        <w:rPr>
          <w:color w:val="000000" w:themeColor="text1"/>
          <w:sz w:val="28"/>
          <w:szCs w:val="28"/>
        </w:rPr>
        <w:t>Основными методами получения первичных данных будут опрос и наблюдение. Вторичная информация будет собираться путём провед</w:t>
      </w:r>
      <w:r w:rsidR="00DE3D33" w:rsidRPr="008C2523">
        <w:rPr>
          <w:color w:val="000000" w:themeColor="text1"/>
          <w:sz w:val="28"/>
          <w:szCs w:val="28"/>
        </w:rPr>
        <w:t>е</w:t>
      </w:r>
      <w:r w:rsidR="00DE3D33" w:rsidRPr="008C2523">
        <w:rPr>
          <w:color w:val="000000" w:themeColor="text1"/>
          <w:sz w:val="28"/>
          <w:szCs w:val="28"/>
        </w:rPr>
        <w:t xml:space="preserve">ния кабинетных исследований. </w:t>
      </w:r>
      <w:r w:rsidR="009B5BAD" w:rsidRPr="008C2523">
        <w:rPr>
          <w:color w:val="000000" w:themeColor="text1"/>
          <w:sz w:val="28"/>
          <w:szCs w:val="28"/>
        </w:rPr>
        <w:t>Источники вторичной информации:</w:t>
      </w:r>
    </w:p>
    <w:p w14:paraId="28A00655" w14:textId="71DF04DA" w:rsidR="009B5BAD" w:rsidRPr="008C2523" w:rsidRDefault="009B5BAD" w:rsidP="00985D02">
      <w:pPr>
        <w:pStyle w:val="a4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интернет-сайты, страницы ТРК в социальных сетях;</w:t>
      </w:r>
    </w:p>
    <w:p w14:paraId="1E1FA194" w14:textId="5CF2D3A7" w:rsidR="009B5BAD" w:rsidRPr="008C2523" w:rsidRDefault="00DE3D33" w:rsidP="00985D02">
      <w:pPr>
        <w:pStyle w:val="a4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 xml:space="preserve">СМИ; </w:t>
      </w:r>
    </w:p>
    <w:p w14:paraId="3E86752B" w14:textId="4726BE9F" w:rsidR="009B5BAD" w:rsidRPr="008C2523" w:rsidRDefault="00DE3D33" w:rsidP="00985D02">
      <w:pPr>
        <w:pStyle w:val="a4"/>
        <w:numPr>
          <w:ilvl w:val="0"/>
          <w:numId w:val="15"/>
        </w:numPr>
        <w:tabs>
          <w:tab w:val="left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о</w:t>
      </w:r>
      <w:r w:rsidR="009B5BAD" w:rsidRPr="008C2523">
        <w:rPr>
          <w:color w:val="000000" w:themeColor="text1"/>
          <w:sz w:val="28"/>
          <w:szCs w:val="28"/>
        </w:rPr>
        <w:t>ткрытая внутренняя отчётность ТРК.</w:t>
      </w:r>
    </w:p>
    <w:p w14:paraId="6F2D864F" w14:textId="5BA41C0F" w:rsidR="00C44544" w:rsidRDefault="00D4459A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C2523">
        <w:rPr>
          <w:color w:val="000000" w:themeColor="text1"/>
          <w:sz w:val="28"/>
          <w:szCs w:val="28"/>
          <w:shd w:val="clear" w:color="auto" w:fill="FFFFFF"/>
        </w:rPr>
        <w:t>С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>вязь с аудиторией была с помощью онлайн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 и личного 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>анкетирования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. Для онлайн-анкетирования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главным инструментом исследования была интерне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т-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платформа </w:t>
      </w:r>
      <w:r w:rsidR="00C44544" w:rsidRPr="008C2523">
        <w:rPr>
          <w:color w:val="000000" w:themeColor="text1"/>
          <w:sz w:val="28"/>
          <w:szCs w:val="28"/>
          <w:shd w:val="clear" w:color="auto" w:fill="FFFFFF"/>
          <w:lang w:val="en-US"/>
        </w:rPr>
        <w:t>google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формы. Данны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е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вид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ы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связи был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выбран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ы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>, потому что он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lastRenderedPageBreak/>
        <w:t>явля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ю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>тся малозатратным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>, легко распространяемым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C2523">
        <w:rPr>
          <w:color w:val="000000" w:themeColor="text1"/>
          <w:sz w:val="28"/>
          <w:szCs w:val="28"/>
          <w:shd w:val="clear" w:color="auto" w:fill="FFFFFF"/>
        </w:rPr>
        <w:t xml:space="preserve">а также 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>быстрым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и удобным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и</w:t>
      </w:r>
      <w:r w:rsidR="00C44544" w:rsidRPr="008C2523">
        <w:rPr>
          <w:color w:val="000000" w:themeColor="text1"/>
          <w:sz w:val="28"/>
          <w:szCs w:val="28"/>
          <w:shd w:val="clear" w:color="auto" w:fill="FFFFFF"/>
        </w:rPr>
        <w:t xml:space="preserve"> для респондентов. </w:t>
      </w:r>
    </w:p>
    <w:p w14:paraId="608D1FBD" w14:textId="51EE30DD" w:rsidR="00F70510" w:rsidRDefault="00F70510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Период проведения маркетингового исследования – октябрь-декабрь 201</w:t>
      </w:r>
      <w:r>
        <w:rPr>
          <w:color w:val="000000" w:themeColor="text1"/>
          <w:sz w:val="28"/>
          <w:szCs w:val="28"/>
        </w:rPr>
        <w:t xml:space="preserve">7 </w:t>
      </w:r>
      <w:r w:rsidRPr="008C2523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(табл.3).</w:t>
      </w:r>
    </w:p>
    <w:p w14:paraId="39D576E3" w14:textId="35D484D8" w:rsidR="00F70510" w:rsidRDefault="00F70510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68D77F88" w14:textId="19BF7235" w:rsidR="00A90839" w:rsidRPr="008C2523" w:rsidRDefault="00A90839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Таблица 3</w:t>
      </w:r>
    </w:p>
    <w:p w14:paraId="4C679975" w14:textId="77777777" w:rsidR="00A90839" w:rsidRPr="008C2523" w:rsidRDefault="00A90839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Календарный план маркетингового исследования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9"/>
        <w:gridCol w:w="549"/>
        <w:gridCol w:w="18"/>
        <w:gridCol w:w="540"/>
        <w:gridCol w:w="27"/>
        <w:gridCol w:w="532"/>
      </w:tblGrid>
      <w:tr w:rsidR="008C2523" w:rsidRPr="00F70510" w14:paraId="1B1F28A6" w14:textId="77777777" w:rsidTr="00A90839">
        <w:tc>
          <w:tcPr>
            <w:tcW w:w="2802" w:type="dxa"/>
            <w:vMerge w:val="restart"/>
          </w:tcPr>
          <w:p w14:paraId="3D770BE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Этапы МИ</w:t>
            </w:r>
          </w:p>
        </w:tc>
        <w:tc>
          <w:tcPr>
            <w:tcW w:w="2268" w:type="dxa"/>
            <w:gridSpan w:val="4"/>
          </w:tcPr>
          <w:p w14:paraId="1B0F5935" w14:textId="16A3BB79" w:rsidR="00A90839" w:rsidRPr="00F70510" w:rsidRDefault="00F70510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2268" w:type="dxa"/>
            <w:gridSpan w:val="4"/>
          </w:tcPr>
          <w:p w14:paraId="36DE0F03" w14:textId="73DD7D37" w:rsidR="00A90839" w:rsidRPr="00F70510" w:rsidRDefault="00F70510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2233" w:type="dxa"/>
            <w:gridSpan w:val="7"/>
          </w:tcPr>
          <w:p w14:paraId="7FF2A7E0" w14:textId="4907373E" w:rsidR="00A90839" w:rsidRPr="00F70510" w:rsidRDefault="00F70510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</w:tr>
      <w:tr w:rsidR="008C2523" w:rsidRPr="00F70510" w14:paraId="66B8C682" w14:textId="77777777" w:rsidTr="00A90839">
        <w:tc>
          <w:tcPr>
            <w:tcW w:w="2802" w:type="dxa"/>
            <w:vMerge/>
          </w:tcPr>
          <w:p w14:paraId="15672DE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2593A0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Н 1</w:t>
            </w:r>
          </w:p>
        </w:tc>
        <w:tc>
          <w:tcPr>
            <w:tcW w:w="567" w:type="dxa"/>
          </w:tcPr>
          <w:p w14:paraId="24141E73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Н 2</w:t>
            </w:r>
          </w:p>
        </w:tc>
        <w:tc>
          <w:tcPr>
            <w:tcW w:w="567" w:type="dxa"/>
          </w:tcPr>
          <w:p w14:paraId="32E0D794" w14:textId="77777777" w:rsidR="00A90839" w:rsidRPr="00F70510" w:rsidRDefault="00A90839" w:rsidP="00985D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3</w:t>
            </w:r>
          </w:p>
        </w:tc>
        <w:tc>
          <w:tcPr>
            <w:tcW w:w="567" w:type="dxa"/>
          </w:tcPr>
          <w:p w14:paraId="76BB0C46" w14:textId="77777777" w:rsidR="00A90839" w:rsidRPr="00F70510" w:rsidRDefault="00A90839" w:rsidP="00985D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4</w:t>
            </w:r>
          </w:p>
        </w:tc>
        <w:tc>
          <w:tcPr>
            <w:tcW w:w="567" w:type="dxa"/>
          </w:tcPr>
          <w:p w14:paraId="00D2CC8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Н 1</w:t>
            </w:r>
          </w:p>
        </w:tc>
        <w:tc>
          <w:tcPr>
            <w:tcW w:w="567" w:type="dxa"/>
          </w:tcPr>
          <w:p w14:paraId="31FCE42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Н 2</w:t>
            </w:r>
          </w:p>
        </w:tc>
        <w:tc>
          <w:tcPr>
            <w:tcW w:w="567" w:type="dxa"/>
          </w:tcPr>
          <w:p w14:paraId="4DC9A434" w14:textId="77777777" w:rsidR="00A90839" w:rsidRPr="00F70510" w:rsidRDefault="00A90839" w:rsidP="00985D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3</w:t>
            </w:r>
          </w:p>
        </w:tc>
        <w:tc>
          <w:tcPr>
            <w:tcW w:w="567" w:type="dxa"/>
          </w:tcPr>
          <w:p w14:paraId="4BAD43C8" w14:textId="77777777" w:rsidR="00A90839" w:rsidRPr="00F70510" w:rsidRDefault="00A90839" w:rsidP="00985D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4</w:t>
            </w:r>
          </w:p>
        </w:tc>
        <w:tc>
          <w:tcPr>
            <w:tcW w:w="558" w:type="dxa"/>
          </w:tcPr>
          <w:p w14:paraId="510E2C9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Н 1</w:t>
            </w:r>
          </w:p>
        </w:tc>
        <w:tc>
          <w:tcPr>
            <w:tcW w:w="558" w:type="dxa"/>
            <w:gridSpan w:val="2"/>
          </w:tcPr>
          <w:p w14:paraId="27D0998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Н 2</w:t>
            </w:r>
          </w:p>
        </w:tc>
        <w:tc>
          <w:tcPr>
            <w:tcW w:w="558" w:type="dxa"/>
            <w:gridSpan w:val="2"/>
          </w:tcPr>
          <w:p w14:paraId="089DDA1C" w14:textId="77777777" w:rsidR="00A90839" w:rsidRPr="00F70510" w:rsidRDefault="00A90839" w:rsidP="00985D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3</w:t>
            </w:r>
          </w:p>
        </w:tc>
        <w:tc>
          <w:tcPr>
            <w:tcW w:w="559" w:type="dxa"/>
            <w:gridSpan w:val="2"/>
          </w:tcPr>
          <w:p w14:paraId="2AC51B65" w14:textId="77777777" w:rsidR="00A90839" w:rsidRPr="00F70510" w:rsidRDefault="00A90839" w:rsidP="00985D0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 4</w:t>
            </w:r>
          </w:p>
        </w:tc>
      </w:tr>
      <w:tr w:rsidR="008C2523" w:rsidRPr="00F70510" w14:paraId="71F67132" w14:textId="77777777" w:rsidTr="00A90839">
        <w:tc>
          <w:tcPr>
            <w:tcW w:w="2802" w:type="dxa"/>
          </w:tcPr>
          <w:p w14:paraId="59A45AB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Определение целей и</w:t>
            </w:r>
            <w:r w:rsidRPr="00F70510">
              <w:rPr>
                <w:color w:val="000000" w:themeColor="text1"/>
              </w:rPr>
              <w:t>с</w:t>
            </w:r>
            <w:r w:rsidRPr="00F70510">
              <w:rPr>
                <w:color w:val="000000" w:themeColor="text1"/>
              </w:rPr>
              <w:t>следования</w:t>
            </w:r>
          </w:p>
        </w:tc>
        <w:tc>
          <w:tcPr>
            <w:tcW w:w="567" w:type="dxa"/>
            <w:shd w:val="clear" w:color="auto" w:fill="2E74B5" w:themeFill="accent5" w:themeFillShade="BF"/>
          </w:tcPr>
          <w:p w14:paraId="113A0BF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AEA77A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FFDD30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794BF2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0771E2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4CD95B7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DF5608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983F23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35F0923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6925CDB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6A53181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10CF0B7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2DECBD55" w14:textId="77777777" w:rsidTr="00A90839">
        <w:tc>
          <w:tcPr>
            <w:tcW w:w="2802" w:type="dxa"/>
          </w:tcPr>
          <w:p w14:paraId="16617D2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Разработка технологии МИ</w:t>
            </w:r>
          </w:p>
        </w:tc>
        <w:tc>
          <w:tcPr>
            <w:tcW w:w="567" w:type="dxa"/>
          </w:tcPr>
          <w:p w14:paraId="350A3F7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6531A85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D1347CD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7B6608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AA2322D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B6BA9F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C6506E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C5D9E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7344550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1F7F6BB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765390A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7EE18D0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67DFD0D2" w14:textId="77777777" w:rsidTr="00A90839">
        <w:tc>
          <w:tcPr>
            <w:tcW w:w="2802" w:type="dxa"/>
          </w:tcPr>
          <w:p w14:paraId="6E2833B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Составление календа</w:t>
            </w:r>
            <w:r w:rsidRPr="00F70510">
              <w:rPr>
                <w:color w:val="000000" w:themeColor="text1"/>
              </w:rPr>
              <w:t>р</w:t>
            </w:r>
            <w:r w:rsidRPr="00F70510">
              <w:rPr>
                <w:color w:val="000000" w:themeColor="text1"/>
              </w:rPr>
              <w:t>ного плана</w:t>
            </w:r>
          </w:p>
        </w:tc>
        <w:tc>
          <w:tcPr>
            <w:tcW w:w="567" w:type="dxa"/>
          </w:tcPr>
          <w:p w14:paraId="17555C3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40BF3DFD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3B9D97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D994A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528E1B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C68573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9E7A19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62FF7F3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0947FF0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A1013B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45D0978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6E5256F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10EFF8A3" w14:textId="77777777" w:rsidTr="00A90839">
        <w:tc>
          <w:tcPr>
            <w:tcW w:w="2802" w:type="dxa"/>
          </w:tcPr>
          <w:p w14:paraId="105AE90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Сбор вторичной и</w:t>
            </w:r>
            <w:r w:rsidRPr="00F70510">
              <w:rPr>
                <w:color w:val="000000" w:themeColor="text1"/>
              </w:rPr>
              <w:t>н</w:t>
            </w:r>
            <w:r w:rsidRPr="00F70510">
              <w:rPr>
                <w:color w:val="000000" w:themeColor="text1"/>
              </w:rPr>
              <w:t xml:space="preserve">формации </w:t>
            </w:r>
          </w:p>
        </w:tc>
        <w:tc>
          <w:tcPr>
            <w:tcW w:w="567" w:type="dxa"/>
          </w:tcPr>
          <w:p w14:paraId="0AAA51C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0F83B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453D40E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9EF989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7BD94F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F07FBA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04F0E0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DA689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CEAD287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479B59F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DD61E4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0A55998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4E6526DE" w14:textId="77777777" w:rsidTr="002B083A">
        <w:trPr>
          <w:trHeight w:val="345"/>
        </w:trPr>
        <w:tc>
          <w:tcPr>
            <w:tcW w:w="2802" w:type="dxa"/>
          </w:tcPr>
          <w:p w14:paraId="61222CD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Разработка анкеты</w:t>
            </w:r>
          </w:p>
        </w:tc>
        <w:tc>
          <w:tcPr>
            <w:tcW w:w="567" w:type="dxa"/>
          </w:tcPr>
          <w:p w14:paraId="771F8467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F27622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74EC1F1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171C1C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4238BB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2B2D913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3E643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E97D2F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31866DE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0D324A8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5D60CA5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653F747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63154F6E" w14:textId="77777777" w:rsidTr="00A90839">
        <w:tc>
          <w:tcPr>
            <w:tcW w:w="2802" w:type="dxa"/>
          </w:tcPr>
          <w:p w14:paraId="199100B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Проведение анкетир</w:t>
            </w:r>
            <w:r w:rsidRPr="00F70510">
              <w:rPr>
                <w:color w:val="000000" w:themeColor="text1"/>
              </w:rPr>
              <w:t>о</w:t>
            </w:r>
            <w:r w:rsidRPr="00F70510">
              <w:rPr>
                <w:color w:val="000000" w:themeColor="text1"/>
              </w:rPr>
              <w:t>вания</w:t>
            </w:r>
          </w:p>
        </w:tc>
        <w:tc>
          <w:tcPr>
            <w:tcW w:w="567" w:type="dxa"/>
          </w:tcPr>
          <w:p w14:paraId="6AD5662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7BD328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04718DD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5291B13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3A49AB5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73FAA5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0775F4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E8E975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5F516E3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51FE7DB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B28A1E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50D6FF8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7E324F86" w14:textId="77777777" w:rsidTr="00A90839">
        <w:tc>
          <w:tcPr>
            <w:tcW w:w="2802" w:type="dxa"/>
          </w:tcPr>
          <w:p w14:paraId="43951F0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Вывод результатов а</w:t>
            </w:r>
            <w:r w:rsidRPr="00F70510">
              <w:rPr>
                <w:color w:val="000000" w:themeColor="text1"/>
              </w:rPr>
              <w:t>н</w:t>
            </w:r>
            <w:r w:rsidRPr="00F70510">
              <w:rPr>
                <w:color w:val="000000" w:themeColor="text1"/>
              </w:rPr>
              <w:t>кетирования в специал</w:t>
            </w:r>
            <w:r w:rsidRPr="00F70510">
              <w:rPr>
                <w:color w:val="000000" w:themeColor="text1"/>
              </w:rPr>
              <w:t>ь</w:t>
            </w:r>
            <w:r w:rsidRPr="00F70510">
              <w:rPr>
                <w:color w:val="000000" w:themeColor="text1"/>
              </w:rPr>
              <w:t>ную программу</w:t>
            </w:r>
          </w:p>
        </w:tc>
        <w:tc>
          <w:tcPr>
            <w:tcW w:w="567" w:type="dxa"/>
          </w:tcPr>
          <w:p w14:paraId="4AD52BB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EFBA85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7769BD3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C44D5B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67C825D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0461CC0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6DD179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ADEB6A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D12D4E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467D80E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57C6C42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7F5F184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12FB6464" w14:textId="77777777" w:rsidTr="00A90839">
        <w:tc>
          <w:tcPr>
            <w:tcW w:w="2802" w:type="dxa"/>
          </w:tcPr>
          <w:p w14:paraId="6B21C6A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Обработка полученной информации</w:t>
            </w:r>
          </w:p>
        </w:tc>
        <w:tc>
          <w:tcPr>
            <w:tcW w:w="567" w:type="dxa"/>
          </w:tcPr>
          <w:p w14:paraId="09CFFCE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B26990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2C8F98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319B06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B90F24D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2AC451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45E4853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2E74B5" w:themeFill="accent5" w:themeFillShade="BF"/>
          </w:tcPr>
          <w:p w14:paraId="6AD839D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0430E92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636CEEB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650E6D6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75888FA3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14E27F7B" w14:textId="77777777" w:rsidTr="00EC2FFD">
        <w:trPr>
          <w:trHeight w:val="407"/>
        </w:trPr>
        <w:tc>
          <w:tcPr>
            <w:tcW w:w="2802" w:type="dxa"/>
          </w:tcPr>
          <w:p w14:paraId="514713B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Анализ информации</w:t>
            </w:r>
          </w:p>
        </w:tc>
        <w:tc>
          <w:tcPr>
            <w:tcW w:w="567" w:type="dxa"/>
          </w:tcPr>
          <w:p w14:paraId="2ECB2C1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367507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D85A99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BC8A61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B992AF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E11C7F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31ACE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BC2965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2E74B5" w:themeFill="accent5" w:themeFillShade="BF"/>
          </w:tcPr>
          <w:p w14:paraId="230DAC6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2E74B5" w:themeFill="accent5" w:themeFillShade="BF"/>
          </w:tcPr>
          <w:p w14:paraId="5E9C5C9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F99C169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389DB2D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4A8C34DA" w14:textId="77777777" w:rsidTr="00EC2FFD">
        <w:trPr>
          <w:trHeight w:val="426"/>
        </w:trPr>
        <w:tc>
          <w:tcPr>
            <w:tcW w:w="2802" w:type="dxa"/>
          </w:tcPr>
          <w:p w14:paraId="50414CF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Выводы и рекоменд</w:t>
            </w:r>
            <w:r w:rsidRPr="00F70510">
              <w:rPr>
                <w:color w:val="000000" w:themeColor="text1"/>
              </w:rPr>
              <w:t>а</w:t>
            </w:r>
            <w:r w:rsidRPr="00F70510">
              <w:rPr>
                <w:color w:val="000000" w:themeColor="text1"/>
              </w:rPr>
              <w:t>ции</w:t>
            </w:r>
          </w:p>
        </w:tc>
        <w:tc>
          <w:tcPr>
            <w:tcW w:w="567" w:type="dxa"/>
          </w:tcPr>
          <w:p w14:paraId="7431FA1D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C5523B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947329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B6BA26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5B42B01F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86B798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3E21982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9D67917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23F0434B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53526937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2E74B5" w:themeFill="accent5" w:themeFillShade="BF"/>
          </w:tcPr>
          <w:p w14:paraId="1B9B3C13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</w:tcPr>
          <w:p w14:paraId="2D5C574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  <w:tr w:rsidR="008C2523" w:rsidRPr="00F70510" w14:paraId="6E8E4187" w14:textId="77777777" w:rsidTr="00A90839">
        <w:tc>
          <w:tcPr>
            <w:tcW w:w="2802" w:type="dxa"/>
          </w:tcPr>
          <w:p w14:paraId="7FD459A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142"/>
              <w:jc w:val="both"/>
              <w:rPr>
                <w:color w:val="000000" w:themeColor="text1"/>
              </w:rPr>
            </w:pPr>
            <w:r w:rsidRPr="00F70510">
              <w:rPr>
                <w:color w:val="000000" w:themeColor="text1"/>
              </w:rPr>
              <w:t>Составление отчёта об исследовании</w:t>
            </w:r>
          </w:p>
        </w:tc>
        <w:tc>
          <w:tcPr>
            <w:tcW w:w="567" w:type="dxa"/>
          </w:tcPr>
          <w:p w14:paraId="10810A7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417ADE6E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21B3F715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01AA14C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68AA8AB8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19891D4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051F5BD1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1F1226B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1662E58A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6B0C8A10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</w:tcPr>
          <w:p w14:paraId="5B198B16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  <w:tc>
          <w:tcPr>
            <w:tcW w:w="532" w:type="dxa"/>
            <w:shd w:val="clear" w:color="auto" w:fill="2E74B5" w:themeFill="accent5" w:themeFillShade="BF"/>
          </w:tcPr>
          <w:p w14:paraId="7DF9ADD2" w14:textId="77777777" w:rsidR="00A90839" w:rsidRPr="00F70510" w:rsidRDefault="00A90839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</w:p>
        </w:tc>
      </w:tr>
    </w:tbl>
    <w:p w14:paraId="711969B5" w14:textId="43C39336" w:rsidR="00CD70DE" w:rsidRPr="008C2523" w:rsidRDefault="00203E80" w:rsidP="00985D02">
      <w:pPr>
        <w:pStyle w:val="a4"/>
        <w:tabs>
          <w:tab w:val="left" w:pos="0"/>
        </w:tabs>
        <w:spacing w:before="24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Целевая аудитория, т.е. единица выборки – люди от 18 и старше, прож</w:t>
      </w:r>
      <w:r w:rsidRPr="008C2523">
        <w:rPr>
          <w:color w:val="000000" w:themeColor="text1"/>
          <w:sz w:val="28"/>
          <w:szCs w:val="28"/>
        </w:rPr>
        <w:t>и</w:t>
      </w:r>
      <w:r w:rsidRPr="008C2523">
        <w:rPr>
          <w:color w:val="000000" w:themeColor="text1"/>
          <w:sz w:val="28"/>
          <w:szCs w:val="28"/>
        </w:rPr>
        <w:t xml:space="preserve">вающие в </w:t>
      </w:r>
      <w:proofErr w:type="spellStart"/>
      <w:r w:rsidRPr="008C2523">
        <w:rPr>
          <w:color w:val="000000" w:themeColor="text1"/>
          <w:sz w:val="28"/>
          <w:szCs w:val="28"/>
        </w:rPr>
        <w:t>г.Краснодар</w:t>
      </w:r>
      <w:proofErr w:type="spellEnd"/>
      <w:r w:rsidRPr="008C2523">
        <w:rPr>
          <w:color w:val="000000" w:themeColor="text1"/>
          <w:sz w:val="28"/>
          <w:szCs w:val="28"/>
        </w:rPr>
        <w:t xml:space="preserve"> и Краснодарском крае, регулярно посещающие ТРК. </w:t>
      </w:r>
      <w:r w:rsidR="00A90839" w:rsidRPr="008C2523">
        <w:rPr>
          <w:color w:val="000000" w:themeColor="text1"/>
          <w:sz w:val="28"/>
          <w:szCs w:val="28"/>
        </w:rPr>
        <w:t>При проведении исследовательского проекта будет опрошено 100 респонде</w:t>
      </w:r>
      <w:r w:rsidR="00A90839" w:rsidRPr="008C2523">
        <w:rPr>
          <w:color w:val="000000" w:themeColor="text1"/>
          <w:sz w:val="28"/>
          <w:szCs w:val="28"/>
        </w:rPr>
        <w:t>н</w:t>
      </w:r>
      <w:r w:rsidR="00A90839" w:rsidRPr="008C2523">
        <w:rPr>
          <w:color w:val="000000" w:themeColor="text1"/>
          <w:sz w:val="28"/>
          <w:szCs w:val="28"/>
        </w:rPr>
        <w:t xml:space="preserve">тов. Они </w:t>
      </w:r>
      <w:r w:rsidR="00A90839" w:rsidRPr="008C2523">
        <w:rPr>
          <w:color w:val="000000" w:themeColor="text1"/>
          <w:sz w:val="28"/>
          <w:szCs w:val="28"/>
          <w:shd w:val="clear" w:color="auto" w:fill="FFFFFF"/>
        </w:rPr>
        <w:t xml:space="preserve">будут отобраны с помощью вероятностного метода. </w:t>
      </w:r>
      <w:r w:rsidR="00CD70DE" w:rsidRPr="008C2523">
        <w:rPr>
          <w:color w:val="000000" w:themeColor="text1"/>
          <w:sz w:val="28"/>
          <w:szCs w:val="28"/>
        </w:rPr>
        <w:t>Для проведения анкетирования будет разработана специальная анкета, со</w:t>
      </w:r>
      <w:r w:rsidR="00DE3D33" w:rsidRPr="008C2523">
        <w:rPr>
          <w:color w:val="000000" w:themeColor="text1"/>
          <w:sz w:val="28"/>
          <w:szCs w:val="28"/>
        </w:rPr>
        <w:t>стоящая из 10</w:t>
      </w:r>
      <w:r w:rsidR="00CD70DE" w:rsidRPr="008C2523">
        <w:rPr>
          <w:color w:val="000000" w:themeColor="text1"/>
          <w:sz w:val="28"/>
          <w:szCs w:val="28"/>
        </w:rPr>
        <w:t xml:space="preserve"> вопр</w:t>
      </w:r>
      <w:r w:rsidR="00CD70DE" w:rsidRPr="008C2523">
        <w:rPr>
          <w:color w:val="000000" w:themeColor="text1"/>
          <w:sz w:val="28"/>
          <w:szCs w:val="28"/>
        </w:rPr>
        <w:t>о</w:t>
      </w:r>
      <w:r w:rsidR="00CD70DE" w:rsidRPr="008C2523">
        <w:rPr>
          <w:color w:val="000000" w:themeColor="text1"/>
          <w:sz w:val="28"/>
          <w:szCs w:val="28"/>
        </w:rPr>
        <w:t>сов, в том числе 3 вопроса о личности респондента. Рассчитаем приблизител</w:t>
      </w:r>
      <w:r w:rsidR="00CD70DE" w:rsidRPr="008C2523">
        <w:rPr>
          <w:color w:val="000000" w:themeColor="text1"/>
          <w:sz w:val="28"/>
          <w:szCs w:val="28"/>
        </w:rPr>
        <w:t>ь</w:t>
      </w:r>
      <w:r w:rsidR="00CD70DE" w:rsidRPr="008C2523">
        <w:rPr>
          <w:color w:val="000000" w:themeColor="text1"/>
          <w:sz w:val="28"/>
          <w:szCs w:val="28"/>
        </w:rPr>
        <w:t>ную ошибку. Поскольку на этапе разработки технологии маркетингового и</w:t>
      </w:r>
      <w:r w:rsidR="00CD70DE" w:rsidRPr="008C2523">
        <w:rPr>
          <w:color w:val="000000" w:themeColor="text1"/>
          <w:sz w:val="28"/>
          <w:szCs w:val="28"/>
        </w:rPr>
        <w:t>с</w:t>
      </w:r>
      <w:r w:rsidR="00CD70DE" w:rsidRPr="008C2523">
        <w:rPr>
          <w:color w:val="000000" w:themeColor="text1"/>
          <w:sz w:val="28"/>
          <w:szCs w:val="28"/>
        </w:rPr>
        <w:t>следования отсутствует информация о средних величинах и среднеквадратич</w:t>
      </w:r>
      <w:r w:rsidR="00CD70DE" w:rsidRPr="008C2523">
        <w:rPr>
          <w:color w:val="000000" w:themeColor="text1"/>
          <w:sz w:val="28"/>
          <w:szCs w:val="28"/>
        </w:rPr>
        <w:t>е</w:t>
      </w:r>
      <w:r w:rsidR="00CD70DE" w:rsidRPr="008C2523">
        <w:rPr>
          <w:color w:val="000000" w:themeColor="text1"/>
          <w:sz w:val="28"/>
          <w:szCs w:val="28"/>
        </w:rPr>
        <w:lastRenderedPageBreak/>
        <w:t>ском отклонении, целесообразно при расчете ошибки использовать формулу для доли. Ошибка доли будет максимальна</w:t>
      </w:r>
      <w:r w:rsidR="00DE3D33" w:rsidRPr="008C2523">
        <w:rPr>
          <w:color w:val="000000" w:themeColor="text1"/>
          <w:sz w:val="28"/>
          <w:szCs w:val="28"/>
        </w:rPr>
        <w:t xml:space="preserve"> при ω= 50%. Размер выборки — 100</w:t>
      </w:r>
      <w:r w:rsidR="00CD70DE" w:rsidRPr="008C2523">
        <w:rPr>
          <w:color w:val="000000" w:themeColor="text1"/>
          <w:sz w:val="28"/>
          <w:szCs w:val="28"/>
        </w:rPr>
        <w:t xml:space="preserve"> человек. Объем генеральной совокупности — взрослое население г. Краснодар (примерно 500 тыс. человек). Доверительную вероятность ошибки принимаем равной 0,954, значит t = 2. В этом случае для бесповторной выборки ошибка будет равна</w:t>
      </w:r>
    </w:p>
    <w:p w14:paraId="76F92E7A" w14:textId="4EA6CDDF" w:rsidR="00CD70DE" w:rsidRPr="008C2523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sym w:font="Symbol" w:char="F044"/>
      </w:r>
      <w:r w:rsidRPr="008C2523">
        <w:rPr>
          <w:color w:val="000000" w:themeColor="text1"/>
          <w:sz w:val="28"/>
          <w:szCs w:val="28"/>
        </w:rPr>
        <w:t>=2*</w:t>
      </w:r>
      <m:oMath>
        <m:rad>
          <m:radPr>
            <m:degHide m:val="1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(0,5*0,5)/100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*(1-</m:t>
            </m:r>
            <m:f>
              <m:fPr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100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500000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)</m:t>
            </m:r>
          </m:e>
        </m:rad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</w:rPr>
          <m:t>=</m:t>
        </m:r>
      </m:oMath>
      <w:r w:rsidR="00DE3D33" w:rsidRPr="008C2523">
        <w:rPr>
          <w:color w:val="000000" w:themeColor="text1"/>
          <w:sz w:val="28"/>
          <w:szCs w:val="28"/>
        </w:rPr>
        <w:t>0,099</w:t>
      </w:r>
    </w:p>
    <w:p w14:paraId="5078E38C" w14:textId="23BCD018" w:rsidR="00CD70DE" w:rsidRPr="008C2523" w:rsidRDefault="00CD70DE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Таким образом, предельная ошибка маркетингового исследования соста</w:t>
      </w:r>
      <w:r w:rsidRPr="008C2523">
        <w:rPr>
          <w:color w:val="000000" w:themeColor="text1"/>
          <w:sz w:val="28"/>
          <w:szCs w:val="28"/>
        </w:rPr>
        <w:t>в</w:t>
      </w:r>
      <w:r w:rsidRPr="008C2523">
        <w:rPr>
          <w:color w:val="000000" w:themeColor="text1"/>
          <w:sz w:val="28"/>
          <w:szCs w:val="28"/>
        </w:rPr>
        <w:t xml:space="preserve">ляет </w:t>
      </w:r>
      <w:r w:rsidR="00DE3D33" w:rsidRPr="008C2523">
        <w:rPr>
          <w:color w:val="000000" w:themeColor="text1"/>
          <w:sz w:val="28"/>
          <w:szCs w:val="28"/>
        </w:rPr>
        <w:t>9,9</w:t>
      </w:r>
      <w:r w:rsidRPr="008C2523">
        <w:rPr>
          <w:color w:val="000000" w:themeColor="text1"/>
          <w:sz w:val="28"/>
          <w:szCs w:val="28"/>
        </w:rPr>
        <w:t xml:space="preserve">%. Это не очень хороший результат, </w:t>
      </w:r>
      <w:r w:rsidR="00DE3D33" w:rsidRPr="008C2523">
        <w:rPr>
          <w:color w:val="000000" w:themeColor="text1"/>
          <w:sz w:val="28"/>
          <w:szCs w:val="28"/>
        </w:rPr>
        <w:t xml:space="preserve">однако </w:t>
      </w:r>
      <w:r w:rsidRPr="008C2523">
        <w:rPr>
          <w:color w:val="000000" w:themeColor="text1"/>
          <w:sz w:val="28"/>
          <w:szCs w:val="28"/>
        </w:rPr>
        <w:t>в связи</w:t>
      </w:r>
      <w:r w:rsidR="00DE3D33" w:rsidRPr="008C2523">
        <w:rPr>
          <w:color w:val="000000" w:themeColor="text1"/>
          <w:sz w:val="28"/>
          <w:szCs w:val="28"/>
        </w:rPr>
        <w:t xml:space="preserve"> с ограниченными </w:t>
      </w:r>
      <w:r w:rsidRPr="008C2523">
        <w:rPr>
          <w:color w:val="000000" w:themeColor="text1"/>
          <w:sz w:val="28"/>
          <w:szCs w:val="28"/>
        </w:rPr>
        <w:t>возможност</w:t>
      </w:r>
      <w:r w:rsidR="00DE3D33" w:rsidRPr="008C2523">
        <w:rPr>
          <w:color w:val="000000" w:themeColor="text1"/>
          <w:sz w:val="28"/>
          <w:szCs w:val="28"/>
        </w:rPr>
        <w:t>ями увеличить количество выборки затруднительно</w:t>
      </w:r>
      <w:r w:rsidRPr="008C2523">
        <w:rPr>
          <w:color w:val="000000" w:themeColor="text1"/>
          <w:sz w:val="28"/>
          <w:szCs w:val="28"/>
        </w:rPr>
        <w:t>. Следует также отметить, что здесь рассчитана максимальная ошибка доли. Реальная ошибка будет различаться для конкретных вопросов анкеты и будет меньше этого зн</w:t>
      </w:r>
      <w:r w:rsidRPr="008C2523">
        <w:rPr>
          <w:color w:val="000000" w:themeColor="text1"/>
          <w:sz w:val="28"/>
          <w:szCs w:val="28"/>
        </w:rPr>
        <w:t>а</w:t>
      </w:r>
      <w:r w:rsidRPr="008C2523">
        <w:rPr>
          <w:color w:val="000000" w:themeColor="text1"/>
          <w:sz w:val="28"/>
          <w:szCs w:val="28"/>
        </w:rPr>
        <w:t>чения.</w:t>
      </w:r>
    </w:p>
    <w:p w14:paraId="47D0A43E" w14:textId="38BE961D" w:rsidR="00A40E47" w:rsidRPr="00F70510" w:rsidRDefault="006616EC" w:rsidP="00985D02">
      <w:pPr>
        <w:pStyle w:val="1"/>
        <w:numPr>
          <w:ilvl w:val="1"/>
          <w:numId w:val="4"/>
        </w:numPr>
        <w:tabs>
          <w:tab w:val="left" w:pos="0"/>
        </w:tabs>
        <w:spacing w:before="120" w:after="36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25" w:name="_Toc501915418"/>
      <w:bookmarkStart w:id="26" w:name="_Toc503625596"/>
      <w:r w:rsidRPr="00F70510">
        <w:rPr>
          <w:rFonts w:ascii="Times New Roman" w:hAnsi="Times New Roman" w:cs="Times New Roman"/>
          <w:color w:val="000000" w:themeColor="text1"/>
          <w:shd w:val="clear" w:color="auto" w:fill="FFFFFF"/>
        </w:rPr>
        <w:t>Описание и представление результатов исследования</w:t>
      </w:r>
      <w:bookmarkEnd w:id="25"/>
      <w:bookmarkEnd w:id="26"/>
    </w:p>
    <w:p w14:paraId="2764812B" w14:textId="0C5E7057" w:rsidR="009B5BAD" w:rsidRPr="008C2523" w:rsidRDefault="00841D73" w:rsidP="00985D02">
      <w:pPr>
        <w:pStyle w:val="a4"/>
        <w:tabs>
          <w:tab w:val="left" w:pos="0"/>
        </w:tabs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8C2523">
        <w:rPr>
          <w:color w:val="000000" w:themeColor="text1"/>
          <w:sz w:val="28"/>
          <w:szCs w:val="28"/>
        </w:rPr>
        <w:t>Для реализации поставленных целей и сформулированных задач данного исследования, нами были выяв</w:t>
      </w:r>
      <w:r w:rsidR="009B5BAD" w:rsidRPr="008C2523">
        <w:rPr>
          <w:color w:val="000000" w:themeColor="text1"/>
          <w:sz w:val="28"/>
          <w:szCs w:val="28"/>
        </w:rPr>
        <w:t>л</w:t>
      </w:r>
      <w:r w:rsidRPr="008C2523">
        <w:rPr>
          <w:color w:val="000000" w:themeColor="text1"/>
          <w:sz w:val="28"/>
          <w:szCs w:val="28"/>
        </w:rPr>
        <w:t>ены</w:t>
      </w:r>
      <w:r w:rsidR="009B5BAD" w:rsidRPr="008C2523">
        <w:rPr>
          <w:color w:val="000000" w:themeColor="text1"/>
          <w:sz w:val="28"/>
          <w:szCs w:val="28"/>
        </w:rPr>
        <w:t xml:space="preserve"> основны</w:t>
      </w:r>
      <w:r w:rsidRPr="008C2523">
        <w:rPr>
          <w:color w:val="000000" w:themeColor="text1"/>
          <w:sz w:val="28"/>
          <w:szCs w:val="28"/>
        </w:rPr>
        <w:t>е</w:t>
      </w:r>
      <w:r w:rsidR="009B5BAD" w:rsidRPr="008C2523">
        <w:rPr>
          <w:color w:val="000000" w:themeColor="text1"/>
          <w:sz w:val="28"/>
          <w:szCs w:val="28"/>
        </w:rPr>
        <w:t xml:space="preserve"> конкурент</w:t>
      </w:r>
      <w:r w:rsidRPr="008C2523">
        <w:rPr>
          <w:color w:val="000000" w:themeColor="text1"/>
          <w:sz w:val="28"/>
          <w:szCs w:val="28"/>
        </w:rPr>
        <w:t>ы</w:t>
      </w:r>
      <w:r w:rsidR="009B5BAD" w:rsidRPr="008C2523">
        <w:rPr>
          <w:color w:val="000000" w:themeColor="text1"/>
          <w:sz w:val="28"/>
          <w:szCs w:val="28"/>
        </w:rPr>
        <w:t xml:space="preserve"> ТРК </w:t>
      </w:r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 xml:space="preserve">«SBS </w:t>
      </w:r>
      <w:r w:rsidR="007676CB" w:rsidRPr="008C2523">
        <w:rPr>
          <w:color w:val="000000" w:themeColor="text1"/>
          <w:sz w:val="28"/>
          <w:szCs w:val="28"/>
          <w:shd w:val="clear" w:color="auto" w:fill="FFFFFF"/>
          <w:lang w:val="en-US"/>
        </w:rPr>
        <w:t>M</w:t>
      </w:r>
      <w:r w:rsidRPr="008C2523">
        <w:rPr>
          <w:color w:val="000000" w:themeColor="text1"/>
          <w:sz w:val="28"/>
          <w:szCs w:val="28"/>
          <w:shd w:val="clear" w:color="auto" w:fill="FFFFFF"/>
        </w:rPr>
        <w:t>egamall»:</w:t>
      </w:r>
      <w:r w:rsidR="009B5BAD" w:rsidRPr="008C2523">
        <w:rPr>
          <w:color w:val="000000" w:themeColor="text1"/>
          <w:sz w:val="28"/>
          <w:szCs w:val="28"/>
        </w:rPr>
        <w:t xml:space="preserve"> </w:t>
      </w:r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 xml:space="preserve">«Красная Площадь», «Мега - Адыгея», «OZ </w:t>
      </w:r>
      <w:proofErr w:type="spellStart"/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>Mall</w:t>
      </w:r>
      <w:proofErr w:type="spellEnd"/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>», «Галерея Кра</w:t>
      </w:r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>с</w:t>
      </w:r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 xml:space="preserve">нодар». </w:t>
      </w:r>
      <w:r w:rsidR="009B5BAD" w:rsidRPr="008C2523">
        <w:rPr>
          <w:color w:val="000000" w:themeColor="text1"/>
          <w:sz w:val="28"/>
          <w:szCs w:val="28"/>
        </w:rPr>
        <w:t>Далее подробно рассмотрим данных конкурентов</w:t>
      </w:r>
      <w:r w:rsidR="007676CB" w:rsidRPr="008C2523">
        <w:rPr>
          <w:color w:val="000000" w:themeColor="text1"/>
          <w:sz w:val="28"/>
          <w:szCs w:val="28"/>
        </w:rPr>
        <w:t>: н</w:t>
      </w:r>
      <w:r w:rsidR="009B5BAD" w:rsidRPr="008C2523">
        <w:rPr>
          <w:color w:val="000000" w:themeColor="text1"/>
          <w:sz w:val="28"/>
          <w:szCs w:val="28"/>
        </w:rPr>
        <w:t>а основании вт</w:t>
      </w:r>
      <w:r w:rsidR="009B5BAD" w:rsidRPr="008C2523">
        <w:rPr>
          <w:color w:val="000000" w:themeColor="text1"/>
          <w:sz w:val="28"/>
          <w:szCs w:val="28"/>
        </w:rPr>
        <w:t>о</w:t>
      </w:r>
      <w:r w:rsidR="009B5BAD" w:rsidRPr="008C2523">
        <w:rPr>
          <w:color w:val="000000" w:themeColor="text1"/>
          <w:sz w:val="28"/>
          <w:szCs w:val="28"/>
        </w:rPr>
        <w:t>ричной информации мы составили таблицу сравнительных харак</w:t>
      </w:r>
      <w:r w:rsidR="007676CB" w:rsidRPr="008C2523">
        <w:rPr>
          <w:color w:val="000000" w:themeColor="text1"/>
          <w:sz w:val="28"/>
          <w:szCs w:val="28"/>
        </w:rPr>
        <w:t xml:space="preserve">теристик ТРК </w:t>
      </w:r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 xml:space="preserve">«SBS </w:t>
      </w:r>
      <w:r w:rsidR="007676CB" w:rsidRPr="008C2523">
        <w:rPr>
          <w:color w:val="000000" w:themeColor="text1"/>
          <w:sz w:val="28"/>
          <w:szCs w:val="28"/>
          <w:shd w:val="clear" w:color="auto" w:fill="FFFFFF"/>
          <w:lang w:val="en-US"/>
        </w:rPr>
        <w:t>M</w:t>
      </w:r>
      <w:r w:rsidR="007676CB" w:rsidRPr="008C2523">
        <w:rPr>
          <w:color w:val="000000" w:themeColor="text1"/>
          <w:sz w:val="28"/>
          <w:szCs w:val="28"/>
          <w:shd w:val="clear" w:color="auto" w:fill="FFFFFF"/>
        </w:rPr>
        <w:t xml:space="preserve">egamall» </w:t>
      </w:r>
      <w:r w:rsidR="009B5BAD" w:rsidRPr="008C2523">
        <w:rPr>
          <w:color w:val="000000" w:themeColor="text1"/>
          <w:sz w:val="28"/>
          <w:szCs w:val="28"/>
        </w:rPr>
        <w:t>и его конкурентов</w:t>
      </w:r>
      <w:r w:rsidR="00E359B1" w:rsidRPr="008C2523">
        <w:rPr>
          <w:color w:val="000000" w:themeColor="text1"/>
          <w:sz w:val="28"/>
          <w:szCs w:val="28"/>
        </w:rPr>
        <w:t xml:space="preserve"> (табл. </w:t>
      </w:r>
      <w:r w:rsidR="009642FF">
        <w:rPr>
          <w:color w:val="000000" w:themeColor="text1"/>
          <w:sz w:val="28"/>
          <w:szCs w:val="28"/>
        </w:rPr>
        <w:t>4</w:t>
      </w:r>
      <w:r w:rsidR="00E359B1" w:rsidRPr="008C2523">
        <w:rPr>
          <w:color w:val="000000" w:themeColor="text1"/>
          <w:sz w:val="28"/>
          <w:szCs w:val="28"/>
        </w:rPr>
        <w:t>)</w:t>
      </w:r>
      <w:r w:rsidR="009B5BAD" w:rsidRPr="008C2523">
        <w:rPr>
          <w:color w:val="000000" w:themeColor="text1"/>
          <w:sz w:val="28"/>
          <w:szCs w:val="28"/>
        </w:rPr>
        <w:t>.</w:t>
      </w:r>
    </w:p>
    <w:p w14:paraId="6C765976" w14:textId="416A3ECA" w:rsidR="007676CB" w:rsidRPr="008C2523" w:rsidRDefault="009B5BAD" w:rsidP="00985D0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 </w:t>
      </w:r>
      <w:r w:rsidR="0096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5BC0851" w14:textId="61CA9A6D" w:rsidR="009B5BAD" w:rsidRPr="00986C58" w:rsidRDefault="007676CB" w:rsidP="00985D02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41D73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равнительная</w:t>
      </w:r>
      <w:r w:rsidR="009B5BAD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характеристик</w:t>
      </w:r>
      <w:r w:rsidR="00841D73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gramStart"/>
      <w:r w:rsidR="00841D73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крупных</w:t>
      </w:r>
      <w:proofErr w:type="gramEnd"/>
      <w:r w:rsidR="009B5BAD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ТРК </w:t>
      </w:r>
      <w:r w:rsidR="00841D73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г. Краснодара</w:t>
      </w:r>
      <w:r w:rsidR="00986C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Разработано автором на основе </w:t>
      </w:r>
      <w:r w:rsidR="00986C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[20, 21, 22, 23, 24]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71"/>
        <w:gridCol w:w="1781"/>
        <w:gridCol w:w="1418"/>
        <w:gridCol w:w="1984"/>
        <w:gridCol w:w="1365"/>
        <w:gridCol w:w="1436"/>
      </w:tblGrid>
      <w:tr w:rsidR="009642FF" w:rsidRPr="008C2523" w14:paraId="7D18884C" w14:textId="77777777" w:rsidTr="009642FF">
        <w:trPr>
          <w:tblHeader/>
        </w:trPr>
        <w:tc>
          <w:tcPr>
            <w:tcW w:w="1871" w:type="dxa"/>
          </w:tcPr>
          <w:p w14:paraId="392DCFC6" w14:textId="417B6F67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Характеристика</w:t>
            </w:r>
          </w:p>
        </w:tc>
        <w:tc>
          <w:tcPr>
            <w:tcW w:w="1781" w:type="dxa"/>
          </w:tcPr>
          <w:p w14:paraId="2D88AB22" w14:textId="52D47C9B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SBS</w:t>
            </w:r>
            <w:r w:rsidRPr="0098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Megamall</w:t>
            </w:r>
          </w:p>
        </w:tc>
        <w:tc>
          <w:tcPr>
            <w:tcW w:w="1418" w:type="dxa"/>
          </w:tcPr>
          <w:p w14:paraId="6F1A06C6" w14:textId="3CBD24F2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OZ</w:t>
            </w:r>
            <w:r w:rsidRPr="00986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mall</w:t>
            </w:r>
          </w:p>
        </w:tc>
        <w:tc>
          <w:tcPr>
            <w:tcW w:w="1984" w:type="dxa"/>
          </w:tcPr>
          <w:p w14:paraId="5482C873" w14:textId="3F3F1B33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Красная пл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щадь</w:t>
            </w:r>
          </w:p>
        </w:tc>
        <w:tc>
          <w:tcPr>
            <w:tcW w:w="1365" w:type="dxa"/>
          </w:tcPr>
          <w:p w14:paraId="3850BA9F" w14:textId="730351B6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Галерея Краснодар</w:t>
            </w:r>
          </w:p>
        </w:tc>
        <w:tc>
          <w:tcPr>
            <w:tcW w:w="1436" w:type="dxa"/>
          </w:tcPr>
          <w:p w14:paraId="0C142D3F" w14:textId="055815D8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Мега - Адыгея</w:t>
            </w:r>
          </w:p>
        </w:tc>
      </w:tr>
      <w:tr w:rsidR="009642FF" w:rsidRPr="008C2523" w14:paraId="7C5C1191" w14:textId="77777777" w:rsidTr="009642FF">
        <w:tc>
          <w:tcPr>
            <w:tcW w:w="1871" w:type="dxa"/>
          </w:tcPr>
          <w:p w14:paraId="3131D794" w14:textId="16BD2FB1" w:rsidR="007676CB" w:rsidRPr="009642FF" w:rsidRDefault="00A90839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щадь, </w:t>
            </w:r>
            <w:r w:rsidR="000E3DEF" w:rsidRPr="009642FF">
              <w:rPr>
                <w:rStyle w:val="red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6F9FB"/>
              </w:rPr>
              <w:t>м2</w:t>
            </w:r>
            <w:r w:rsidR="007676C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602807EE" w14:textId="7EFC4E25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180 400 </w:t>
            </w:r>
          </w:p>
        </w:tc>
        <w:tc>
          <w:tcPr>
            <w:tcW w:w="1418" w:type="dxa"/>
          </w:tcPr>
          <w:p w14:paraId="7AC51404" w14:textId="304ED548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227 000 </w:t>
            </w:r>
          </w:p>
        </w:tc>
        <w:tc>
          <w:tcPr>
            <w:tcW w:w="1984" w:type="dxa"/>
          </w:tcPr>
          <w:p w14:paraId="759DE67E" w14:textId="403577F8" w:rsidR="007676CB" w:rsidRPr="009642FF" w:rsidRDefault="00B907CE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</w:t>
            </w:r>
          </w:p>
        </w:tc>
        <w:tc>
          <w:tcPr>
            <w:tcW w:w="1365" w:type="dxa"/>
          </w:tcPr>
          <w:p w14:paraId="45A07884" w14:textId="63D7C61B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145 000 </w:t>
            </w:r>
          </w:p>
        </w:tc>
        <w:tc>
          <w:tcPr>
            <w:tcW w:w="1436" w:type="dxa"/>
          </w:tcPr>
          <w:p w14:paraId="383C4CD3" w14:textId="631A3495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124 700 </w:t>
            </w:r>
          </w:p>
        </w:tc>
      </w:tr>
      <w:tr w:rsidR="009642FF" w:rsidRPr="008C2523" w14:paraId="210153F3" w14:textId="77777777" w:rsidTr="009642FF">
        <w:tc>
          <w:tcPr>
            <w:tcW w:w="1871" w:type="dxa"/>
          </w:tcPr>
          <w:p w14:paraId="731ADC7C" w14:textId="5901E003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этажей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68898824" w14:textId="75A47902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F38BA18" w14:textId="1E2E6B7A" w:rsidR="007676CB" w:rsidRPr="009642FF" w:rsidRDefault="0015269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E4835F0" w14:textId="6491D4C3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14:paraId="7349FE8B" w14:textId="4E705229" w:rsidR="007676CB" w:rsidRPr="009642FF" w:rsidRDefault="0015269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14:paraId="78B709D6" w14:textId="46B2ED54" w:rsidR="007676CB" w:rsidRPr="009642FF" w:rsidRDefault="0015269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642FF" w:rsidRPr="008C2523" w14:paraId="35B34F5B" w14:textId="77777777" w:rsidTr="009642FF">
        <w:tc>
          <w:tcPr>
            <w:tcW w:w="1871" w:type="dxa"/>
          </w:tcPr>
          <w:p w14:paraId="532D5DD5" w14:textId="37FBBDB7" w:rsidR="000E3DEF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газинов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0E75A90C" w14:textId="4AA614EA" w:rsidR="000E3DEF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&gt;300 </w:t>
            </w:r>
          </w:p>
        </w:tc>
        <w:tc>
          <w:tcPr>
            <w:tcW w:w="1418" w:type="dxa"/>
          </w:tcPr>
          <w:p w14:paraId="52E2DDB7" w14:textId="64FF9789" w:rsidR="000E3DEF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984" w:type="dxa"/>
          </w:tcPr>
          <w:p w14:paraId="6460A3B3" w14:textId="28C35333" w:rsidR="000E3DEF" w:rsidRPr="009642FF" w:rsidRDefault="000E3DEF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642FF">
              <w:rPr>
                <w:rFonts w:eastAsiaTheme="minorHAnsi"/>
                <w:color w:val="000000" w:themeColor="text1"/>
                <w:lang w:eastAsia="en-US"/>
              </w:rPr>
              <w:t>&gt;500</w:t>
            </w:r>
          </w:p>
        </w:tc>
        <w:tc>
          <w:tcPr>
            <w:tcW w:w="1365" w:type="dxa"/>
          </w:tcPr>
          <w:p w14:paraId="6A74EB48" w14:textId="7D2CEC34" w:rsidR="000E3DEF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1436" w:type="dxa"/>
          </w:tcPr>
          <w:p w14:paraId="22732085" w14:textId="56ABD1D7" w:rsidR="000E3DEF" w:rsidRPr="009642FF" w:rsidRDefault="001A6924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642FF">
              <w:rPr>
                <w:rFonts w:eastAsiaTheme="minorHAnsi"/>
                <w:color w:val="000000" w:themeColor="text1"/>
                <w:lang w:eastAsia="en-US"/>
              </w:rPr>
              <w:t>157</w:t>
            </w:r>
          </w:p>
        </w:tc>
      </w:tr>
      <w:tr w:rsidR="009642FF" w:rsidRPr="008C2523" w14:paraId="7482B87C" w14:textId="77777777" w:rsidTr="009642FF">
        <w:tc>
          <w:tcPr>
            <w:tcW w:w="1871" w:type="dxa"/>
          </w:tcPr>
          <w:p w14:paraId="4AFE58D5" w14:textId="41F2C7CA" w:rsidR="007676CB" w:rsidRPr="009642FF" w:rsidRDefault="00A90839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7676C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ашиномест.</w:t>
            </w:r>
          </w:p>
        </w:tc>
        <w:tc>
          <w:tcPr>
            <w:tcW w:w="1781" w:type="dxa"/>
          </w:tcPr>
          <w:p w14:paraId="1AA2CF21" w14:textId="116F8EB4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3 500</w:t>
            </w:r>
          </w:p>
        </w:tc>
        <w:tc>
          <w:tcPr>
            <w:tcW w:w="1418" w:type="dxa"/>
          </w:tcPr>
          <w:p w14:paraId="72F0E01B" w14:textId="1B7AB3DD" w:rsidR="00152691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14:paraId="1DD251B7" w14:textId="62FB3E22" w:rsidR="007676CB" w:rsidRPr="009642FF" w:rsidRDefault="0072096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4 100</w:t>
            </w:r>
          </w:p>
        </w:tc>
        <w:tc>
          <w:tcPr>
            <w:tcW w:w="1365" w:type="dxa"/>
          </w:tcPr>
          <w:p w14:paraId="28958E28" w14:textId="460CD459" w:rsidR="007676CB" w:rsidRPr="009642FF" w:rsidRDefault="0015269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1436" w:type="dxa"/>
          </w:tcPr>
          <w:p w14:paraId="0C7B629C" w14:textId="4D52E1D4" w:rsidR="007676CB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</w:t>
            </w:r>
          </w:p>
        </w:tc>
      </w:tr>
      <w:tr w:rsidR="009642FF" w:rsidRPr="008C2523" w14:paraId="5BD967E9" w14:textId="77777777" w:rsidTr="009642FF">
        <w:tc>
          <w:tcPr>
            <w:tcW w:w="1871" w:type="dxa"/>
          </w:tcPr>
          <w:p w14:paraId="55EC67A1" w14:textId="4FA9DB2A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Якорные аре</w:t>
            </w:r>
            <w:r w:rsidRPr="009642FF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н</w:t>
            </w:r>
            <w:r w:rsidRPr="009642FF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даторы</w:t>
            </w:r>
            <w:r w:rsidR="003979B8" w:rsidRPr="009642FF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781" w:type="dxa"/>
          </w:tcPr>
          <w:p w14:paraId="69506B9E" w14:textId="14A09900" w:rsidR="007676CB" w:rsidRPr="009642FF" w:rsidRDefault="001A6924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«Ашан», 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руа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Мерлен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«М-Видео», «Детский мир», «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Дочки сыночки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D3D8E53" w14:textId="3A5438CC" w:rsidR="007676CB" w:rsidRPr="009642FF" w:rsidRDefault="00A90839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иперма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кет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О'Кей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лон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OBI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Hoff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14:paraId="4D89DEA4" w14:textId="561CFCCC" w:rsidR="007676CB" w:rsidRPr="009642FF" w:rsidRDefault="00A90839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«М-Видео»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Спортмастер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Декатлон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машний Мир», «</w:t>
            </w:r>
            <w:proofErr w:type="spellStart"/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Уюте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Hoff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ИльДэБотэ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6924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14:paraId="3D2F2746" w14:textId="215BD386" w:rsidR="007676CB" w:rsidRPr="009642FF" w:rsidRDefault="00A90839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«М-Видео», «Магнит», 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Zara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="001A6924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РивГош</w:t>
            </w:r>
            <w:proofErr w:type="spellEnd"/>
            <w:r w:rsidR="001A6924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A6924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Снежная королева</w:t>
            </w:r>
            <w:r w:rsidR="001A6924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36" w:type="dxa"/>
          </w:tcPr>
          <w:p w14:paraId="55027F45" w14:textId="65DCAFB0" w:rsidR="007676CB" w:rsidRPr="009642FF" w:rsidRDefault="001A6924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«Ашан»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IKEA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Леруа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Мерлен</w:t>
            </w:r>
            <w:proofErr w:type="spellEnd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мир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8C2523" w:rsidRPr="008C2523" w14:paraId="5C44C238" w14:textId="77777777" w:rsidTr="009642FF">
        <w:tc>
          <w:tcPr>
            <w:tcW w:w="1871" w:type="dxa"/>
            <w:vMerge w:val="restart"/>
          </w:tcPr>
          <w:p w14:paraId="15F408C0" w14:textId="4249B140" w:rsidR="001A6924" w:rsidRPr="009642FF" w:rsidRDefault="001A6924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642FF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Товарные группы</w:t>
            </w:r>
            <w:r w:rsidR="003979B8" w:rsidRPr="009642FF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7984" w:type="dxa"/>
            <w:gridSpan w:val="5"/>
          </w:tcPr>
          <w:p w14:paraId="3113B648" w14:textId="2A5AEF31" w:rsidR="001A6924" w:rsidRPr="009642FF" w:rsidRDefault="001A6924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Одежда, обувь, белье и аксес</w:t>
            </w:r>
            <w:r w:rsidR="006F3B60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суары, оптика, спорттовары,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парфюмерия и косметика, подарки и сувениры, бытовая техника и электроника, продукты питания, детские това</w:t>
            </w:r>
            <w:r w:rsidR="006F3B60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товары для красоты и здоровья.</w:t>
            </w:r>
          </w:p>
        </w:tc>
      </w:tr>
      <w:tr w:rsidR="009642FF" w:rsidRPr="008C2523" w14:paraId="3EB469A3" w14:textId="77777777" w:rsidTr="009642FF">
        <w:tc>
          <w:tcPr>
            <w:tcW w:w="1871" w:type="dxa"/>
            <w:vMerge/>
          </w:tcPr>
          <w:p w14:paraId="1CCF15EC" w14:textId="77777777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183" w:type="dxa"/>
            <w:gridSpan w:val="3"/>
          </w:tcPr>
          <w:p w14:paraId="746F5288" w14:textId="1AE97A8F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Товары для дома, дачи и ремонта, мебель и предметы интерьера</w:t>
            </w:r>
          </w:p>
        </w:tc>
        <w:tc>
          <w:tcPr>
            <w:tcW w:w="1365" w:type="dxa"/>
          </w:tcPr>
          <w:p w14:paraId="6DBE2AC8" w14:textId="77777777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37C32C4" w14:textId="7D96F128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товары для дома, дачи и ремонта, мебель и предметы интерьера</w:t>
            </w:r>
          </w:p>
        </w:tc>
      </w:tr>
      <w:tr w:rsidR="009642FF" w:rsidRPr="008C2523" w14:paraId="590201E8" w14:textId="77777777" w:rsidTr="009642FF">
        <w:tc>
          <w:tcPr>
            <w:tcW w:w="1871" w:type="dxa"/>
          </w:tcPr>
          <w:p w14:paraId="3E743A6C" w14:textId="2021B9AC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Развлечения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14:paraId="0BF226D7" w14:textId="38A79090" w:rsidR="007676CB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инотеатр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«IMAX», 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улинг, игровые автоматы, б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льярд, тир,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мини-гольф,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ко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плекс,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тактный зо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парк, квест-комнаты</w:t>
            </w:r>
            <w:r w:rsidR="00D4459A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14:paraId="63C8C545" w14:textId="30B2E698" w:rsidR="007676CB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Кинотеатр, 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боулинг, каток, де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ра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влекател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ко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плек</w:t>
            </w:r>
            <w:r w:rsidR="00D4459A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984" w:type="dxa"/>
            <w:shd w:val="clear" w:color="auto" w:fill="auto"/>
          </w:tcPr>
          <w:p w14:paraId="2844C6A1" w14:textId="1A3B613A" w:rsidR="007676CB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улинг, 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вая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игровые а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томаты, скал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дром, 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батутный парк FLY ZONE, контактный зо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парк, ледовый ка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 </w:t>
            </w:r>
          </w:p>
        </w:tc>
        <w:tc>
          <w:tcPr>
            <w:tcW w:w="1365" w:type="dxa"/>
          </w:tcPr>
          <w:p w14:paraId="7184CACE" w14:textId="0D7A7B8F" w:rsidR="00152691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Кинотеатр.</w:t>
            </w:r>
          </w:p>
        </w:tc>
        <w:tc>
          <w:tcPr>
            <w:tcW w:w="1436" w:type="dxa"/>
          </w:tcPr>
          <w:p w14:paraId="0E652325" w14:textId="73874829" w:rsidR="007676CB" w:rsidRPr="009642FF" w:rsidRDefault="006F3B60" w:rsidP="00985D02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9642FF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="00152691" w:rsidRPr="009642FF">
              <w:rPr>
                <w:rFonts w:eastAsiaTheme="minorHAnsi"/>
                <w:color w:val="000000" w:themeColor="text1"/>
                <w:lang w:eastAsia="en-US"/>
              </w:rPr>
              <w:t>етский игровой центр, к</w:t>
            </w:r>
            <w:r w:rsidR="00152691" w:rsidRPr="009642FF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9642FF">
              <w:rPr>
                <w:rFonts w:eastAsiaTheme="minorHAnsi"/>
                <w:color w:val="000000" w:themeColor="text1"/>
                <w:lang w:eastAsia="en-US"/>
              </w:rPr>
              <w:t>ток.</w:t>
            </w:r>
          </w:p>
        </w:tc>
      </w:tr>
      <w:tr w:rsidR="008C2523" w:rsidRPr="008C2523" w14:paraId="740CBB4C" w14:textId="77777777" w:rsidTr="009642FF">
        <w:tc>
          <w:tcPr>
            <w:tcW w:w="1871" w:type="dxa"/>
            <w:vMerge w:val="restart"/>
          </w:tcPr>
          <w:p w14:paraId="51601E19" w14:textId="48DCB1A8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84" w:type="dxa"/>
            <w:gridSpan w:val="5"/>
          </w:tcPr>
          <w:p w14:paraId="63D4C169" w14:textId="4C514990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Банки, аптеки, бюро путешествий, салон красоты, химчистка</w:t>
            </w:r>
            <w:r w:rsidR="00234E20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42FF" w:rsidRPr="008C2523" w14:paraId="444EB21F" w14:textId="77777777" w:rsidTr="009642FF">
        <w:tc>
          <w:tcPr>
            <w:tcW w:w="1871" w:type="dxa"/>
            <w:vMerge/>
          </w:tcPr>
          <w:p w14:paraId="3D0FF55A" w14:textId="04096B5F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14:paraId="28444FE5" w14:textId="731F7336" w:rsidR="006F3B60" w:rsidRPr="009642FF" w:rsidRDefault="00234E2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Гардероб, 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тоуслуги, 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лье</w:t>
            </w:r>
            <w:r w:rsidR="005F4DDB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оптика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FB9C1A2" w14:textId="1A7ABA81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Гардероб.</w:t>
            </w:r>
          </w:p>
        </w:tc>
        <w:tc>
          <w:tcPr>
            <w:tcW w:w="1984" w:type="dxa"/>
          </w:tcPr>
          <w:p w14:paraId="74463B97" w14:textId="18181C0E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Гардероб, фот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 ателье.</w:t>
            </w:r>
          </w:p>
        </w:tc>
        <w:tc>
          <w:tcPr>
            <w:tcW w:w="1365" w:type="dxa"/>
          </w:tcPr>
          <w:p w14:paraId="45690498" w14:textId="400C8997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в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лют.</w:t>
            </w:r>
          </w:p>
        </w:tc>
        <w:tc>
          <w:tcPr>
            <w:tcW w:w="1436" w:type="dxa"/>
          </w:tcPr>
          <w:p w14:paraId="68E2150E" w14:textId="54A083A4" w:rsidR="006F3B60" w:rsidRPr="009642FF" w:rsidRDefault="006F3B6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Фотоусл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ги.</w:t>
            </w:r>
          </w:p>
        </w:tc>
      </w:tr>
      <w:tr w:rsidR="009642FF" w:rsidRPr="008C2523" w14:paraId="343571C1" w14:textId="77777777" w:rsidTr="009642FF">
        <w:tc>
          <w:tcPr>
            <w:tcW w:w="1871" w:type="dxa"/>
          </w:tcPr>
          <w:p w14:paraId="2AE88500" w14:textId="55986062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расп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ложения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35432AFD" w14:textId="0F4174E5" w:rsidR="007676CB" w:rsidRPr="009642FF" w:rsidRDefault="003979B8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</w:t>
            </w:r>
            <w:r w:rsid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CD50B84" w14:textId="56C86150" w:rsidR="007676CB" w:rsidRPr="009642FF" w:rsidRDefault="00234E2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Окраина</w:t>
            </w:r>
            <w:r w:rsid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427BE77" w14:textId="5D570DF5" w:rsidR="007676CB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Окраина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14:paraId="43C2AA48" w14:textId="4B1051DB" w:rsidR="007676CB" w:rsidRPr="009642FF" w:rsidRDefault="0015269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район.</w:t>
            </w:r>
          </w:p>
        </w:tc>
        <w:tc>
          <w:tcPr>
            <w:tcW w:w="1436" w:type="dxa"/>
          </w:tcPr>
          <w:p w14:paraId="1E0B57D6" w14:textId="28764C3A" w:rsidR="007676CB" w:rsidRPr="009642FF" w:rsidRDefault="000E3DEF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Окраина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642FF" w:rsidRPr="008C2523" w14:paraId="461A4033" w14:textId="77777777" w:rsidTr="009642FF">
        <w:tc>
          <w:tcPr>
            <w:tcW w:w="1871" w:type="dxa"/>
          </w:tcPr>
          <w:p w14:paraId="0159B7C2" w14:textId="51B66E16" w:rsidR="007676CB" w:rsidRPr="009642FF" w:rsidRDefault="007676C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открытия</w:t>
            </w:r>
            <w:r w:rsidR="003979B8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81" w:type="dxa"/>
          </w:tcPr>
          <w:p w14:paraId="69EB3B41" w14:textId="1A368280" w:rsidR="007676CB" w:rsidRPr="009642FF" w:rsidRDefault="00234E2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4.09.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14:paraId="004D2C26" w14:textId="37E2B6F3" w:rsidR="007676CB" w:rsidRPr="009642FF" w:rsidRDefault="005F4DDB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30.04.2012</w:t>
            </w:r>
          </w:p>
        </w:tc>
        <w:tc>
          <w:tcPr>
            <w:tcW w:w="1984" w:type="dxa"/>
          </w:tcPr>
          <w:p w14:paraId="2BA34C3A" w14:textId="0CD3E0F6" w:rsidR="007676CB" w:rsidRPr="009642FF" w:rsidRDefault="00234E2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7.06.</w:t>
            </w:r>
            <w:r w:rsidR="0072096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365" w:type="dxa"/>
          </w:tcPr>
          <w:p w14:paraId="32B01D2C" w14:textId="50254A3E" w:rsidR="007676CB" w:rsidRPr="009642FF" w:rsidRDefault="00152691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34E20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  <w:tc>
          <w:tcPr>
            <w:tcW w:w="1436" w:type="dxa"/>
          </w:tcPr>
          <w:p w14:paraId="295BE984" w14:textId="37E708C8" w:rsidR="007676CB" w:rsidRPr="009642FF" w:rsidRDefault="00234E20" w:rsidP="00985D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</w:t>
            </w:r>
            <w:r w:rsidR="00152691"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</w:t>
            </w:r>
          </w:p>
        </w:tc>
      </w:tr>
    </w:tbl>
    <w:p w14:paraId="02654B32" w14:textId="31DAD8D4" w:rsidR="00503A36" w:rsidRPr="008C2523" w:rsidRDefault="00503A36" w:rsidP="00985D02">
      <w:pPr>
        <w:tabs>
          <w:tab w:val="left" w:pos="0"/>
        </w:tabs>
        <w:spacing w:before="24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оценки конкурентоспособности ведущих ТРК г. Красн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дара было проведено исследование, содержащее информацию о потребител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ских предпочтениях относительно данных компаний.</w:t>
      </w:r>
    </w:p>
    <w:p w14:paraId="03B76A7B" w14:textId="5667E9ED" w:rsidR="001E790B" w:rsidRPr="008C2523" w:rsidRDefault="00EC2FFD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Для сбора первичной информации мы использовали метод опроса. В опр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се приняли участие всего 100 жителей г. Краснодар, из них 80% женского пола и 20% мужского. Рамок по уровню доходов не было: 16% – до 5000 рублей д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на 1 члена семьи, 36% имеют доход от 5001 до 10000 рублей, 32% – от 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1000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до 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20000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бле</w:t>
      </w:r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16% респондентов имеют доход свыше 20000 рублей на 1 члена семьи. </w:t>
      </w:r>
      <w:r w:rsidR="00203E80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структура опрошенных выглядит так: 60% – респо</w:t>
      </w:r>
      <w:r w:rsidR="00203E80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03E80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денты в возрасте 18-30 лет, на втором месте возрастная категория 31-45 – 33% и старше 45 – 7%.</w:t>
      </w:r>
    </w:p>
    <w:p w14:paraId="76E10352" w14:textId="7BAD8310" w:rsidR="00314BDE" w:rsidRPr="008C2523" w:rsidRDefault="00314BDE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Первый вопрос анкеты</w:t>
      </w:r>
      <w:r w:rsidR="00203E80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«Как часто Вы посещаете ТРК?»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3E80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вопрос является контрольным, 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так как нам интересно мнение людей, регулярно пос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щающих ТРК. 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диаграммы 4 видно, что большая часть </w:t>
      </w:r>
      <w:r w:rsidR="006413C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респон</w:t>
      </w:r>
      <w:r w:rsidR="00841D73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413C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ентов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щают ТРК 1 раз в 2-3 недели, 16% посещают ТРК 1 раз в неделю и чаще, стол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ко же 1 раз в месяц</w:t>
      </w:r>
      <w:r w:rsidR="009642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4)</w:t>
      </w:r>
      <w:r w:rsidR="00A74424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66CFBC6" w14:textId="77777777" w:rsidR="00841D73" w:rsidRPr="008C2523" w:rsidRDefault="00A94DDE" w:rsidP="00985D02">
      <w:pPr>
        <w:keepNext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42A72D" wp14:editId="7BBC1951">
            <wp:extent cx="3627120" cy="18519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776" cy="18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47DE" w14:textId="0F2C00A6" w:rsidR="00A94DDE" w:rsidRPr="008C2523" w:rsidRDefault="00841D73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 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8C252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4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Частота посещения ТРК</w:t>
      </w:r>
    </w:p>
    <w:p w14:paraId="7AB870EB" w14:textId="23A8F638" w:rsidR="00A94DDE" w:rsidRPr="008C2523" w:rsidRDefault="009642FF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аще всего люди посещают ТРК «Галерея Краснодар» – 48% и «</w:t>
      </w:r>
      <w:proofErr w:type="spellStart"/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Oz</w:t>
      </w:r>
      <w:proofErr w:type="spellEnd"/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mall</w:t>
      </w:r>
      <w:proofErr w:type="spellEnd"/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28%, «SBS </w:t>
      </w:r>
      <w:proofErr w:type="spellStart"/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Megamall</w:t>
      </w:r>
      <w:proofErr w:type="spellEnd"/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» посещают всего лишь 12%, а «Красную площадь» пос</w:t>
      </w:r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щают 8% респондентов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(рис.5)</w:t>
      </w:r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8FE4F0" w14:textId="77777777" w:rsidR="00841D73" w:rsidRPr="008C2523" w:rsidRDefault="00A94DDE" w:rsidP="00985D02">
      <w:pPr>
        <w:keepNext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1F4724" wp14:editId="2DC9B4CB">
            <wp:extent cx="5166360" cy="2090992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73" cy="209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F6C5C" w14:textId="066F6E20" w:rsidR="008A31FA" w:rsidRPr="008C2523" w:rsidRDefault="00841D73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 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8C252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5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Наиболее посещаемые ТРК</w:t>
      </w:r>
    </w:p>
    <w:p w14:paraId="20B9DC2F" w14:textId="30312A93" w:rsidR="000E3DEF" w:rsidRPr="008C2523" w:rsidRDefault="00A74424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рис. </w:t>
      </w:r>
      <w:r w:rsidR="008A31FA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14BD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наглядно показаны основные причины выбора ТРК. 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щими факторами при выборе 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ТРК 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1FEF700C" w14:textId="697E7982" w:rsidR="001E790B" w:rsidRPr="008C2523" w:rsidRDefault="009642FF" w:rsidP="00985D02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удобное месторасположение ТРК – самый главный критерий выбора, он является важным для 84% респондентов, так как </w:t>
      </w:r>
      <w:r w:rsidR="00EA10C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пробл</w:t>
      </w:r>
      <w:r w:rsidR="00EA10C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10C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ма инфраструктуры дорог Краснодара особенно актуальна для жителей, они стремятся экономить своё время и выбирать наиболее близкорасположенные к дому, учебе, работе объекты досуга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A12524" w14:textId="7FD758ED" w:rsidR="00314BDE" w:rsidRPr="008C2523" w:rsidRDefault="009642FF" w:rsidP="00985D02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</w:t>
      </w:r>
      <w:r w:rsidR="00314BD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ирокий ассортимент товаров важен для 52 респондентов, так как бол</w:t>
      </w:r>
      <w:r w:rsidR="00314BD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14BD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шая часть посещает ТРК с целью покупки товаров различных категорий, а не развлечься и провести досуг;</w:t>
      </w:r>
    </w:p>
    <w:p w14:paraId="1540CBF9" w14:textId="1974F85B" w:rsidR="000E3DEF" w:rsidRPr="008C2523" w:rsidRDefault="009642FF" w:rsidP="00985D02">
      <w:pPr>
        <w:pStyle w:val="a3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центре особых брендов, магазинов, в основном одежды, обуви и аксессуаров. Этот фактор имеет особое значение, так как самой частой пр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чиной посещения Т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РК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совершение покупок такого рода</w:t>
      </w:r>
      <w:r w:rsidR="001E790B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 Это важно для 40% респондентов</w:t>
      </w:r>
      <w:r w:rsidR="00175C23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C6FF7D" w14:textId="77777777" w:rsidR="006E0B9E" w:rsidRPr="008C2523" w:rsidRDefault="00184A1C" w:rsidP="00985D02">
      <w:pPr>
        <w:keepNext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9F3EEE" wp14:editId="21D286D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715B06D" w14:textId="16BB006E" w:rsidR="00184A1C" w:rsidRPr="008C2523" w:rsidRDefault="006E0B9E" w:rsidP="00985D02">
      <w:pPr>
        <w:pStyle w:val="ab"/>
        <w:tabs>
          <w:tab w:val="left" w:pos="0"/>
        </w:tabs>
        <w:spacing w:after="12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 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8C2523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6</w:t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8C252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Наиболее важные критерии при выборе ТРК</w:t>
      </w:r>
    </w:p>
    <w:p w14:paraId="0F4942D5" w14:textId="2A5A9904" w:rsidR="00E359B1" w:rsidRDefault="00503A36" w:rsidP="00985D02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Респондентам было предложено оценить ТРК по пятибалльной шкале, в которой 1 означает полную неудовлетворенность ими, а 5 абсолютную удовл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творенность</w:t>
      </w:r>
      <w:r w:rsidR="006E0B9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 </w:t>
      </w:r>
      <w:r w:rsidR="009642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E0B9E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59B1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получили, что </w:t>
      </w:r>
      <w:r w:rsidR="00E359B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ТРК «SBS </w:t>
      </w:r>
      <w:r w:rsidR="00E359B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r w:rsidR="00E359B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egamall» з</w:t>
      </w:r>
      <w:r w:rsidR="00E359B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E359B1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нимает 3 место в рейтинге ТРК г. Краснодара по степени удовлетворённости посетителей.</w:t>
      </w:r>
    </w:p>
    <w:p w14:paraId="28E5CE33" w14:textId="77777777" w:rsidR="001203F2" w:rsidRPr="008C2523" w:rsidRDefault="001203F2" w:rsidP="00985D02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784E98F" w14:textId="17A62982" w:rsidR="006E0B9E" w:rsidRPr="008C2523" w:rsidRDefault="006E0B9E" w:rsidP="00985D02">
      <w:pPr>
        <w:tabs>
          <w:tab w:val="left" w:pos="0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 </w:t>
      </w:r>
      <w:r w:rsidR="0096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08B77BA" w14:textId="3851E8E9" w:rsidR="006E0B9E" w:rsidRPr="008C2523" w:rsidRDefault="006E0B9E" w:rsidP="00985D02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Степень удовлетворённости </w:t>
      </w:r>
      <w:r w:rsidR="003D5FB7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работой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ТРК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851"/>
        <w:gridCol w:w="1134"/>
        <w:gridCol w:w="1134"/>
        <w:gridCol w:w="1276"/>
        <w:gridCol w:w="1114"/>
        <w:gridCol w:w="1631"/>
      </w:tblGrid>
      <w:tr w:rsidR="009642FF" w:rsidRPr="009642FF" w14:paraId="56086C53" w14:textId="77777777" w:rsidTr="000E57D7">
        <w:trPr>
          <w:trHeight w:val="595"/>
        </w:trPr>
        <w:tc>
          <w:tcPr>
            <w:tcW w:w="2268" w:type="dxa"/>
          </w:tcPr>
          <w:p w14:paraId="16221D7C" w14:textId="24B95476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ТРК</w:t>
            </w:r>
          </w:p>
        </w:tc>
        <w:tc>
          <w:tcPr>
            <w:tcW w:w="851" w:type="dxa"/>
          </w:tcPr>
          <w:p w14:paraId="35D1DA5D" w14:textId="74E9E78A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B30417" w14:textId="4C648D92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B0CC2F" w14:textId="4897FE38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95FB25" w14:textId="0A007E91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14:paraId="0DD08CA4" w14:textId="50043A72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14:paraId="45BBF08F" w14:textId="3C4827F6" w:rsidR="00220373" w:rsidRPr="009642FF" w:rsidRDefault="00220373" w:rsidP="00985D02">
            <w:pPr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9642FF" w:rsidRPr="009642FF" w14:paraId="40318D92" w14:textId="77777777" w:rsidTr="000E57D7">
        <w:trPr>
          <w:trHeight w:val="419"/>
        </w:trPr>
        <w:tc>
          <w:tcPr>
            <w:tcW w:w="2268" w:type="dxa"/>
          </w:tcPr>
          <w:p w14:paraId="1C3085D8" w14:textId="3318E22C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SBS 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Megamall</w:t>
            </w:r>
            <w:proofErr w:type="spellEnd"/>
          </w:p>
        </w:tc>
        <w:tc>
          <w:tcPr>
            <w:tcW w:w="851" w:type="dxa"/>
          </w:tcPr>
          <w:p w14:paraId="0C8B7335" w14:textId="1ED60950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5CCF7385" w14:textId="51995B5F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14:paraId="1D8FA928" w14:textId="03532F52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276" w:type="dxa"/>
          </w:tcPr>
          <w:p w14:paraId="2B593654" w14:textId="0F56AC46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1114" w:type="dxa"/>
          </w:tcPr>
          <w:p w14:paraId="18860358" w14:textId="0B1BA7F7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28%</w:t>
            </w:r>
          </w:p>
        </w:tc>
        <w:tc>
          <w:tcPr>
            <w:tcW w:w="1631" w:type="dxa"/>
          </w:tcPr>
          <w:p w14:paraId="3A253365" w14:textId="15E339EF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</w:t>
            </w:r>
          </w:p>
        </w:tc>
      </w:tr>
      <w:tr w:rsidR="009642FF" w:rsidRPr="009642FF" w14:paraId="348FBFAE" w14:textId="77777777" w:rsidTr="000E57D7">
        <w:trPr>
          <w:trHeight w:val="426"/>
        </w:trPr>
        <w:tc>
          <w:tcPr>
            <w:tcW w:w="2268" w:type="dxa"/>
          </w:tcPr>
          <w:p w14:paraId="4810F8C0" w14:textId="52544981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OZ </w:t>
            </w:r>
            <w:proofErr w:type="spellStart"/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mall</w:t>
            </w:r>
            <w:proofErr w:type="spellEnd"/>
          </w:p>
        </w:tc>
        <w:tc>
          <w:tcPr>
            <w:tcW w:w="851" w:type="dxa"/>
          </w:tcPr>
          <w:p w14:paraId="4E23A801" w14:textId="14300966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14:paraId="48F1086D" w14:textId="2E782111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61DD242C" w14:textId="294B0E2B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276" w:type="dxa"/>
          </w:tcPr>
          <w:p w14:paraId="7BC19F5F" w14:textId="0A08D16B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1114" w:type="dxa"/>
          </w:tcPr>
          <w:p w14:paraId="4E0BF539" w14:textId="3F075A7D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631" w:type="dxa"/>
          </w:tcPr>
          <w:p w14:paraId="071465BD" w14:textId="2998D072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4,16</w:t>
            </w:r>
          </w:p>
        </w:tc>
      </w:tr>
      <w:tr w:rsidR="009642FF" w:rsidRPr="009642FF" w14:paraId="28A996F7" w14:textId="77777777" w:rsidTr="000E57D7">
        <w:trPr>
          <w:trHeight w:val="444"/>
        </w:trPr>
        <w:tc>
          <w:tcPr>
            <w:tcW w:w="2268" w:type="dxa"/>
          </w:tcPr>
          <w:p w14:paraId="09B93CA6" w14:textId="0694C7C9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 площадь</w:t>
            </w:r>
          </w:p>
        </w:tc>
        <w:tc>
          <w:tcPr>
            <w:tcW w:w="851" w:type="dxa"/>
          </w:tcPr>
          <w:p w14:paraId="225855E4" w14:textId="11E53E89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31E3DE66" w14:textId="1047D30C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0DD7CF57" w14:textId="3F6B5600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276" w:type="dxa"/>
          </w:tcPr>
          <w:p w14:paraId="2B39FFBE" w14:textId="515020D8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114" w:type="dxa"/>
          </w:tcPr>
          <w:p w14:paraId="6B14EC45" w14:textId="18274A40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1631" w:type="dxa"/>
          </w:tcPr>
          <w:p w14:paraId="007BCE65" w14:textId="0C9D8499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4,12</w:t>
            </w:r>
          </w:p>
        </w:tc>
      </w:tr>
      <w:tr w:rsidR="009642FF" w:rsidRPr="009642FF" w14:paraId="22683448" w14:textId="77777777" w:rsidTr="000E57D7">
        <w:trPr>
          <w:trHeight w:val="420"/>
        </w:trPr>
        <w:tc>
          <w:tcPr>
            <w:tcW w:w="2268" w:type="dxa"/>
          </w:tcPr>
          <w:p w14:paraId="0D1143E6" w14:textId="14C12F68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Галерея Краснодар</w:t>
            </w:r>
          </w:p>
        </w:tc>
        <w:tc>
          <w:tcPr>
            <w:tcW w:w="851" w:type="dxa"/>
          </w:tcPr>
          <w:p w14:paraId="6A667614" w14:textId="229CD541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77CCC334" w14:textId="628480A3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14:paraId="056993A3" w14:textId="13CF0855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14:paraId="3E517D5A" w14:textId="1358D0D4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114" w:type="dxa"/>
          </w:tcPr>
          <w:p w14:paraId="5742B4D2" w14:textId="36582EC0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631" w:type="dxa"/>
          </w:tcPr>
          <w:p w14:paraId="1B86EE14" w14:textId="6DBCA0FE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3,72</w:t>
            </w:r>
          </w:p>
        </w:tc>
      </w:tr>
      <w:tr w:rsidR="009642FF" w:rsidRPr="009642FF" w14:paraId="020E0AAB" w14:textId="77777777" w:rsidTr="000E57D7">
        <w:trPr>
          <w:trHeight w:val="400"/>
        </w:trPr>
        <w:tc>
          <w:tcPr>
            <w:tcW w:w="2268" w:type="dxa"/>
          </w:tcPr>
          <w:p w14:paraId="12AA7EC8" w14:textId="524463E6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Мега-Адыгея</w:t>
            </w:r>
          </w:p>
        </w:tc>
        <w:tc>
          <w:tcPr>
            <w:tcW w:w="851" w:type="dxa"/>
          </w:tcPr>
          <w:p w14:paraId="31CE8338" w14:textId="75ADDD07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5A8CB689" w14:textId="60DEE859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14:paraId="634392A3" w14:textId="087F5F8D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24%</w:t>
            </w:r>
          </w:p>
        </w:tc>
        <w:tc>
          <w:tcPr>
            <w:tcW w:w="1276" w:type="dxa"/>
          </w:tcPr>
          <w:p w14:paraId="325D747F" w14:textId="19816051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44%</w:t>
            </w:r>
          </w:p>
        </w:tc>
        <w:tc>
          <w:tcPr>
            <w:tcW w:w="1114" w:type="dxa"/>
          </w:tcPr>
          <w:p w14:paraId="464AFA96" w14:textId="700649BF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631" w:type="dxa"/>
          </w:tcPr>
          <w:p w14:paraId="47DCF0C8" w14:textId="587CD593" w:rsidR="00220373" w:rsidRPr="009642FF" w:rsidRDefault="00220373" w:rsidP="00985D02">
            <w:pPr>
              <w:pStyle w:val="a3"/>
              <w:tabs>
                <w:tab w:val="left" w:pos="0"/>
              </w:tabs>
              <w:spacing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3,72</w:t>
            </w:r>
          </w:p>
        </w:tc>
      </w:tr>
    </w:tbl>
    <w:p w14:paraId="24718EB3" w14:textId="16FD02FF" w:rsidR="00835279" w:rsidRPr="008C2523" w:rsidRDefault="006E0B9E" w:rsidP="00985D02">
      <w:pPr>
        <w:pStyle w:val="a3"/>
        <w:tabs>
          <w:tab w:val="left" w:pos="0"/>
        </w:tabs>
        <w:spacing w:before="24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Таблица </w:t>
      </w:r>
      <w:r w:rsidR="009642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6</w:t>
      </w:r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демонстрирует данные попарных сравнений, полученные от р</w:t>
      </w:r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спондентов при оценке ТРК </w:t>
      </w:r>
      <w:proofErr w:type="spellStart"/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gramStart"/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.К</w:t>
      </w:r>
      <w:proofErr w:type="gramEnd"/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раснодар</w:t>
      </w:r>
      <w:proofErr w:type="spellEnd"/>
      <w:r w:rsidR="001629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Как видно из таблицы, 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большинство респондентов предпочти бы посетить ТРК «Галерея Краснодар», чем другие торгово-развлекательные комплексы; 80% и 52% респондентов предпочли бы ТРК «SBS 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egamall», а не «</w:t>
      </w:r>
      <w:r w:rsidR="00835279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Мега-Адыгею» или «Красную площадь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». ТРК «SBS 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egamall» уступает позиции ТРК «Галерея Краснодар» и «</w:t>
      </w:r>
      <w:r w:rsidR="00835279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OZ</w:t>
      </w:r>
      <w:r w:rsidR="00835279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279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mall</w:t>
      </w:r>
      <w:r w:rsidR="00835279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835279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14:paraId="5F16CAEF" w14:textId="1C1A19D5" w:rsidR="006E0B9E" w:rsidRPr="008C2523" w:rsidRDefault="006E0B9E" w:rsidP="00985D02">
      <w:pPr>
        <w:pStyle w:val="a3"/>
        <w:tabs>
          <w:tab w:val="left" w:pos="0"/>
        </w:tabs>
        <w:spacing w:after="0" w:line="360" w:lineRule="auto"/>
        <w:ind w:left="360"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 </w:t>
      </w:r>
      <w:r w:rsidR="009642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14:paraId="08740912" w14:textId="399A2D5B" w:rsidR="006E0B9E" w:rsidRPr="008C2523" w:rsidRDefault="006E0B9E" w:rsidP="00985D02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Попарное сравнение ТРК</w:t>
      </w:r>
    </w:p>
    <w:tbl>
      <w:tblPr>
        <w:tblStyle w:val="a5"/>
        <w:tblW w:w="96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276"/>
        <w:gridCol w:w="1417"/>
        <w:gridCol w:w="1134"/>
        <w:gridCol w:w="978"/>
      </w:tblGrid>
      <w:tr w:rsidR="009642FF" w:rsidRPr="009642FF" w14:paraId="59C5839A" w14:textId="77777777" w:rsidTr="00476743">
        <w:trPr>
          <w:trHeight w:val="530"/>
        </w:trPr>
        <w:tc>
          <w:tcPr>
            <w:tcW w:w="2268" w:type="dxa"/>
          </w:tcPr>
          <w:p w14:paraId="33A1A0D6" w14:textId="1514D8CC" w:rsidR="00162979" w:rsidRPr="009642FF" w:rsidRDefault="00162979" w:rsidP="00985D0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5AA4104D" w14:textId="0DC27621" w:rsidR="00162979" w:rsidRPr="00476743" w:rsidRDefault="00162979" w:rsidP="009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SBS Megamall</w:t>
            </w:r>
          </w:p>
        </w:tc>
        <w:tc>
          <w:tcPr>
            <w:tcW w:w="1276" w:type="dxa"/>
          </w:tcPr>
          <w:p w14:paraId="63123CA7" w14:textId="1423B291" w:rsidR="00162979" w:rsidRPr="00476743" w:rsidRDefault="00162979" w:rsidP="009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OZ mall</w:t>
            </w:r>
          </w:p>
        </w:tc>
        <w:tc>
          <w:tcPr>
            <w:tcW w:w="1276" w:type="dxa"/>
          </w:tcPr>
          <w:p w14:paraId="4DADB4F9" w14:textId="02052F87" w:rsidR="00162979" w:rsidRPr="00476743" w:rsidRDefault="00162979" w:rsidP="009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Красная площадь</w:t>
            </w:r>
          </w:p>
        </w:tc>
        <w:tc>
          <w:tcPr>
            <w:tcW w:w="1417" w:type="dxa"/>
          </w:tcPr>
          <w:p w14:paraId="1C049A49" w14:textId="5BF66A96" w:rsidR="00162979" w:rsidRPr="00476743" w:rsidRDefault="00162979" w:rsidP="009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Галерея Краснодар</w:t>
            </w:r>
          </w:p>
        </w:tc>
        <w:tc>
          <w:tcPr>
            <w:tcW w:w="1134" w:type="dxa"/>
          </w:tcPr>
          <w:p w14:paraId="779FB696" w14:textId="7B419F6D" w:rsidR="00162979" w:rsidRPr="00476743" w:rsidRDefault="00162979" w:rsidP="009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="00835279"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ега-Адыгея</w:t>
            </w:r>
          </w:p>
        </w:tc>
        <w:tc>
          <w:tcPr>
            <w:tcW w:w="978" w:type="dxa"/>
          </w:tcPr>
          <w:p w14:paraId="452C910D" w14:textId="77777777" w:rsidR="00162979" w:rsidRPr="00476743" w:rsidRDefault="00162979" w:rsidP="00985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Итого баллов</w:t>
            </w:r>
          </w:p>
        </w:tc>
      </w:tr>
      <w:tr w:rsidR="00D032CA" w:rsidRPr="009642FF" w14:paraId="757E00E5" w14:textId="77777777" w:rsidTr="00476743">
        <w:trPr>
          <w:trHeight w:val="250"/>
        </w:trPr>
        <w:tc>
          <w:tcPr>
            <w:tcW w:w="2268" w:type="dxa"/>
          </w:tcPr>
          <w:p w14:paraId="095689A9" w14:textId="77777777" w:rsidR="00ED498D" w:rsidRPr="009642FF" w:rsidRDefault="00ED498D" w:rsidP="00985D0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642FF">
              <w:rPr>
                <w:color w:val="000000" w:themeColor="text1"/>
                <w:shd w:val="clear" w:color="auto" w:fill="FFFFFF"/>
                <w:lang w:val="en-US"/>
              </w:rPr>
              <w:t>SBS Megamall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57EBBC49" w14:textId="0FD45309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09A31696" w14:textId="2937312F" w:rsidR="00ED498D" w:rsidRPr="009642FF" w:rsidRDefault="00835279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14:paraId="50A638B4" w14:textId="59318410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14:paraId="13DA44C9" w14:textId="4638D583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14:paraId="378D7C02" w14:textId="4A098546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78" w:type="dxa"/>
            <w:vAlign w:val="center"/>
          </w:tcPr>
          <w:p w14:paraId="49DB19EA" w14:textId="61E664D0" w:rsidR="00ED498D" w:rsidRPr="009642FF" w:rsidRDefault="00835279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D032CA" w:rsidRPr="009642FF" w14:paraId="791397F8" w14:textId="77777777" w:rsidTr="00476743">
        <w:trPr>
          <w:trHeight w:val="265"/>
        </w:trPr>
        <w:tc>
          <w:tcPr>
            <w:tcW w:w="2268" w:type="dxa"/>
          </w:tcPr>
          <w:p w14:paraId="7DF537B1" w14:textId="77777777" w:rsidR="00ED498D" w:rsidRPr="009642FF" w:rsidRDefault="00ED498D" w:rsidP="00985D0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7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OZ mall</w:t>
            </w:r>
            <w:r w:rsidRPr="009642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3666DB9" w14:textId="0E227A7C" w:rsidR="00ED498D" w:rsidRPr="009642FF" w:rsidRDefault="00835279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4B8C25C0" w14:textId="65804942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14:paraId="5A9124E5" w14:textId="35A4695A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14:paraId="0D413F7C" w14:textId="30B6639A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14:paraId="1B2D26CE" w14:textId="0D15E2B3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78" w:type="dxa"/>
            <w:vAlign w:val="center"/>
          </w:tcPr>
          <w:p w14:paraId="2E366D80" w14:textId="74D2529E" w:rsidR="00ED498D" w:rsidRPr="009642FF" w:rsidRDefault="00835279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</w:tr>
      <w:tr w:rsidR="00D032CA" w:rsidRPr="009642FF" w14:paraId="21E27279" w14:textId="77777777" w:rsidTr="00476743">
        <w:trPr>
          <w:trHeight w:val="265"/>
        </w:trPr>
        <w:tc>
          <w:tcPr>
            <w:tcW w:w="2268" w:type="dxa"/>
          </w:tcPr>
          <w:p w14:paraId="7FBA0871" w14:textId="77777777" w:rsidR="00ED498D" w:rsidRPr="009642FF" w:rsidRDefault="00ED498D" w:rsidP="00985D0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en-US"/>
              </w:rPr>
            </w:pPr>
            <w:r w:rsidRPr="009642FF">
              <w:rPr>
                <w:color w:val="000000" w:themeColor="text1"/>
                <w:shd w:val="clear" w:color="auto" w:fill="FFFFFF"/>
              </w:rPr>
              <w:t xml:space="preserve">Красная площадь </w:t>
            </w:r>
          </w:p>
        </w:tc>
        <w:tc>
          <w:tcPr>
            <w:tcW w:w="1276" w:type="dxa"/>
            <w:vAlign w:val="center"/>
          </w:tcPr>
          <w:p w14:paraId="1EE2C0ED" w14:textId="04BFC831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14:paraId="7C1010E5" w14:textId="75AA8C0A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0F65285E" w14:textId="2ACB42BC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14:paraId="36CA4556" w14:textId="76D21486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08D2CE03" w14:textId="2B938DDF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78" w:type="dxa"/>
            <w:vAlign w:val="center"/>
          </w:tcPr>
          <w:p w14:paraId="1A35ED6F" w14:textId="56B67469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D032CA" w:rsidRPr="009642FF" w14:paraId="4CFC6785" w14:textId="77777777" w:rsidTr="00476743">
        <w:trPr>
          <w:trHeight w:val="250"/>
        </w:trPr>
        <w:tc>
          <w:tcPr>
            <w:tcW w:w="2268" w:type="dxa"/>
          </w:tcPr>
          <w:p w14:paraId="074E59D0" w14:textId="77777777" w:rsidR="00ED498D" w:rsidRPr="009642FF" w:rsidRDefault="00ED498D" w:rsidP="00985D0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  <w:lang w:val="en-US"/>
              </w:rPr>
            </w:pPr>
            <w:r w:rsidRPr="009642FF">
              <w:rPr>
                <w:color w:val="000000" w:themeColor="text1"/>
                <w:shd w:val="clear" w:color="auto" w:fill="FFFFFF"/>
              </w:rPr>
              <w:t>Галерея Краснодар</w:t>
            </w:r>
            <w:r w:rsidRPr="009642FF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3D82979" w14:textId="070530D1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14:paraId="76BBE789" w14:textId="2D09C32F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14:paraId="21AE7825" w14:textId="6FF4BEF1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3D43E335" w14:textId="1B4E13DF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707031D5" w14:textId="16464B76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78" w:type="dxa"/>
            <w:vAlign w:val="center"/>
          </w:tcPr>
          <w:p w14:paraId="1B34A075" w14:textId="21C9B547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9642FF" w:rsidRPr="009642FF" w14:paraId="5AC350E2" w14:textId="77777777" w:rsidTr="00476743">
        <w:trPr>
          <w:trHeight w:val="353"/>
        </w:trPr>
        <w:tc>
          <w:tcPr>
            <w:tcW w:w="2268" w:type="dxa"/>
          </w:tcPr>
          <w:p w14:paraId="0A1C29F1" w14:textId="77777777" w:rsidR="00ED498D" w:rsidRPr="009642FF" w:rsidRDefault="00ED498D" w:rsidP="00985D0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9642FF">
              <w:rPr>
                <w:color w:val="000000" w:themeColor="text1"/>
                <w:shd w:val="clear" w:color="auto" w:fill="FFFFFF"/>
              </w:rPr>
              <w:t xml:space="preserve">Мега-Адыгея </w:t>
            </w:r>
          </w:p>
        </w:tc>
        <w:tc>
          <w:tcPr>
            <w:tcW w:w="1276" w:type="dxa"/>
            <w:vAlign w:val="center"/>
          </w:tcPr>
          <w:p w14:paraId="7581C71B" w14:textId="671439E2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0EC05EBB" w14:textId="4FFB37B2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14:paraId="04FEF298" w14:textId="21E2F2ED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14:paraId="43AD6FB6" w14:textId="5E1D22DC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FA35F53" w14:textId="1ECF3CFF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8CD48F" w14:textId="0F63CBC5" w:rsidR="00ED498D" w:rsidRPr="009642FF" w:rsidRDefault="00ED498D" w:rsidP="00985D02">
            <w:pPr>
              <w:tabs>
                <w:tab w:val="left" w:pos="0"/>
              </w:tabs>
              <w:spacing w:after="0"/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42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</w:tr>
    </w:tbl>
    <w:p w14:paraId="1383A667" w14:textId="01C2B820" w:rsidR="00574609" w:rsidRPr="008C2523" w:rsidRDefault="00E359B1" w:rsidP="00985D02">
      <w:pPr>
        <w:tabs>
          <w:tab w:val="left" w:pos="0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респондентам было предложено оценить каждую характеристику ТРК по пятибалльной шкале, чтоб выявить сильные и слабые стороны каждого ТРК. Получили, что </w:t>
      </w:r>
      <w:r w:rsidR="003F0574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конкурентные преимущества</w:t>
      </w:r>
      <w:r w:rsidR="00EA0E05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ТРК «SBS 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egamall»: шир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кий выбор развлечений, парковку, приятный и удобный интерьер, зону </w:t>
      </w:r>
      <w:proofErr w:type="spellStart"/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фуд</w:t>
      </w:r>
      <w:proofErr w:type="spellEnd"/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-корта, а также местоположение. Недостатки ТРК «SBS 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egamall» – это уровень обслуживания, 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отсутствие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известных брендов, специальные акции и распрод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жи, широкий ассортимент товаров. В то время как его главный конкурент «Г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лерея Краснодар» лидирует по данным позициям</w:t>
      </w:r>
      <w:r w:rsidR="00311FFB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(рис. 7)</w:t>
      </w:r>
      <w:r w:rsidR="00EA0E05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4E1173C" w14:textId="65A8B063" w:rsidR="00E359B1" w:rsidRPr="008C2523" w:rsidRDefault="00D032CA" w:rsidP="00985D0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7345EF6" wp14:editId="770BB7C2">
            <wp:extent cx="6120765" cy="4238045"/>
            <wp:effectExtent l="0" t="0" r="1333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25FE3D" w14:textId="62C8196E" w:rsidR="00234840" w:rsidRPr="009642FF" w:rsidRDefault="00E359B1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 </w:t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="00572555" w:rsidRPr="009642FF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7</w:t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Оценка потребителями каждой характеристики ТРК</w:t>
      </w:r>
    </w:p>
    <w:p w14:paraId="51F6BD06" w14:textId="590E48BB" w:rsidR="00DA7CAF" w:rsidRPr="008C2523" w:rsidRDefault="00DA7CAF" w:rsidP="00985D02">
      <w:pPr>
        <w:pStyle w:val="a3"/>
        <w:tabs>
          <w:tab w:val="left" w:pos="0"/>
        </w:tabs>
        <w:spacing w:before="120"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основании полученных данных рассчитаем интегральные показатели конкурентоспособности ТРК г. Краснодара. На рисунке 6 наглядно представлен вклад отдельных групп показателей в интегральные показатели конкурентосп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собности, </w:t>
      </w:r>
      <w:r w:rsidR="00572555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оценке важности отдельных показателей конкурентоспособности их сумма была принята за 100%, а значение каждого показателя пропорци</w:t>
      </w:r>
      <w:r w:rsidR="00572555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72555"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нально уменьшены. 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рис. 7 отражены оценки показателей относительно ка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 ТРК. Таким образом, рассчетаем интегральные показатели конкурентосп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собности ТРК г. Краснодара, как сумму произведений важности показателя на его оценку относительно каждого ТРК (рис. 8).</w:t>
      </w:r>
    </w:p>
    <w:p w14:paraId="7E57D10A" w14:textId="0FBC0073" w:rsidR="001C4F29" w:rsidRPr="008C2523" w:rsidRDefault="001C4F29" w:rsidP="00985D02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рисунка 8 видно, что самой высокой конкурентоспособностью (4,11 балла) обладает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ТРК «Галерея Краснодар»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F0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амой низкой (3,6</w:t>
      </w:r>
      <w:r w:rsidR="003C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балла) — ТРК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Мега-Адыгея». ТРК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«SBS 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M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egamall» 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занимает лишь четвертое (предпосле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нее) место в рейтинге</w:t>
      </w:r>
      <w:r w:rsidR="003C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его уровень конкурентоспособности потребители оцен</w:t>
      </w:r>
      <w:r w:rsidR="003C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C1C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вают в 3,71 балла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DE5E439" w14:textId="77777777" w:rsidR="00572555" w:rsidRPr="008C2523" w:rsidRDefault="00572555" w:rsidP="00985D02">
      <w:pPr>
        <w:pStyle w:val="a3"/>
        <w:keepNext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252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ED8F59A" wp14:editId="3840F5A3">
            <wp:extent cx="5486400" cy="2095500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3D43E9-E733-4949-B9AB-22E1640CE3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7A5FCF" w14:textId="59D34F99" w:rsidR="00572555" w:rsidRPr="009642FF" w:rsidRDefault="00572555" w:rsidP="00985D02">
      <w:pPr>
        <w:pStyle w:val="ab"/>
        <w:tabs>
          <w:tab w:val="left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Рис.  </w:t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begin"/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instrText xml:space="preserve"> SEQ Рис._ \* ARABIC </w:instrText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separate"/>
      </w:r>
      <w:r w:rsidRPr="009642FF">
        <w:rPr>
          <w:rFonts w:ascii="Times New Roman" w:hAnsi="Times New Roman" w:cs="Times New Roman"/>
          <w:i w:val="0"/>
          <w:noProof/>
          <w:color w:val="000000" w:themeColor="text1"/>
          <w:sz w:val="28"/>
          <w:szCs w:val="28"/>
        </w:rPr>
        <w:t>8</w:t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fldChar w:fldCharType="end"/>
      </w:r>
      <w:r w:rsidRPr="009642F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. Интегральный показатель конкурентоспособности</w:t>
      </w:r>
      <w:r w:rsidR="00BD545D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ТРК</w:t>
      </w:r>
    </w:p>
    <w:p w14:paraId="69056FC9" w14:textId="2DFDB42D" w:rsidR="0056175C" w:rsidRPr="00822AD1" w:rsidRDefault="0056175C" w:rsidP="00985D02">
      <w:pPr>
        <w:tabs>
          <w:tab w:val="left" w:pos="0"/>
        </w:tabs>
        <w:spacing w:before="120"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на основании проведённого исследования опишем конк</w:t>
      </w:r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рентоспособность каждого торгово-развлекательного центра. Преимущество ТРК «Мега-Адыгея» – его удобство, наличие якорных магазинов: «ИКЕЯ», «Ашан», «</w:t>
      </w:r>
      <w:proofErr w:type="spellStart"/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Леруа</w:t>
      </w:r>
      <w:proofErr w:type="spellEnd"/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Мерлен</w:t>
      </w:r>
      <w:proofErr w:type="spellEnd"/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«Детский мир»</w:t>
      </w:r>
      <w:r w:rsidR="002E0059"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</w:t>
      </w:r>
      <w:r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омфортная домашняя, семейная атмосфера привлекает 4 человека из 100</w:t>
      </w:r>
      <w:r w:rsidR="002E0059"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однако большинство людей предпоч</w:t>
      </w:r>
      <w:r w:rsidR="002E0059"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E0059" w:rsidRPr="002E0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тает</w:t>
      </w:r>
      <w:r w:rsidR="002E00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0059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выбирать альтернативы по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</w:t>
      </w:r>
      <w:r w:rsidR="002E0059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0059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того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он располагается на окраине города, при этом существует проблема с </w:t>
      </w:r>
      <w:r w:rsidR="002E0059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инфраструктурой. При этом в ТРК меньше магазинов</w:t>
      </w:r>
      <w:r w:rsidR="00822AD1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развлечений, чем в других</w:t>
      </w:r>
      <w:r w:rsidR="002E0059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считаем, что первые свободные для инвестирования средства необходимо направить на </w:t>
      </w:r>
      <w:r w:rsidR="00822AD1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</w:t>
      </w:r>
      <w:r w:rsidR="00822AD1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822AD1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витие 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кинотеатр</w:t>
      </w:r>
      <w:r w:rsidR="00822AD1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22AD1"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привлечение новых арендаторов.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09E57DA" w14:textId="679CE9B0" w:rsidR="0056175C" w:rsidRPr="00822AD1" w:rsidRDefault="0056175C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касается «</w:t>
      </w:r>
      <w:proofErr w:type="gramStart"/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Галереи-Краснодар</w:t>
      </w:r>
      <w:proofErr w:type="gramEnd"/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392F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большинству показателей она зан</w:t>
      </w:r>
      <w:r w:rsidR="00392F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92F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мает 1 и 2 место, 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самым выгодным ее преимуществом является е</w:t>
      </w:r>
      <w:r w:rsid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локация.</w:t>
      </w:r>
      <w:r w:rsidR="00392F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служит ориентиром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определения центра города у населения Краснодара, это большой показатель успеха. С момента построения 2-й очереди центра, п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сетителей стало больше</w:t>
      </w:r>
      <w:r w:rsid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как количество известных брендов и ассортимент увеличились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Центр активно развивается в правильном направлении.</w:t>
      </w:r>
      <w:r w:rsid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5A57F74" w14:textId="77777777" w:rsidR="00CE69DA" w:rsidRDefault="00CE69DA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ТРК «OZ-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в своей сущности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нновационный</w:t>
      </w:r>
      <w:proofErr w:type="gramEnd"/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самый большой, с с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мым большим разнообразием магазинов, при этом таких магазинов, которых нет в других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РК. Также в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Oz-молле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оптимальный набор развлечений: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кинотеатр,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каток, боулинг, детский развлекательный город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Минополис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Н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главный недостаток ТРК – </w:t>
      </w:r>
      <w:r w:rsidR="0056175C" w:rsidRP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месторасположение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которое затруднительно для 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рожан.</w:t>
      </w:r>
    </w:p>
    <w:p w14:paraId="58B395C7" w14:textId="30714C75" w:rsidR="00CE69DA" w:rsidRDefault="00B907CE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ТРК «Красная площадь» – п</w:t>
      </w:r>
      <w:r w:rsid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ервы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ТРК</w:t>
      </w:r>
      <w:r w:rsidR="00CE6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Краснодарском крае, поэтому у многих потребителей сформирован устойчивый образ данного бренда.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имуществами данного ТРК является большое количество развлечений, магаз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нов, широта и глубина ассортимента, однако потребители низко оценивают </w:t>
      </w:r>
      <w:r w:rsidR="00FC6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показатели. Мы советуем «Красной площади» активно информировать потребителей о своих товарах и услугах. Основным недостатком его является – отношение к ценам, поэтому стоит рассмотреть арендаторов, ориентированных на низкий сегмент.</w:t>
      </w:r>
    </w:p>
    <w:p w14:paraId="40A53571" w14:textId="0538C990" w:rsidR="00392F81" w:rsidRPr="00392F81" w:rsidRDefault="00CE69DA" w:rsidP="00985D02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8B4E4F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ТРК «SBS </w:t>
      </w:r>
      <w:proofErr w:type="spellStart"/>
      <w:r w:rsidR="008B4E4F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Megamall</w:t>
      </w:r>
      <w:proofErr w:type="spellEnd"/>
      <w:r w:rsidR="008B4E4F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имеет огромный выбор развлекательных услуг – и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г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ровые автоматы, боулинг, лучший в городе кинотеатр, однако этот торговый центр отстает по показателю наличия в нем магазинов модных брендов. Мы р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е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комендуем привлекать известные </w:t>
      </w:r>
      <w:r w:rsidR="006B5B58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бренды, пересмотреть </w:t>
      </w:r>
      <w:r w:rsid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пул арендаторов и </w:t>
      </w:r>
      <w:r w:rsidR="006B5B58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условия для </w:t>
      </w:r>
      <w:r w:rsid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них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 это улучшит положение, ведь у этого центра есть ряд весомых преимуществ перед другими, однако отставание в этом факторе их перекрыв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</w:t>
      </w:r>
      <w:r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ет.</w:t>
      </w:r>
      <w:r w:rsidR="00392F81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Высоко был оценен  такой показатель, как приятный и удобный интерьер. Респонденты отмечают, что им нравятся декорации, большое пространство ТЦ, оригинальный дизайн, </w:t>
      </w:r>
      <w:proofErr w:type="spellStart"/>
      <w:r w:rsidR="00392F81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фуд</w:t>
      </w:r>
      <w:proofErr w:type="spellEnd"/>
      <w:r w:rsidR="00392F81" w:rsidRPr="00392F8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-корт, вместительная и удобная парковка.</w:t>
      </w:r>
    </w:p>
    <w:p w14:paraId="7B9D5382" w14:textId="36A6F381" w:rsidR="00FC64AC" w:rsidRPr="00822AD1" w:rsidRDefault="00FC64AC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 образом, проведенное маркетинговое исследование позволило в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822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явить конкурентные преимущества ТРК, получить ценную и многоаспектную информацию и сформировать рекомендации по улучшению их деятельности.</w:t>
      </w:r>
    </w:p>
    <w:p w14:paraId="5D99A294" w14:textId="77777777" w:rsidR="00FC64AC" w:rsidRPr="00822AD1" w:rsidRDefault="00FC64AC" w:rsidP="00985D02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Эффективность применения предложенного маркетингового исследования с использованием технологий выявления конкурентных преимуществ говорит о необходимости включения данных технологий в постоянный арсенал исслед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о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вательской деятельности компании.</w:t>
      </w:r>
    </w:p>
    <w:p w14:paraId="16A9653B" w14:textId="418FEC1C" w:rsidR="00392F81" w:rsidRPr="000E57D7" w:rsidRDefault="00FC64AC" w:rsidP="00985D02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 нашему мнению, подобное исследование следует проводить системат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чески, с периодичностью один раз в год и с последующей реализацией пол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у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ченных в ходе исследования рекомендаций, что повысит эффективность де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я</w:t>
      </w:r>
      <w:r w:rsidRPr="00822AD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тельности и конкурентоспособность торговых центров г. Краснодара.</w:t>
      </w:r>
      <w:r w:rsidR="0047674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392F81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14:paraId="199CB4D1" w14:textId="60085B6E" w:rsidR="009A7B41" w:rsidRPr="008C2523" w:rsidRDefault="00BD545D" w:rsidP="00985D02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7" w:name="_Toc501915419"/>
      <w:bookmarkStart w:id="28" w:name="_Toc503625597"/>
      <w:r w:rsidRPr="008C2523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27"/>
      <w:bookmarkEnd w:id="28"/>
    </w:p>
    <w:p w14:paraId="1A6C7C35" w14:textId="77777777" w:rsidR="00875964" w:rsidRPr="008C2523" w:rsidRDefault="00875964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Маркетинговые исследования представляют собой одну из наиболее ва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ных сторон маркетинга. Маркетинговое исследование — это систематическое и объективное выявление, сбор, анализ, распространение и использование и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формации для повышения эффективности и решения маркетинговых проблем. Систематические маркетинговые исследования позволяют получать информ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цию о контролируемых и неконтролируемых факторах среды и интересах ра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личных групп, что повышает эффективность решений, принимаемых маркет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логами. Маркетинговые исследования связывают предприятие с внешней ср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дой, позволяя предприятию, а в особенности специалистам маркетинговой службы, ориентироваться на рынке и разрабатывать эффективные программы маркетинга.</w:t>
      </w:r>
    </w:p>
    <w:p w14:paraId="4EE5ADE2" w14:textId="50B02D4B" w:rsidR="00027456" w:rsidRDefault="00875964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Маркетинговые исследования можно классифицировать в зависимости от характера исследовательской проблемы, т</w:t>
      </w:r>
      <w:r w:rsidR="00BD5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для определения маркетинговых проблем и для их решения. Исследования для определения маркетинговых пр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блем направлены на исследование рыночного потенциала, имиджа, доли рынка, продаж, деловых тенденций, рыночных характеристик. Исследования для р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шения проблемы направлены на исследования товара, цены, продвижения, ра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пределения, потребителя.</w:t>
      </w:r>
    </w:p>
    <w:p w14:paraId="622EBF17" w14:textId="19757999" w:rsidR="00823321" w:rsidRPr="00E20738" w:rsidRDefault="00823321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главе были рассмотрены методологические аспекты проведения маркетингового исследования конкурентоспособности предприятий, в частн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торговых центров. Автор выделил 5 этапов проведения и реализации такого исследовательского проекта: определение проблемы и цели исследования, ра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работка плана исследования, сбор информации, анализ информации и пре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ставление полученных результатов. Также были описаны задачи, которые р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шаются на каждом из данных этапов, и методы их решения. 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методы конкурентного анализа: </w:t>
      </w:r>
      <w:proofErr w:type="spellStart"/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квалиметрической</w:t>
      </w:r>
      <w:proofErr w:type="spellEnd"/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параметрических индексов, метода парного сравнения, метода </w:t>
      </w:r>
      <w:proofErr w:type="spellStart"/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монадического</w:t>
      </w:r>
      <w:proofErr w:type="spellEnd"/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рейтинга, диагностики ко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курентной среды, экспертного сравнительного анализа предприятия. Также, 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прежде чем говорить о конкурентоспособности, необходимо выявить конк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рентные преимущества предприятия. </w:t>
      </w:r>
    </w:p>
    <w:p w14:paraId="50BBD6F6" w14:textId="3F29F29D" w:rsidR="000B512E" w:rsidRPr="008C2523" w:rsidRDefault="00E20738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ынок ТРК является 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важной</w:t>
      </w:r>
      <w:r w:rsidR="0012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составляющей 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потребительской жизни,</w:t>
      </w:r>
      <w:r w:rsidR="001203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 ТРК значительно экономят время 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современного городского жителя, а также является местом досуга. ТРК уже не только должны предлагать потребителям желаемые товары и услуги, но и вечно быть в поиске уникального предлож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которые предвосхищать потребности общества и своих конкурентов. 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критериями оценки ТРК являются местоположение и общая торговая площадь объекта, количество и качество арендаторов, точки питания и развл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кающая составляющая. Дополнительные критерии: парковка, атмосфера и и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20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терьер внутри ТРК, уровень обслуживания.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Рынок ТРК в городе Краснодар я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ляется достаточно развитым,  конкуренция велика, тем не менее, продолжают появляться новые торгово-развлекательные объекты. Повышается необход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мость проведения регулярного исследования конкурентоспособности предпр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ятий, это объясняет новизну и актуальность проведенного исследования.</w:t>
      </w:r>
    </w:p>
    <w:p w14:paraId="31F48DF5" w14:textId="76C58836" w:rsidR="000E3DEF" w:rsidRDefault="00A8138E" w:rsidP="00985D0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примере ТРК </w:t>
      </w:r>
      <w:r w:rsidRPr="000D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«SBS </w:t>
      </w:r>
      <w:proofErr w:type="spellStart"/>
      <w:r w:rsidRPr="000D79AA">
        <w:rPr>
          <w:rFonts w:ascii="Times New Roman" w:hAnsi="Times New Roman" w:cs="Times New Roman"/>
          <w:color w:val="000000" w:themeColor="text1"/>
          <w:sz w:val="28"/>
          <w:szCs w:val="28"/>
        </w:rPr>
        <w:t>Megamall</w:t>
      </w:r>
      <w:proofErr w:type="spellEnd"/>
      <w:r w:rsidRPr="000D79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его конкурентов </w:t>
      </w:r>
      <w:r w:rsidRPr="00A8138E">
        <w:rPr>
          <w:rFonts w:ascii="Times New Roman" w:hAnsi="Times New Roman" w:cs="Times New Roman"/>
          <w:color w:val="000000" w:themeColor="text1"/>
          <w:sz w:val="28"/>
          <w:szCs w:val="28"/>
        </w:rPr>
        <w:t>мы исследовали ко</w:t>
      </w:r>
      <w:r w:rsidRPr="00A813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81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курентоспособность торгово-развлекательных комплексов г. Краснодара. 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показали проведенные исследования, </w:t>
      </w:r>
      <w:r w:rsidR="000D79AA" w:rsidRPr="000D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ТРК «SBS </w:t>
      </w:r>
      <w:proofErr w:type="spellStart"/>
      <w:r w:rsidR="000D79AA" w:rsidRPr="000D79AA">
        <w:rPr>
          <w:rFonts w:ascii="Times New Roman" w:hAnsi="Times New Roman" w:cs="Times New Roman"/>
          <w:color w:val="000000" w:themeColor="text1"/>
          <w:sz w:val="28"/>
          <w:szCs w:val="28"/>
        </w:rPr>
        <w:t>Megamall</w:t>
      </w:r>
      <w:proofErr w:type="spellEnd"/>
      <w:r w:rsidR="000D79AA" w:rsidRPr="000D79A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3DEF" w:rsidRPr="008C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9AA">
        <w:rPr>
          <w:rFonts w:ascii="Times New Roman" w:hAnsi="Times New Roman" w:cs="Times New Roman"/>
          <w:color w:val="000000" w:themeColor="text1"/>
          <w:sz w:val="28"/>
          <w:szCs w:val="28"/>
        </w:rPr>
        <w:t>занимает 3 позицию на рынке ТРК г. Краснодара, у него есть свои конкурентные преимущества, к</w:t>
      </w:r>
      <w:r w:rsidR="000D79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D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торые формируют его уникальное торговое предложение на рынке. Основные </w:t>
      </w:r>
      <w:r w:rsidR="000B512E">
        <w:rPr>
          <w:rFonts w:ascii="Times New Roman" w:hAnsi="Times New Roman" w:cs="Times New Roman"/>
          <w:color w:val="000000" w:themeColor="text1"/>
          <w:sz w:val="28"/>
          <w:szCs w:val="28"/>
        </w:rPr>
        <w:t>его конкурентные преимущества</w:t>
      </w:r>
      <w:r w:rsidR="000D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широкий выбор развлечений, парковк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ятный и удобный интерьер, зона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фуд</w:t>
      </w:r>
      <w:proofErr w:type="spellEnd"/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-корта, а также местоположение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D7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его недостатки, такие как 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отсутствие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известных брендов, специаль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ных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ак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ций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распродажи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широ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кого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ассортимент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D79AA" w:rsidRPr="008C25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товаров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формируют направления </w:t>
      </w:r>
      <w:r w:rsidR="000B51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</w:t>
      </w:r>
      <w:r w:rsidR="000B51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="000B51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нейшего </w:t>
      </w:r>
      <w:r w:rsidR="000D79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развития и усовершенствования данного торгово-развлекательного </w:t>
      </w:r>
      <w:r w:rsidR="000D79AA" w:rsidRPr="00A8138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512E" w:rsidRPr="00A81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пересмотреть маркетинговую стратегию компании и направить её на устранение текущих недостатков, а затем провести очередное исследование. </w:t>
      </w:r>
    </w:p>
    <w:p w14:paraId="405005C5" w14:textId="73EDA284" w:rsidR="008C2523" w:rsidRPr="00E20738" w:rsidRDefault="00E20738" w:rsidP="00985D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20E">
        <w:rPr>
          <w:rStyle w:val="s4"/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Обратим также внимание, что перед исследованием были сформулированы </w:t>
      </w:r>
      <w:r>
        <w:rPr>
          <w:rStyle w:val="s4"/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0B720E">
        <w:rPr>
          <w:rStyle w:val="s4"/>
          <w:rFonts w:ascii="Times New Roman" w:hAnsi="Times New Roman" w:cs="Times New Roman"/>
          <w:color w:val="000000" w:themeColor="text1"/>
          <w:sz w:val="28"/>
          <w:szCs w:val="28"/>
        </w:rPr>
        <w:t xml:space="preserve">гипотезы, которые </w:t>
      </w:r>
      <w:r>
        <w:rPr>
          <w:rStyle w:val="s4"/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исследования подтвердились.</w:t>
      </w:r>
      <w:r w:rsidR="008C2523" w:rsidRPr="008336A5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14:paraId="3ABE2461" w14:textId="77777777" w:rsidR="009C6601" w:rsidRPr="009C6601" w:rsidRDefault="009C6601" w:rsidP="00985D02">
      <w:pPr>
        <w:pStyle w:val="1"/>
        <w:spacing w:after="360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29" w:name="_Toc503625598"/>
      <w:r w:rsidRPr="009C6601">
        <w:rPr>
          <w:rFonts w:ascii="Times New Roman" w:hAnsi="Times New Roman" w:cs="Times New Roman"/>
          <w:color w:val="000000" w:themeColor="text1"/>
        </w:rPr>
        <w:lastRenderedPageBreak/>
        <w:t>Список использованных источников</w:t>
      </w:r>
      <w:bookmarkEnd w:id="29"/>
    </w:p>
    <w:p w14:paraId="42A526F4" w14:textId="34CEA2E2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Бахотский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В.В,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Войку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Анализ маркетинговой деятельности. Часть 1: учеб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особие./ В.В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Бахотский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И.П.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Войку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Псков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Псковский гос. ун-т, 2015.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 с. </w:t>
      </w:r>
    </w:p>
    <w:p w14:paraId="54D433D6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Беляев В.И. Маркетинг: основы теории и практики: учеб. / В.И. Б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ляев. – М.: КНОРУС, 2012. – 456 с.</w:t>
      </w:r>
    </w:p>
    <w:p w14:paraId="6BD56BD6" w14:textId="46AE8544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И.К. Маркетинговое исследование: информация, ан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лиз, прогноз : учеб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Электрон. дан.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: Финансы и статистика, 2014.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320 с. </w:t>
      </w:r>
    </w:p>
    <w:p w14:paraId="7596DB70" w14:textId="0881FC68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Божук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С.Г. Маркетинговые исследования: учебник 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С.Г.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Божук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, 2017. — 280 с. </w:t>
      </w:r>
    </w:p>
    <w:p w14:paraId="376D4AB4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Власова М.Л. Создание торгово-развлекательных центров в России: практический подход / М.Л. Власова – М.: Дашков и К, 2012. – 368 с.</w:t>
      </w:r>
    </w:p>
    <w:p w14:paraId="76D7AE55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Гилберт Д. Управление розничным маркетингом / Д. Гилберт – И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фра-М., 2005. – 572 с.</w:t>
      </w:r>
    </w:p>
    <w:p w14:paraId="4B47F601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Голубков Е.П. Основы маркетинга/ Е. П. Голубков. – М.: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Фин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-Пресс, 2013. – 688 с.</w:t>
      </w:r>
    </w:p>
    <w:p w14:paraId="22B55942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Егорова М.М. Маркетинг: конспект лекций / М.М. Егорова. – М.: Инфра – М, 2012. – 60 с.</w:t>
      </w:r>
    </w:p>
    <w:p w14:paraId="222E0B1A" w14:textId="7ABE7C1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Еремеева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 Конкурентоспособность товаров и услуг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и практикум для академического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Н.В.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Еремеева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191 с.</w:t>
      </w:r>
    </w:p>
    <w:p w14:paraId="5B6C9AEB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Зайцева Е.А., Прохорова М.В. Маркетинговые исследования и с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туационный анализ: учеб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/ Е.А. Зайцева, М.В. Прохорова;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Нижегород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гос.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техн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ун-т им. Р.Е. Алексеева. – Н. Новгород, 2015. – 101 с. </w:t>
      </w:r>
    </w:p>
    <w:p w14:paraId="7080053B" w14:textId="3DCECDEF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Канаян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Проектирование магазинов и торговых центров / К.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наян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Канаян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Канаян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«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Юнион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-Стандарт Консалтинг», 2008. – 424 с.</w:t>
      </w:r>
    </w:p>
    <w:p w14:paraId="7A559CCB" w14:textId="1516092C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Карасев А.П. Маркетинговые исследования и ситуационный анализ: учебник и практикум для прикладного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А.П. Карасев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315 с. </w:t>
      </w:r>
      <w:proofErr w:type="gramEnd"/>
    </w:p>
    <w:p w14:paraId="416D1B65" w14:textId="424FA901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Коротков А.В. Маркетинговые исследования: учебник для бакала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 / А.В. Коротков.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595 с.</w:t>
      </w:r>
    </w:p>
    <w:p w14:paraId="11C0D114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Костецкий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А.Н. Маркетинг: ключевые темы. Часть 1: учеб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/ А.Н.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Костецкий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Краснодар: Кубанский гос. ун-т, 2013. – 140с. </w:t>
      </w:r>
    </w:p>
    <w:p w14:paraId="2D21A882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Маркетинг в третьем тысячелетии: Как создать, заво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и удержать рынок / Ф.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Котлер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Издательство АСТ, 2012. – 230 с.</w:t>
      </w:r>
    </w:p>
    <w:p w14:paraId="7F4A5E90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Минько Э.В. Маркетинг: учеб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особие / Э.В. Минько, Н.В. Карп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ва. – М.: ЮНИТИ-ДАНА, 2013. – 415 с.</w:t>
      </w:r>
    </w:p>
    <w:p w14:paraId="631AA442" w14:textId="35435B4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Пако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Место действия - торговый центр: явные и скрытые приемы привлече</w:t>
      </w:r>
      <w:r w:rsidR="00986C58">
        <w:rPr>
          <w:rFonts w:ascii="Times New Roman" w:hAnsi="Times New Roman" w:cs="Times New Roman"/>
          <w:color w:val="000000" w:themeColor="text1"/>
          <w:sz w:val="28"/>
          <w:szCs w:val="28"/>
        </w:rPr>
        <w:t>ния покупателей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А.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Пако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Альпина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Паблишерз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, 2011. – 218 с.</w:t>
      </w:r>
    </w:p>
    <w:p w14:paraId="1580027F" w14:textId="207AADBD" w:rsidR="00D61123" w:rsidRPr="00D61123" w:rsidRDefault="00D61123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Салливан</w:t>
      </w:r>
      <w:proofErr w:type="spellEnd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М., </w:t>
      </w:r>
      <w:proofErr w:type="spellStart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Эдкок</w:t>
      </w:r>
      <w:proofErr w:type="spellEnd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Маркетинг в розничной торговле</w:t>
      </w:r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ливан</w:t>
      </w:r>
      <w:proofErr w:type="spellEnd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Эдкок</w:t>
      </w:r>
      <w:proofErr w:type="spellEnd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СПб.: Нева, 2004.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384 </w:t>
      </w:r>
      <w:proofErr w:type="gramStart"/>
      <w:r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1C720A" w14:textId="4B5CE912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Соловьева Ю. Н. Конкурентные преимущества и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бенчмаркинг</w:t>
      </w:r>
      <w:proofErr w:type="spellEnd"/>
      <w:proofErr w:type="gram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для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бакалавриата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магистратуры / Ю.Н. Соловьева. </w:t>
      </w:r>
      <w:r w:rsidR="00970480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0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2018. </w:t>
      </w:r>
      <w:r w:rsidR="00D61123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61123" w:rsidRPr="00D61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131 с</w:t>
      </w:r>
    </w:p>
    <w:p w14:paraId="7C001552" w14:textId="36A112DD" w:rsidR="00027456" w:rsidRDefault="009C6601" w:rsidP="00985D02">
      <w:pPr>
        <w:pStyle w:val="a4"/>
        <w:spacing w:before="0" w:beforeAutospacing="0" w:after="0" w:afterAutospacing="0" w:line="360" w:lineRule="auto"/>
        <w:ind w:firstLine="567"/>
        <w:jc w:val="both"/>
        <w:textAlignment w:val="top"/>
        <w:rPr>
          <w:color w:val="000000" w:themeColor="text1"/>
          <w:sz w:val="28"/>
          <w:szCs w:val="28"/>
        </w:rPr>
      </w:pPr>
      <w:proofErr w:type="gramStart"/>
      <w:r w:rsidRPr="009C6601">
        <w:rPr>
          <w:color w:val="000000" w:themeColor="text1"/>
          <w:sz w:val="28"/>
          <w:szCs w:val="28"/>
        </w:rPr>
        <w:t>Интернет-источники</w:t>
      </w:r>
      <w:proofErr w:type="gramEnd"/>
      <w:r w:rsidRPr="009C6601">
        <w:rPr>
          <w:color w:val="000000" w:themeColor="text1"/>
          <w:sz w:val="28"/>
          <w:szCs w:val="28"/>
        </w:rPr>
        <w:t>:</w:t>
      </w:r>
    </w:p>
    <w:p w14:paraId="1637EC25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ТРК «OZ </w:t>
      </w:r>
      <w:proofErr w:type="spellStart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Mall</w:t>
      </w:r>
      <w:proofErr w:type="spellEnd"/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». URL: ozmall.ru/</w:t>
      </w:r>
    </w:p>
    <w:p w14:paraId="7A6AFAFD" w14:textId="77777777" w:rsidR="009C6601" w:rsidRPr="00405309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405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ТРК</w:t>
      </w:r>
      <w:r w:rsidRPr="004053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«SBS Megamall». URL: https://sbsmegamall.ru/</w:t>
      </w:r>
    </w:p>
    <w:p w14:paraId="752BBAE9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Сайт ТРК «Галерея Краснодар». URL: www.galleryk.ru/</w:t>
      </w:r>
    </w:p>
    <w:p w14:paraId="29AE785A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 ТРК «Красная Площадь». URL: http://krasnodar.red-square.ru/ </w:t>
      </w:r>
    </w:p>
    <w:p w14:paraId="254BEA57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Сайт ТРК «Мега - Адыгея». URL: https://mega.ru/adygeya/</w:t>
      </w:r>
    </w:p>
    <w:p w14:paraId="6C69D6AE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Файловый архив студентов. URL: http://www.studfiles.ru</w:t>
      </w:r>
    </w:p>
    <w:p w14:paraId="335DD190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Электронная библиотека. URL: http://www.e-biblio.ru </w:t>
      </w:r>
    </w:p>
    <w:p w14:paraId="1ABEEEC1" w14:textId="77777777" w:rsidR="009C6601" w:rsidRPr="009C6601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Электронное издание. URL: http://baguzin.ru/wp/metody-vyborki/</w:t>
      </w:r>
    </w:p>
    <w:p w14:paraId="5C5D7948" w14:textId="533838BB" w:rsidR="009C6601" w:rsidRPr="00370EEC" w:rsidRDefault="009C6601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Электронное издание. </w:t>
      </w:r>
      <w:r w:rsidRPr="00B83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370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83097" w:rsidRPr="0097048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83097" w:rsidRPr="00370E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83097" w:rsidRPr="00970480"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  <w:r w:rsidR="00B83097" w:rsidRPr="00370E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3097" w:rsidRPr="009704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83097" w:rsidRPr="00370EEC">
        <w:rPr>
          <w:rFonts w:ascii="Times New Roman" w:hAnsi="Times New Roman" w:cs="Times New Roman"/>
          <w:sz w:val="28"/>
          <w:szCs w:val="28"/>
        </w:rPr>
        <w:t>/</w:t>
      </w:r>
      <w:r w:rsidR="00B83097" w:rsidRPr="00970480">
        <w:rPr>
          <w:rFonts w:ascii="Times New Roman" w:hAnsi="Times New Roman" w:cs="Times New Roman"/>
          <w:sz w:val="28"/>
          <w:szCs w:val="28"/>
          <w:lang w:val="en-US"/>
        </w:rPr>
        <w:t>opinion</w:t>
      </w:r>
      <w:r w:rsidR="00B83097" w:rsidRPr="00370EEC">
        <w:rPr>
          <w:rFonts w:ascii="Times New Roman" w:hAnsi="Times New Roman" w:cs="Times New Roman"/>
          <w:sz w:val="28"/>
          <w:szCs w:val="28"/>
        </w:rPr>
        <w:t>/</w:t>
      </w:r>
      <w:r w:rsidR="00B83097" w:rsidRPr="00970480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B83097" w:rsidRPr="00370EE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3097" w:rsidRPr="00970480">
        <w:rPr>
          <w:rFonts w:ascii="Times New Roman" w:hAnsi="Times New Roman" w:cs="Times New Roman"/>
          <w:sz w:val="28"/>
          <w:szCs w:val="28"/>
          <w:lang w:val="en-US"/>
        </w:rPr>
        <w:t>onlajn</w:t>
      </w:r>
      <w:proofErr w:type="spellEnd"/>
      <w:r w:rsidR="00B83097" w:rsidRPr="00370EEC">
        <w:rPr>
          <w:rFonts w:ascii="Times New Roman" w:hAnsi="Times New Roman" w:cs="Times New Roman"/>
          <w:sz w:val="28"/>
          <w:szCs w:val="28"/>
        </w:rPr>
        <w:t>/</w:t>
      </w:r>
    </w:p>
    <w:p w14:paraId="7ABE3E37" w14:textId="7EC5F0FD" w:rsidR="00B83097" w:rsidRPr="00B83097" w:rsidRDefault="00986C58" w:rsidP="00985D02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</w:t>
      </w:r>
      <w:r w:rsidR="00B83097" w:rsidRPr="009C6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информационный ресурс. </w:t>
      </w:r>
      <w:r w:rsidR="00B83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="00B83097" w:rsidRPr="00B83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83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B83097" w:rsidRPr="00B83097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B83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rosrealt</w:t>
      </w:r>
      <w:proofErr w:type="spellEnd"/>
      <w:r w:rsidR="00B83097" w:rsidRPr="00B83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83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sectPr w:rsidR="00B83097" w:rsidRPr="00B83097" w:rsidSect="008C2523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AD1B" w14:textId="77777777" w:rsidR="00405309" w:rsidRDefault="00405309" w:rsidP="00256AE7">
      <w:pPr>
        <w:spacing w:after="0" w:line="240" w:lineRule="auto"/>
      </w:pPr>
      <w:r>
        <w:separator/>
      </w:r>
    </w:p>
  </w:endnote>
  <w:endnote w:type="continuationSeparator" w:id="0">
    <w:p w14:paraId="07D7035D" w14:textId="77777777" w:rsidR="00405309" w:rsidRDefault="00405309" w:rsidP="0025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74FFC" w14:textId="77777777" w:rsidR="00405309" w:rsidRDefault="00405309" w:rsidP="00256AE7">
      <w:pPr>
        <w:spacing w:after="0" w:line="240" w:lineRule="auto"/>
      </w:pPr>
      <w:r>
        <w:separator/>
      </w:r>
    </w:p>
  </w:footnote>
  <w:footnote w:type="continuationSeparator" w:id="0">
    <w:p w14:paraId="6F44D579" w14:textId="77777777" w:rsidR="00405309" w:rsidRDefault="00405309" w:rsidP="0025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329629"/>
      <w:docPartObj>
        <w:docPartGallery w:val="Page Numbers (Top of Page)"/>
        <w:docPartUnique/>
      </w:docPartObj>
    </w:sdtPr>
    <w:sdtEndPr/>
    <w:sdtContent>
      <w:p w14:paraId="498547E9" w14:textId="1DE1A9A8" w:rsidR="00405309" w:rsidRDefault="0040530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EC">
          <w:rPr>
            <w:noProof/>
          </w:rPr>
          <w:t>13</w:t>
        </w:r>
        <w:r>
          <w:fldChar w:fldCharType="end"/>
        </w:r>
      </w:p>
    </w:sdtContent>
  </w:sdt>
  <w:p w14:paraId="1BE7F9A4" w14:textId="77777777" w:rsidR="00405309" w:rsidRDefault="004053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5B3"/>
    <w:multiLevelType w:val="hybridMultilevel"/>
    <w:tmpl w:val="F6C47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9006BE"/>
    <w:multiLevelType w:val="hybridMultilevel"/>
    <w:tmpl w:val="1A00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F52D4"/>
    <w:multiLevelType w:val="hybridMultilevel"/>
    <w:tmpl w:val="CDA82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352988"/>
    <w:multiLevelType w:val="multilevel"/>
    <w:tmpl w:val="6FE8A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A21056"/>
    <w:multiLevelType w:val="hybridMultilevel"/>
    <w:tmpl w:val="D00AC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1E1B6F"/>
    <w:multiLevelType w:val="multilevel"/>
    <w:tmpl w:val="1C4A82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0C3FA2"/>
    <w:multiLevelType w:val="hybridMultilevel"/>
    <w:tmpl w:val="E80A7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22564E"/>
    <w:multiLevelType w:val="hybridMultilevel"/>
    <w:tmpl w:val="7A661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633549"/>
    <w:multiLevelType w:val="hybridMultilevel"/>
    <w:tmpl w:val="CE6C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75AC"/>
    <w:multiLevelType w:val="multilevel"/>
    <w:tmpl w:val="914EF6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67C4FCD"/>
    <w:multiLevelType w:val="multilevel"/>
    <w:tmpl w:val="8C564BC8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A32FA7"/>
    <w:multiLevelType w:val="multilevel"/>
    <w:tmpl w:val="6046B63E"/>
    <w:lvl w:ilvl="0">
      <w:start w:val="2"/>
      <w:numFmt w:val="decimal"/>
      <w:lvlText w:val="%1 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803345"/>
    <w:multiLevelType w:val="multilevel"/>
    <w:tmpl w:val="8FB8F3CC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59986263"/>
    <w:multiLevelType w:val="multilevel"/>
    <w:tmpl w:val="8AC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E276C"/>
    <w:multiLevelType w:val="hybridMultilevel"/>
    <w:tmpl w:val="1322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E343E"/>
    <w:multiLevelType w:val="hybridMultilevel"/>
    <w:tmpl w:val="C70C8B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050D66"/>
    <w:multiLevelType w:val="hybridMultilevel"/>
    <w:tmpl w:val="46EC2D7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F097014"/>
    <w:multiLevelType w:val="hybridMultilevel"/>
    <w:tmpl w:val="DB88A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17"/>
  </w:num>
  <w:num w:numId="7">
    <w:abstractNumId w:val="10"/>
  </w:num>
  <w:num w:numId="8">
    <w:abstractNumId w:val="15"/>
  </w:num>
  <w:num w:numId="9">
    <w:abstractNumId w:val="16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61"/>
    <w:rsid w:val="00023CD2"/>
    <w:rsid w:val="00027456"/>
    <w:rsid w:val="00030F8A"/>
    <w:rsid w:val="000429A7"/>
    <w:rsid w:val="00056145"/>
    <w:rsid w:val="00094F8C"/>
    <w:rsid w:val="000A4D91"/>
    <w:rsid w:val="000B512E"/>
    <w:rsid w:val="000C1B77"/>
    <w:rsid w:val="000D339B"/>
    <w:rsid w:val="000D79AA"/>
    <w:rsid w:val="000E3DEF"/>
    <w:rsid w:val="000E57D7"/>
    <w:rsid w:val="000F1C86"/>
    <w:rsid w:val="00102C98"/>
    <w:rsid w:val="001203F2"/>
    <w:rsid w:val="00131085"/>
    <w:rsid w:val="00135771"/>
    <w:rsid w:val="00147871"/>
    <w:rsid w:val="00152691"/>
    <w:rsid w:val="001577E6"/>
    <w:rsid w:val="00162979"/>
    <w:rsid w:val="00175C23"/>
    <w:rsid w:val="00182236"/>
    <w:rsid w:val="00184A1C"/>
    <w:rsid w:val="00196129"/>
    <w:rsid w:val="001A6924"/>
    <w:rsid w:val="001C4F29"/>
    <w:rsid w:val="001E3744"/>
    <w:rsid w:val="001E790B"/>
    <w:rsid w:val="00203E80"/>
    <w:rsid w:val="00220373"/>
    <w:rsid w:val="002231CF"/>
    <w:rsid w:val="00225737"/>
    <w:rsid w:val="00227EF3"/>
    <w:rsid w:val="00234840"/>
    <w:rsid w:val="00234E20"/>
    <w:rsid w:val="00241DC0"/>
    <w:rsid w:val="0025481B"/>
    <w:rsid w:val="0025554D"/>
    <w:rsid w:val="00256AE7"/>
    <w:rsid w:val="00256C01"/>
    <w:rsid w:val="002755DF"/>
    <w:rsid w:val="002801BB"/>
    <w:rsid w:val="002B083A"/>
    <w:rsid w:val="002B0B8F"/>
    <w:rsid w:val="002E0059"/>
    <w:rsid w:val="002E05AC"/>
    <w:rsid w:val="002E19CC"/>
    <w:rsid w:val="002E311F"/>
    <w:rsid w:val="002F7BE8"/>
    <w:rsid w:val="00311FFB"/>
    <w:rsid w:val="00314BDE"/>
    <w:rsid w:val="00324948"/>
    <w:rsid w:val="00342C87"/>
    <w:rsid w:val="00364F42"/>
    <w:rsid w:val="00370EEC"/>
    <w:rsid w:val="0037739B"/>
    <w:rsid w:val="003903BF"/>
    <w:rsid w:val="00392F81"/>
    <w:rsid w:val="003979B8"/>
    <w:rsid w:val="003C1CB9"/>
    <w:rsid w:val="003D5FB7"/>
    <w:rsid w:val="003E694C"/>
    <w:rsid w:val="003F0574"/>
    <w:rsid w:val="003F760A"/>
    <w:rsid w:val="00405309"/>
    <w:rsid w:val="00415CAE"/>
    <w:rsid w:val="00450160"/>
    <w:rsid w:val="00454F65"/>
    <w:rsid w:val="004729E6"/>
    <w:rsid w:val="00476743"/>
    <w:rsid w:val="00491025"/>
    <w:rsid w:val="0049334A"/>
    <w:rsid w:val="004B3D34"/>
    <w:rsid w:val="00503A36"/>
    <w:rsid w:val="00513DDB"/>
    <w:rsid w:val="00537CBC"/>
    <w:rsid w:val="005413E3"/>
    <w:rsid w:val="00553FCE"/>
    <w:rsid w:val="005616BC"/>
    <w:rsid w:val="0056175C"/>
    <w:rsid w:val="00572555"/>
    <w:rsid w:val="005733DA"/>
    <w:rsid w:val="00573ED8"/>
    <w:rsid w:val="00574609"/>
    <w:rsid w:val="00574D40"/>
    <w:rsid w:val="00580761"/>
    <w:rsid w:val="0058626E"/>
    <w:rsid w:val="005B253E"/>
    <w:rsid w:val="005B53AD"/>
    <w:rsid w:val="005D2567"/>
    <w:rsid w:val="005D5316"/>
    <w:rsid w:val="005F4DDB"/>
    <w:rsid w:val="006405E1"/>
    <w:rsid w:val="006413CA"/>
    <w:rsid w:val="006616EC"/>
    <w:rsid w:val="00682600"/>
    <w:rsid w:val="00685EE3"/>
    <w:rsid w:val="00697407"/>
    <w:rsid w:val="006A0191"/>
    <w:rsid w:val="006B5B58"/>
    <w:rsid w:val="006E0B9E"/>
    <w:rsid w:val="006F3B60"/>
    <w:rsid w:val="00704101"/>
    <w:rsid w:val="00720961"/>
    <w:rsid w:val="00736515"/>
    <w:rsid w:val="00737218"/>
    <w:rsid w:val="007676CB"/>
    <w:rsid w:val="00775B03"/>
    <w:rsid w:val="007E30B8"/>
    <w:rsid w:val="007F586A"/>
    <w:rsid w:val="00813FE8"/>
    <w:rsid w:val="00822AD1"/>
    <w:rsid w:val="00823321"/>
    <w:rsid w:val="008336A5"/>
    <w:rsid w:val="00835279"/>
    <w:rsid w:val="008403CF"/>
    <w:rsid w:val="00841D73"/>
    <w:rsid w:val="008519EE"/>
    <w:rsid w:val="0085576D"/>
    <w:rsid w:val="00875964"/>
    <w:rsid w:val="00887F71"/>
    <w:rsid w:val="00890F90"/>
    <w:rsid w:val="008A31FA"/>
    <w:rsid w:val="008B33FC"/>
    <w:rsid w:val="008B4E4F"/>
    <w:rsid w:val="008C2179"/>
    <w:rsid w:val="008C2523"/>
    <w:rsid w:val="009059F3"/>
    <w:rsid w:val="009456C1"/>
    <w:rsid w:val="009642FF"/>
    <w:rsid w:val="00970480"/>
    <w:rsid w:val="00973501"/>
    <w:rsid w:val="00982F06"/>
    <w:rsid w:val="00983373"/>
    <w:rsid w:val="00985BFE"/>
    <w:rsid w:val="00985D02"/>
    <w:rsid w:val="00986C58"/>
    <w:rsid w:val="00987F25"/>
    <w:rsid w:val="009908F5"/>
    <w:rsid w:val="009A7B41"/>
    <w:rsid w:val="009B4E86"/>
    <w:rsid w:val="009B5BAD"/>
    <w:rsid w:val="009C1C4F"/>
    <w:rsid w:val="009C2778"/>
    <w:rsid w:val="009C6601"/>
    <w:rsid w:val="009D089E"/>
    <w:rsid w:val="009D49E2"/>
    <w:rsid w:val="009E48B7"/>
    <w:rsid w:val="009F48A6"/>
    <w:rsid w:val="00A07815"/>
    <w:rsid w:val="00A240D7"/>
    <w:rsid w:val="00A26389"/>
    <w:rsid w:val="00A330C0"/>
    <w:rsid w:val="00A40E47"/>
    <w:rsid w:val="00A74424"/>
    <w:rsid w:val="00A8138E"/>
    <w:rsid w:val="00A90839"/>
    <w:rsid w:val="00A94DDE"/>
    <w:rsid w:val="00AC340F"/>
    <w:rsid w:val="00AD2361"/>
    <w:rsid w:val="00AE0876"/>
    <w:rsid w:val="00AF645F"/>
    <w:rsid w:val="00B10618"/>
    <w:rsid w:val="00B12EB9"/>
    <w:rsid w:val="00B4115D"/>
    <w:rsid w:val="00B660CC"/>
    <w:rsid w:val="00B8304C"/>
    <w:rsid w:val="00B83097"/>
    <w:rsid w:val="00B907CE"/>
    <w:rsid w:val="00BC1934"/>
    <w:rsid w:val="00BD545D"/>
    <w:rsid w:val="00C04389"/>
    <w:rsid w:val="00C07A7D"/>
    <w:rsid w:val="00C20092"/>
    <w:rsid w:val="00C44544"/>
    <w:rsid w:val="00C51B4C"/>
    <w:rsid w:val="00C8435D"/>
    <w:rsid w:val="00CB6636"/>
    <w:rsid w:val="00CD5126"/>
    <w:rsid w:val="00CD70DE"/>
    <w:rsid w:val="00CE69DA"/>
    <w:rsid w:val="00CE7C44"/>
    <w:rsid w:val="00D032CA"/>
    <w:rsid w:val="00D049A6"/>
    <w:rsid w:val="00D34653"/>
    <w:rsid w:val="00D4459A"/>
    <w:rsid w:val="00D449EB"/>
    <w:rsid w:val="00D61123"/>
    <w:rsid w:val="00DA7CAF"/>
    <w:rsid w:val="00DB7FB2"/>
    <w:rsid w:val="00DE3D33"/>
    <w:rsid w:val="00E20738"/>
    <w:rsid w:val="00E237E6"/>
    <w:rsid w:val="00E359B1"/>
    <w:rsid w:val="00E36A50"/>
    <w:rsid w:val="00E41D97"/>
    <w:rsid w:val="00E564DC"/>
    <w:rsid w:val="00EA0E05"/>
    <w:rsid w:val="00EA10CE"/>
    <w:rsid w:val="00EC2FFD"/>
    <w:rsid w:val="00ED498D"/>
    <w:rsid w:val="00F62829"/>
    <w:rsid w:val="00F64E82"/>
    <w:rsid w:val="00F70510"/>
    <w:rsid w:val="00F7681D"/>
    <w:rsid w:val="00FB1598"/>
    <w:rsid w:val="00FB3DB8"/>
    <w:rsid w:val="00FC64AC"/>
    <w:rsid w:val="00FE180A"/>
    <w:rsid w:val="00FE271A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7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519EE"/>
    <w:rPr>
      <w:b/>
      <w:bCs/>
    </w:rPr>
  </w:style>
  <w:style w:type="character" w:styleId="a7">
    <w:name w:val="Hyperlink"/>
    <w:basedOn w:val="a0"/>
    <w:uiPriority w:val="99"/>
    <w:unhideWhenUsed/>
    <w:rsid w:val="00E237E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7E6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1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1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61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7B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23CD2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37739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87F7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B7FB2"/>
    <w:pPr>
      <w:tabs>
        <w:tab w:val="left" w:pos="440"/>
        <w:tab w:val="right" w:leader="dot" w:pos="9629"/>
      </w:tabs>
      <w:spacing w:after="100" w:line="240" w:lineRule="auto"/>
      <w:ind w:firstLine="56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887F71"/>
    <w:pPr>
      <w:spacing w:after="100"/>
      <w:ind w:left="220"/>
    </w:pPr>
  </w:style>
  <w:style w:type="character" w:customStyle="1" w:styleId="apple-converted-space">
    <w:name w:val="apple-converted-space"/>
    <w:basedOn w:val="a0"/>
    <w:rsid w:val="00DB7FB2"/>
  </w:style>
  <w:style w:type="paragraph" w:customStyle="1" w:styleId="s23">
    <w:name w:val="s23"/>
    <w:basedOn w:val="a"/>
    <w:rsid w:val="00DB7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B7FB2"/>
  </w:style>
  <w:style w:type="character" w:customStyle="1" w:styleId="s15">
    <w:name w:val="s15"/>
    <w:basedOn w:val="a0"/>
    <w:rsid w:val="00DB7FB2"/>
  </w:style>
  <w:style w:type="paragraph" w:styleId="ad">
    <w:name w:val="header"/>
    <w:basedOn w:val="a"/>
    <w:link w:val="ae"/>
    <w:uiPriority w:val="99"/>
    <w:unhideWhenUsed/>
    <w:rsid w:val="0025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6AE7"/>
  </w:style>
  <w:style w:type="paragraph" w:styleId="af">
    <w:name w:val="footer"/>
    <w:basedOn w:val="a"/>
    <w:link w:val="af0"/>
    <w:uiPriority w:val="99"/>
    <w:unhideWhenUsed/>
    <w:rsid w:val="0025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6AE7"/>
  </w:style>
  <w:style w:type="character" w:styleId="af1">
    <w:name w:val="Emphasis"/>
    <w:basedOn w:val="a0"/>
    <w:uiPriority w:val="20"/>
    <w:qFormat/>
    <w:rsid w:val="00A40E47"/>
    <w:rPr>
      <w:i/>
      <w:iCs/>
    </w:rPr>
  </w:style>
  <w:style w:type="character" w:customStyle="1" w:styleId="red">
    <w:name w:val="red"/>
    <w:basedOn w:val="a0"/>
    <w:rsid w:val="00720961"/>
  </w:style>
  <w:style w:type="character" w:customStyle="1" w:styleId="30">
    <w:name w:val="Заголовок 3 Знак"/>
    <w:basedOn w:val="a0"/>
    <w:link w:val="3"/>
    <w:uiPriority w:val="9"/>
    <w:semiHidden/>
    <w:rsid w:val="000E3DE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31">
    <w:name w:val="toc 3"/>
    <w:basedOn w:val="a"/>
    <w:next w:val="a"/>
    <w:autoRedefine/>
    <w:uiPriority w:val="39"/>
    <w:unhideWhenUsed/>
    <w:rsid w:val="003903BF"/>
    <w:pPr>
      <w:spacing w:after="100"/>
      <w:ind w:left="440"/>
    </w:pPr>
  </w:style>
  <w:style w:type="paragraph" w:styleId="af2">
    <w:name w:val="No Spacing"/>
    <w:uiPriority w:val="1"/>
    <w:qFormat/>
    <w:rsid w:val="00841D73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985BFE"/>
    <w:rPr>
      <w:i/>
      <w:iCs/>
    </w:rPr>
  </w:style>
  <w:style w:type="character" w:customStyle="1" w:styleId="s4">
    <w:name w:val="s4"/>
    <w:basedOn w:val="a0"/>
    <w:rsid w:val="00E2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A7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6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519EE"/>
    <w:rPr>
      <w:b/>
      <w:bCs/>
    </w:rPr>
  </w:style>
  <w:style w:type="character" w:styleId="a7">
    <w:name w:val="Hyperlink"/>
    <w:basedOn w:val="a0"/>
    <w:uiPriority w:val="99"/>
    <w:unhideWhenUsed/>
    <w:rsid w:val="00E237E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7E6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19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1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61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7B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23CD2"/>
    <w:rPr>
      <w:color w:val="954F72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37739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887F7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B7FB2"/>
    <w:pPr>
      <w:tabs>
        <w:tab w:val="left" w:pos="440"/>
        <w:tab w:val="right" w:leader="dot" w:pos="9629"/>
      </w:tabs>
      <w:spacing w:after="100" w:line="240" w:lineRule="auto"/>
      <w:ind w:firstLine="56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887F71"/>
    <w:pPr>
      <w:spacing w:after="100"/>
      <w:ind w:left="220"/>
    </w:pPr>
  </w:style>
  <w:style w:type="character" w:customStyle="1" w:styleId="apple-converted-space">
    <w:name w:val="apple-converted-space"/>
    <w:basedOn w:val="a0"/>
    <w:rsid w:val="00DB7FB2"/>
  </w:style>
  <w:style w:type="paragraph" w:customStyle="1" w:styleId="s23">
    <w:name w:val="s23"/>
    <w:basedOn w:val="a"/>
    <w:rsid w:val="00DB7F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DB7FB2"/>
  </w:style>
  <w:style w:type="character" w:customStyle="1" w:styleId="s15">
    <w:name w:val="s15"/>
    <w:basedOn w:val="a0"/>
    <w:rsid w:val="00DB7FB2"/>
  </w:style>
  <w:style w:type="paragraph" w:styleId="ad">
    <w:name w:val="header"/>
    <w:basedOn w:val="a"/>
    <w:link w:val="ae"/>
    <w:uiPriority w:val="99"/>
    <w:unhideWhenUsed/>
    <w:rsid w:val="0025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6AE7"/>
  </w:style>
  <w:style w:type="paragraph" w:styleId="af">
    <w:name w:val="footer"/>
    <w:basedOn w:val="a"/>
    <w:link w:val="af0"/>
    <w:uiPriority w:val="99"/>
    <w:unhideWhenUsed/>
    <w:rsid w:val="00256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6AE7"/>
  </w:style>
  <w:style w:type="character" w:styleId="af1">
    <w:name w:val="Emphasis"/>
    <w:basedOn w:val="a0"/>
    <w:uiPriority w:val="20"/>
    <w:qFormat/>
    <w:rsid w:val="00A40E47"/>
    <w:rPr>
      <w:i/>
      <w:iCs/>
    </w:rPr>
  </w:style>
  <w:style w:type="character" w:customStyle="1" w:styleId="red">
    <w:name w:val="red"/>
    <w:basedOn w:val="a0"/>
    <w:rsid w:val="00720961"/>
  </w:style>
  <w:style w:type="character" w:customStyle="1" w:styleId="30">
    <w:name w:val="Заголовок 3 Знак"/>
    <w:basedOn w:val="a0"/>
    <w:link w:val="3"/>
    <w:uiPriority w:val="9"/>
    <w:semiHidden/>
    <w:rsid w:val="000E3DE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31">
    <w:name w:val="toc 3"/>
    <w:basedOn w:val="a"/>
    <w:next w:val="a"/>
    <w:autoRedefine/>
    <w:uiPriority w:val="39"/>
    <w:unhideWhenUsed/>
    <w:rsid w:val="003903BF"/>
    <w:pPr>
      <w:spacing w:after="100"/>
      <w:ind w:left="440"/>
    </w:pPr>
  </w:style>
  <w:style w:type="paragraph" w:styleId="af2">
    <w:name w:val="No Spacing"/>
    <w:uiPriority w:val="1"/>
    <w:qFormat/>
    <w:rsid w:val="00841D73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985BFE"/>
    <w:rPr>
      <w:i/>
      <w:iCs/>
    </w:rPr>
  </w:style>
  <w:style w:type="character" w:customStyle="1" w:styleId="s4">
    <w:name w:val="s4"/>
    <w:basedOn w:val="a0"/>
    <w:rsid w:val="00E2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61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\\tsclient\D\&#1052;&#1080;&#1083;&#1077;&#1085;&#1072;\3%20&#1082;&#1091;&#1088;&#1089;\&#1050;&#1091;&#1088;&#1089;&#1086;&#1074;&#1072;&#1103;\&#1093;&#1072;&#1088;&#1072;&#1082;&#1090;&#1077;&#1088;&#1080;&#1089;&#1090;&#1080;&#1082;&#1080;%20&#1090;&#1072;&#1073;&#1083;&#1080;&#1094;&#1072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Наиболее важные критерии при выборе ТРК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важности данного критерия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Уровень обслуживания </c:v>
                </c:pt>
                <c:pt idx="1">
                  <c:v>Широкий выбор развлечений </c:v>
                </c:pt>
                <c:pt idx="2">
                  <c:v>Парковка</c:v>
                </c:pt>
                <c:pt idx="3">
                  <c:v>Отношение к ценам </c:v>
                </c:pt>
                <c:pt idx="4">
                  <c:v>Активное предложение акций, скидок, распродаж </c:v>
                </c:pt>
                <c:pt idx="5">
                  <c:v>Зона фуд-корта </c:v>
                </c:pt>
                <c:pt idx="6">
                  <c:v>Приятный и удобный интерьер </c:v>
                </c:pt>
                <c:pt idx="7">
                  <c:v>Наличие известных брендов </c:v>
                </c:pt>
                <c:pt idx="8">
                  <c:v>Широкий ассортимент товаров </c:v>
                </c:pt>
                <c:pt idx="9">
                  <c:v>Местоположение 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0.08</c:v>
                </c:pt>
                <c:pt idx="1">
                  <c:v>0.08</c:v>
                </c:pt>
                <c:pt idx="2">
                  <c:v>0.2</c:v>
                </c:pt>
                <c:pt idx="3">
                  <c:v>0.24</c:v>
                </c:pt>
                <c:pt idx="4">
                  <c:v>0.28000000000000003</c:v>
                </c:pt>
                <c:pt idx="5">
                  <c:v>0.28000000000000003</c:v>
                </c:pt>
                <c:pt idx="6">
                  <c:v>0.28000000000000003</c:v>
                </c:pt>
                <c:pt idx="7">
                  <c:v>0.4</c:v>
                </c:pt>
                <c:pt idx="8">
                  <c:v>0.52</c:v>
                </c:pt>
                <c:pt idx="9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E5-4CC3-AA14-079437F67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097664"/>
        <c:axId val="40099200"/>
      </c:barChart>
      <c:catAx>
        <c:axId val="40097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99200"/>
        <c:crosses val="autoZero"/>
        <c:auto val="1"/>
        <c:lblAlgn val="ctr"/>
        <c:lblOffset val="100"/>
        <c:noMultiLvlLbl val="0"/>
      </c:catAx>
      <c:valAx>
        <c:axId val="40099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9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потребителями каждой характеристики ТРК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OZ mall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Широкий ассортимент товаров </c:v>
                </c:pt>
                <c:pt idx="1">
                  <c:v>Наличие известных брендов </c:v>
                </c:pt>
                <c:pt idx="2">
                  <c:v>Активное предложение акций, скидок, распродаж </c:v>
                </c:pt>
                <c:pt idx="3">
                  <c:v>Уровень обслуживания </c:v>
                </c:pt>
                <c:pt idx="4">
                  <c:v>Отношение к ценам </c:v>
                </c:pt>
                <c:pt idx="5">
                  <c:v>Местоположение </c:v>
                </c:pt>
                <c:pt idx="6">
                  <c:v>Зона фуд-корта </c:v>
                </c:pt>
                <c:pt idx="7">
                  <c:v>Приятный и удобный интерьер </c:v>
                </c:pt>
                <c:pt idx="8">
                  <c:v>Парковка</c:v>
                </c:pt>
                <c:pt idx="9">
                  <c:v>Широкий выбор развлечений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4.12</c:v>
                </c:pt>
                <c:pt idx="1">
                  <c:v>4.32</c:v>
                </c:pt>
                <c:pt idx="2">
                  <c:v>4.2</c:v>
                </c:pt>
                <c:pt idx="3">
                  <c:v>4.04</c:v>
                </c:pt>
                <c:pt idx="4">
                  <c:v>4.04</c:v>
                </c:pt>
                <c:pt idx="5">
                  <c:v>3.28</c:v>
                </c:pt>
                <c:pt idx="6">
                  <c:v>3.8</c:v>
                </c:pt>
                <c:pt idx="7">
                  <c:v>4</c:v>
                </c:pt>
                <c:pt idx="8">
                  <c:v>4.24</c:v>
                </c:pt>
                <c:pt idx="9">
                  <c:v>3.68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2-42D1-BE16-61FD623A42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Красная площадь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Широкий ассортимент товаров </c:v>
                </c:pt>
                <c:pt idx="1">
                  <c:v>Наличие известных брендов </c:v>
                </c:pt>
                <c:pt idx="2">
                  <c:v>Активное предложение акций, скидок, распродаж </c:v>
                </c:pt>
                <c:pt idx="3">
                  <c:v>Уровень обслуживания </c:v>
                </c:pt>
                <c:pt idx="4">
                  <c:v>Отношение к ценам </c:v>
                </c:pt>
                <c:pt idx="5">
                  <c:v>Местоположение </c:v>
                </c:pt>
                <c:pt idx="6">
                  <c:v>Зона фуд-корта </c:v>
                </c:pt>
                <c:pt idx="7">
                  <c:v>Приятный и удобный интерьер </c:v>
                </c:pt>
                <c:pt idx="8">
                  <c:v>Парковка</c:v>
                </c:pt>
                <c:pt idx="9">
                  <c:v>Широкий выбор развлечений 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4.04</c:v>
                </c:pt>
                <c:pt idx="1">
                  <c:v>4.12</c:v>
                </c:pt>
                <c:pt idx="2">
                  <c:v>3.88</c:v>
                </c:pt>
                <c:pt idx="3">
                  <c:v>3.76</c:v>
                </c:pt>
                <c:pt idx="4">
                  <c:v>3.72</c:v>
                </c:pt>
                <c:pt idx="5">
                  <c:v>3.12</c:v>
                </c:pt>
                <c:pt idx="6">
                  <c:v>3.92</c:v>
                </c:pt>
                <c:pt idx="7">
                  <c:v>3.84</c:v>
                </c:pt>
                <c:pt idx="8">
                  <c:v>3.92</c:v>
                </c:pt>
                <c:pt idx="9">
                  <c:v>3.88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C2-42D1-BE16-61FD623A42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Галерея Краснодар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Широкий ассортимент товаров </c:v>
                </c:pt>
                <c:pt idx="1">
                  <c:v>Наличие известных брендов </c:v>
                </c:pt>
                <c:pt idx="2">
                  <c:v>Активное предложение акций, скидок, распродаж </c:v>
                </c:pt>
                <c:pt idx="3">
                  <c:v>Уровень обслуживания </c:v>
                </c:pt>
                <c:pt idx="4">
                  <c:v>Отношение к ценам </c:v>
                </c:pt>
                <c:pt idx="5">
                  <c:v>Местоположение </c:v>
                </c:pt>
                <c:pt idx="6">
                  <c:v>Зона фуд-корта </c:v>
                </c:pt>
                <c:pt idx="7">
                  <c:v>Приятный и удобный интерьер </c:v>
                </c:pt>
                <c:pt idx="8">
                  <c:v>Парковка</c:v>
                </c:pt>
                <c:pt idx="9">
                  <c:v>Широкий выбор развлечений 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4.08</c:v>
                </c:pt>
                <c:pt idx="1">
                  <c:v>4.4400000000000004</c:v>
                </c:pt>
                <c:pt idx="2">
                  <c:v>4.24</c:v>
                </c:pt>
                <c:pt idx="3">
                  <c:v>3.84</c:v>
                </c:pt>
                <c:pt idx="4">
                  <c:v>4.08</c:v>
                </c:pt>
                <c:pt idx="5">
                  <c:v>4.32</c:v>
                </c:pt>
                <c:pt idx="6">
                  <c:v>4.28</c:v>
                </c:pt>
                <c:pt idx="7">
                  <c:v>3.72</c:v>
                </c:pt>
                <c:pt idx="8">
                  <c:v>3.28</c:v>
                </c:pt>
                <c:pt idx="9">
                  <c:v>3.24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C2-42D1-BE16-61FD623A425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Мега Адыгея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Широкий ассортимент товаров </c:v>
                </c:pt>
                <c:pt idx="1">
                  <c:v>Наличие известных брендов </c:v>
                </c:pt>
                <c:pt idx="2">
                  <c:v>Активное предложение акций, скидок, распродаж </c:v>
                </c:pt>
                <c:pt idx="3">
                  <c:v>Уровень обслуживания </c:v>
                </c:pt>
                <c:pt idx="4">
                  <c:v>Отношение к ценам </c:v>
                </c:pt>
                <c:pt idx="5">
                  <c:v>Местоположение </c:v>
                </c:pt>
                <c:pt idx="6">
                  <c:v>Зона фуд-корта </c:v>
                </c:pt>
                <c:pt idx="7">
                  <c:v>Приятный и удобный интерьер </c:v>
                </c:pt>
                <c:pt idx="8">
                  <c:v>Парковка</c:v>
                </c:pt>
                <c:pt idx="9">
                  <c:v>Широкий выбор развлечений 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3.68</c:v>
                </c:pt>
                <c:pt idx="1">
                  <c:v>3.68</c:v>
                </c:pt>
                <c:pt idx="2">
                  <c:v>3.88</c:v>
                </c:pt>
                <c:pt idx="3">
                  <c:v>3.84</c:v>
                </c:pt>
                <c:pt idx="4">
                  <c:v>3.8</c:v>
                </c:pt>
                <c:pt idx="5">
                  <c:v>3.2</c:v>
                </c:pt>
                <c:pt idx="6">
                  <c:v>3.88</c:v>
                </c:pt>
                <c:pt idx="7">
                  <c:v>3.84</c:v>
                </c:pt>
                <c:pt idx="8">
                  <c:v>4.24</c:v>
                </c:pt>
                <c:pt idx="9">
                  <c:v>3.16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C2-42D1-BE16-61FD623A425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SBS Megamall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Широкий ассортимент товаров </c:v>
                </c:pt>
                <c:pt idx="1">
                  <c:v>Наличие известных брендов </c:v>
                </c:pt>
                <c:pt idx="2">
                  <c:v>Активное предложение акций, скидок, распродаж </c:v>
                </c:pt>
                <c:pt idx="3">
                  <c:v>Уровень обслуживания </c:v>
                </c:pt>
                <c:pt idx="4">
                  <c:v>Отношение к ценам </c:v>
                </c:pt>
                <c:pt idx="5">
                  <c:v>Местоположение </c:v>
                </c:pt>
                <c:pt idx="6">
                  <c:v>Зона фуд-корта </c:v>
                </c:pt>
                <c:pt idx="7">
                  <c:v>Приятный и удобный интерьер </c:v>
                </c:pt>
                <c:pt idx="8">
                  <c:v>Парковка</c:v>
                </c:pt>
                <c:pt idx="9">
                  <c:v>Широкий выбор развлечений 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3.16</c:v>
                </c:pt>
                <c:pt idx="1">
                  <c:v>3.16</c:v>
                </c:pt>
                <c:pt idx="2">
                  <c:v>3.52</c:v>
                </c:pt>
                <c:pt idx="3">
                  <c:v>3.64</c:v>
                </c:pt>
                <c:pt idx="4">
                  <c:v>3.72</c:v>
                </c:pt>
                <c:pt idx="5">
                  <c:v>3.96</c:v>
                </c:pt>
                <c:pt idx="6">
                  <c:v>4</c:v>
                </c:pt>
                <c:pt idx="7">
                  <c:v>4.04</c:v>
                </c:pt>
                <c:pt idx="8">
                  <c:v>4.16</c:v>
                </c:pt>
                <c:pt idx="9">
                  <c:v>4.28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EC2-42D1-BE16-61FD623A42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165952"/>
        <c:axId val="41167488"/>
      </c:barChart>
      <c:catAx>
        <c:axId val="4116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67488"/>
        <c:crosses val="autoZero"/>
        <c:auto val="1"/>
        <c:lblAlgn val="ctr"/>
        <c:lblOffset val="100"/>
        <c:noMultiLvlLbl val="0"/>
      </c:catAx>
      <c:valAx>
        <c:axId val="41167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65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147113963695714"/>
          <c:y val="0.92565772469861485"/>
          <c:w val="0.79705755734781514"/>
          <c:h val="7.4342275301385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tx1"/>
                </a:solidFill>
              </a:rPr>
              <a:t>Интегральный показатель конкурентоспособности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Интегральный показатель конкурентоспособности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Лист1!$H$1:$L$1</c:f>
              <c:strCache>
                <c:ptCount val="5"/>
                <c:pt idx="0">
                  <c:v>SBS Megamall</c:v>
                </c:pt>
                <c:pt idx="1">
                  <c:v>Мега Адыгея</c:v>
                </c:pt>
                <c:pt idx="2">
                  <c:v>Галерея Краснодар</c:v>
                </c:pt>
                <c:pt idx="3">
                  <c:v>Красная площадь</c:v>
                </c:pt>
                <c:pt idx="4">
                  <c:v>OZ mall</c:v>
                </c:pt>
              </c:strCache>
            </c:strRef>
          </c:cat>
          <c:val>
            <c:numRef>
              <c:f>Лист1!$H$2:$L$2</c:f>
              <c:numCache>
                <c:formatCode>0.00</c:formatCode>
                <c:ptCount val="5"/>
                <c:pt idx="0">
                  <c:v>3.7099999999999995</c:v>
                </c:pt>
                <c:pt idx="1">
                  <c:v>3.6380000000000003</c:v>
                </c:pt>
                <c:pt idx="2">
                  <c:v>4.1110000000000007</c:v>
                </c:pt>
                <c:pt idx="3">
                  <c:v>3.7239999999999998</c:v>
                </c:pt>
                <c:pt idx="4">
                  <c:v>3.8815000000000004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78-4629-9898-BDC05E519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13312"/>
        <c:axId val="41219200"/>
      </c:barChart>
      <c:catAx>
        <c:axId val="412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19200"/>
        <c:crosses val="autoZero"/>
        <c:auto val="1"/>
        <c:lblAlgn val="ctr"/>
        <c:lblOffset val="100"/>
        <c:noMultiLvlLbl val="0"/>
      </c:catAx>
      <c:valAx>
        <c:axId val="4121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1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7A0791-5E1B-4684-8A2F-37C1A485721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BF1BBB-0263-476D-A599-217BB398D5F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Внутренние источники</a:t>
          </a:r>
        </a:p>
      </dgm:t>
    </dgm:pt>
    <dgm:pt modelId="{A95575B9-1F13-4B7E-BC1C-A5AD3676778A}" type="parTrans" cxnId="{86E2BEE4-993D-446D-8975-A95A7C0A30EF}">
      <dgm:prSet/>
      <dgm:spPr/>
      <dgm:t>
        <a:bodyPr/>
        <a:lstStyle/>
        <a:p>
          <a:endParaRPr lang="ru-RU"/>
        </a:p>
      </dgm:t>
    </dgm:pt>
    <dgm:pt modelId="{821EAF3F-6E9C-4947-B9AA-413B1D52C0EB}" type="sibTrans" cxnId="{86E2BEE4-993D-446D-8975-A95A7C0A30EF}">
      <dgm:prSet/>
      <dgm:spPr/>
      <dgm:t>
        <a:bodyPr/>
        <a:lstStyle/>
        <a:p>
          <a:endParaRPr lang="ru-RU"/>
        </a:p>
      </dgm:t>
    </dgm:pt>
    <dgm:pt modelId="{A01FD84A-5CA3-4029-9CBC-2078CEC3BEE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Отчёты компании;</a:t>
          </a:r>
        </a:p>
      </dgm:t>
    </dgm:pt>
    <dgm:pt modelId="{8C1FBDE3-BEB5-4D6A-83C2-DA4AF2C6581E}" type="parTrans" cxnId="{163A95D6-30C7-48F5-A803-396B8FE170A0}">
      <dgm:prSet/>
      <dgm:spPr/>
      <dgm:t>
        <a:bodyPr/>
        <a:lstStyle/>
        <a:p>
          <a:endParaRPr lang="ru-RU"/>
        </a:p>
      </dgm:t>
    </dgm:pt>
    <dgm:pt modelId="{13CA494E-8D73-41A1-AF5A-A0DB2B06C178}" type="sibTrans" cxnId="{163A95D6-30C7-48F5-A803-396B8FE170A0}">
      <dgm:prSet/>
      <dgm:spPr/>
      <dgm:t>
        <a:bodyPr/>
        <a:lstStyle/>
        <a:p>
          <a:endParaRPr lang="ru-RU"/>
        </a:p>
      </dgm:t>
    </dgm:pt>
    <dgm:pt modelId="{5C44C924-33E4-44E0-8D18-5BC39D2AC1D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Внешние источники</a:t>
          </a:r>
        </a:p>
      </dgm:t>
    </dgm:pt>
    <dgm:pt modelId="{26B2E3C7-540A-402C-AAF0-FC0D87E2CA61}" type="parTrans" cxnId="{4715B59F-93E4-4A2F-B977-E0D4309ED1AE}">
      <dgm:prSet/>
      <dgm:spPr/>
      <dgm:t>
        <a:bodyPr/>
        <a:lstStyle/>
        <a:p>
          <a:endParaRPr lang="ru-RU"/>
        </a:p>
      </dgm:t>
    </dgm:pt>
    <dgm:pt modelId="{C618ECFA-4E29-4C22-BB87-5BBAFA56C496}" type="sibTrans" cxnId="{4715B59F-93E4-4A2F-B977-E0D4309ED1AE}">
      <dgm:prSet/>
      <dgm:spPr/>
      <dgm:t>
        <a:bodyPr/>
        <a:lstStyle/>
        <a:p>
          <a:endParaRPr lang="ru-RU"/>
        </a:p>
      </dgm:t>
    </dgm:pt>
    <dgm:pt modelId="{2B326558-651B-4AD1-92DC-51DEDF6467D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СМИ ;</a:t>
          </a:r>
        </a:p>
      </dgm:t>
    </dgm:pt>
    <dgm:pt modelId="{3096B440-9DF4-4A6C-8E9A-6D0BE50018AF}" type="parTrans" cxnId="{7D9BD7E2-CBF0-41B2-AC6F-73BDAE508346}">
      <dgm:prSet/>
      <dgm:spPr/>
      <dgm:t>
        <a:bodyPr/>
        <a:lstStyle/>
        <a:p>
          <a:endParaRPr lang="ru-RU"/>
        </a:p>
      </dgm:t>
    </dgm:pt>
    <dgm:pt modelId="{61914B95-382E-4C36-89F6-783967B8369A}" type="sibTrans" cxnId="{7D9BD7E2-CBF0-41B2-AC6F-73BDAE508346}">
      <dgm:prSet/>
      <dgm:spPr/>
      <dgm:t>
        <a:bodyPr/>
        <a:lstStyle/>
        <a:p>
          <a:endParaRPr lang="ru-RU"/>
        </a:p>
      </dgm:t>
    </dgm:pt>
    <dgm:pt modelId="{27BADA6D-245E-4FF5-8869-E47D3383BCF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Отчёты руководителей;</a:t>
          </a:r>
        </a:p>
      </dgm:t>
    </dgm:pt>
    <dgm:pt modelId="{8E593182-373A-4455-AC1D-FC715A884042}" type="parTrans" cxnId="{8D0035BC-5AE8-4A77-9BBA-E88378053BAA}">
      <dgm:prSet/>
      <dgm:spPr/>
      <dgm:t>
        <a:bodyPr/>
        <a:lstStyle/>
        <a:p>
          <a:endParaRPr lang="ru-RU"/>
        </a:p>
      </dgm:t>
    </dgm:pt>
    <dgm:pt modelId="{52F6A958-380A-4918-8CF6-5255884DF8AC}" type="sibTrans" cxnId="{8D0035BC-5AE8-4A77-9BBA-E88378053BAA}">
      <dgm:prSet/>
      <dgm:spPr/>
      <dgm:t>
        <a:bodyPr/>
        <a:lstStyle/>
        <a:p>
          <a:endParaRPr lang="ru-RU"/>
        </a:p>
      </dgm:t>
    </dgm:pt>
    <dgm:pt modelId="{D10BBD95-C276-476D-9275-F4B1C4A654A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Обзоры жалоб и рекоммаций потребителей;</a:t>
          </a:r>
        </a:p>
      </dgm:t>
    </dgm:pt>
    <dgm:pt modelId="{CBDAC84F-A1EB-409D-A433-74032BD557BB}" type="parTrans" cxnId="{CAAE7EFC-7F47-4552-A18D-2D4E89444F9D}">
      <dgm:prSet/>
      <dgm:spPr/>
      <dgm:t>
        <a:bodyPr/>
        <a:lstStyle/>
        <a:p>
          <a:endParaRPr lang="ru-RU"/>
        </a:p>
      </dgm:t>
    </dgm:pt>
    <dgm:pt modelId="{F635590E-5FBA-438F-8106-9DBC3C4D74AA}" type="sibTrans" cxnId="{CAAE7EFC-7F47-4552-A18D-2D4E89444F9D}">
      <dgm:prSet/>
      <dgm:spPr/>
      <dgm:t>
        <a:bodyPr/>
        <a:lstStyle/>
        <a:p>
          <a:endParaRPr lang="ru-RU"/>
        </a:p>
      </dgm:t>
    </dgm:pt>
    <dgm:pt modelId="{CB6D8B67-429B-4D7E-8235-B778558E37D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МИС;</a:t>
          </a:r>
        </a:p>
      </dgm:t>
    </dgm:pt>
    <dgm:pt modelId="{1EB40454-E43A-4C6E-ADBC-25335838EFCE}" type="parTrans" cxnId="{A5BD2072-AB87-45BE-A80F-B96193CC4B35}">
      <dgm:prSet/>
      <dgm:spPr/>
      <dgm:t>
        <a:bodyPr/>
        <a:lstStyle/>
        <a:p>
          <a:endParaRPr lang="ru-RU"/>
        </a:p>
      </dgm:t>
    </dgm:pt>
    <dgm:pt modelId="{98E92114-1EB3-4F48-8C46-9A39C40A3CB8}" type="sibTrans" cxnId="{A5BD2072-AB87-45BE-A80F-B96193CC4B35}">
      <dgm:prSet/>
      <dgm:spPr/>
      <dgm:t>
        <a:bodyPr/>
        <a:lstStyle/>
        <a:p>
          <a:endParaRPr lang="ru-RU"/>
        </a:p>
      </dgm:t>
    </dgm:pt>
    <dgm:pt modelId="{968ADB95-E6B5-4DED-8AA8-E1E38F6669B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Планы производства и НИОКР;</a:t>
          </a:r>
        </a:p>
      </dgm:t>
    </dgm:pt>
    <dgm:pt modelId="{BE50B3AD-7B71-4B7B-BDEF-8D9B48C7FB47}" type="parTrans" cxnId="{91EC7CD6-11CB-4757-989D-0372D7328706}">
      <dgm:prSet/>
      <dgm:spPr/>
      <dgm:t>
        <a:bodyPr/>
        <a:lstStyle/>
        <a:p>
          <a:endParaRPr lang="ru-RU"/>
        </a:p>
      </dgm:t>
    </dgm:pt>
    <dgm:pt modelId="{D5726A9C-9040-42DB-8901-813DA261AFA0}" type="sibTrans" cxnId="{91EC7CD6-11CB-4757-989D-0372D7328706}">
      <dgm:prSet/>
      <dgm:spPr/>
      <dgm:t>
        <a:bodyPr/>
        <a:lstStyle/>
        <a:p>
          <a:endParaRPr lang="ru-RU"/>
        </a:p>
      </dgm:t>
    </dgm:pt>
    <dgm:pt modelId="{E77F1786-158B-4236-9D0F-DF3F290361F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Результаты ранее проводимых маркетинговых исследований.</a:t>
          </a:r>
        </a:p>
      </dgm:t>
    </dgm:pt>
    <dgm:pt modelId="{7C23D1E5-FD15-4A04-9CA8-0883E2E9498D}" type="parTrans" cxnId="{A63F5CAC-E905-4E31-B3C8-FE4ACEBB17DA}">
      <dgm:prSet/>
      <dgm:spPr/>
      <dgm:t>
        <a:bodyPr/>
        <a:lstStyle/>
        <a:p>
          <a:endParaRPr lang="ru-RU"/>
        </a:p>
      </dgm:t>
    </dgm:pt>
    <dgm:pt modelId="{40B0F009-C845-434D-8A9E-D5EBAA754351}" type="sibTrans" cxnId="{A63F5CAC-E905-4E31-B3C8-FE4ACEBB17DA}">
      <dgm:prSet/>
      <dgm:spPr/>
      <dgm:t>
        <a:bodyPr/>
        <a:lstStyle/>
        <a:p>
          <a:endParaRPr lang="ru-RU"/>
        </a:p>
      </dgm:t>
    </dgm:pt>
    <dgm:pt modelId="{044FC7E8-9002-4E84-B3AF-6866352E0E3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Публикации различных экономических организаций;</a:t>
          </a:r>
        </a:p>
      </dgm:t>
    </dgm:pt>
    <dgm:pt modelId="{86E5AEEF-B557-4DD0-A653-2A2DC5453AFE}" type="parTrans" cxnId="{F854437C-F5D1-4F5A-9A1C-6FC0E96FB417}">
      <dgm:prSet/>
      <dgm:spPr/>
      <dgm:t>
        <a:bodyPr/>
        <a:lstStyle/>
        <a:p>
          <a:endParaRPr lang="ru-RU"/>
        </a:p>
      </dgm:t>
    </dgm:pt>
    <dgm:pt modelId="{1587B460-7E18-4EF3-9D70-9AF21DE2E125}" type="sibTrans" cxnId="{F854437C-F5D1-4F5A-9A1C-6FC0E96FB417}">
      <dgm:prSet/>
      <dgm:spPr/>
      <dgm:t>
        <a:bodyPr/>
        <a:lstStyle/>
        <a:p>
          <a:endParaRPr lang="ru-RU"/>
        </a:p>
      </dgm:t>
    </dgm:pt>
    <dgm:pt modelId="{5EA1EDFB-97AA-457A-8356-A47C250DB4C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Публикации ассоциаций;</a:t>
          </a:r>
        </a:p>
      </dgm:t>
    </dgm:pt>
    <dgm:pt modelId="{79EC3F23-A68E-4E8B-8214-6053710ACD87}" type="parTrans" cxnId="{4FBBC3AA-AA5F-4648-983F-D2710B82BC8D}">
      <dgm:prSet/>
      <dgm:spPr/>
      <dgm:t>
        <a:bodyPr/>
        <a:lstStyle/>
        <a:p>
          <a:endParaRPr lang="ru-RU"/>
        </a:p>
      </dgm:t>
    </dgm:pt>
    <dgm:pt modelId="{E222AC15-5F36-4883-91F3-7533289B8CD2}" type="sibTrans" cxnId="{4FBBC3AA-AA5F-4648-983F-D2710B82BC8D}">
      <dgm:prSet/>
      <dgm:spPr/>
      <dgm:t>
        <a:bodyPr/>
        <a:lstStyle/>
        <a:p>
          <a:endParaRPr lang="ru-RU"/>
        </a:p>
      </dgm:t>
    </dgm:pt>
    <dgm:pt modelId="{9D8E54D2-18D2-4E74-A4F6-1436C9C8A10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Выставки, ярмарки, совещания;</a:t>
          </a:r>
        </a:p>
      </dgm:t>
    </dgm:pt>
    <dgm:pt modelId="{F123DA98-54C5-437C-83DA-E4969660690B}" type="parTrans" cxnId="{DDBDCE02-7E8C-4FCF-AFF6-E7EBBAC4FC3C}">
      <dgm:prSet/>
      <dgm:spPr/>
      <dgm:t>
        <a:bodyPr/>
        <a:lstStyle/>
        <a:p>
          <a:endParaRPr lang="ru-RU"/>
        </a:p>
      </dgm:t>
    </dgm:pt>
    <dgm:pt modelId="{23B3B0FC-5482-4B13-BAFD-57C0AEF313ED}" type="sibTrans" cxnId="{DDBDCE02-7E8C-4FCF-AFF6-E7EBBAC4FC3C}">
      <dgm:prSet/>
      <dgm:spPr/>
      <dgm:t>
        <a:bodyPr/>
        <a:lstStyle/>
        <a:p>
          <a:endParaRPr lang="ru-RU"/>
        </a:p>
      </dgm:t>
    </dgm:pt>
    <dgm:pt modelId="{CFEA9062-00E7-4E69-912C-D9B40836B5F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Конференции, презентации, дни открытых дверей;</a:t>
          </a:r>
        </a:p>
      </dgm:t>
    </dgm:pt>
    <dgm:pt modelId="{4FA0E486-37F6-4913-80C0-754624550A5C}" type="parTrans" cxnId="{B3CA1DE1-33E6-4AB0-9E5C-37F3C0C3E1D6}">
      <dgm:prSet/>
      <dgm:spPr/>
      <dgm:t>
        <a:bodyPr/>
        <a:lstStyle/>
        <a:p>
          <a:endParaRPr lang="ru-RU"/>
        </a:p>
      </dgm:t>
    </dgm:pt>
    <dgm:pt modelId="{8A92D657-8CF7-4DA2-9AC3-955A452F6823}" type="sibTrans" cxnId="{B3CA1DE1-33E6-4AB0-9E5C-37F3C0C3E1D6}">
      <dgm:prSet/>
      <dgm:spPr/>
      <dgm:t>
        <a:bodyPr/>
        <a:lstStyle/>
        <a:p>
          <a:endParaRPr lang="ru-RU"/>
        </a:p>
      </dgm:t>
    </dgm:pt>
    <dgm:pt modelId="{293CB905-681F-4DD4-B5FC-7751958B3F4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Коммерческие базы и банки данных;</a:t>
          </a:r>
        </a:p>
      </dgm:t>
    </dgm:pt>
    <dgm:pt modelId="{839440DD-107F-4B10-9760-B69988099CFF}" type="parTrans" cxnId="{B3674297-6B4A-4F30-935A-E810F6431092}">
      <dgm:prSet/>
      <dgm:spPr/>
      <dgm:t>
        <a:bodyPr/>
        <a:lstStyle/>
        <a:p>
          <a:endParaRPr lang="ru-RU"/>
        </a:p>
      </dgm:t>
    </dgm:pt>
    <dgm:pt modelId="{7ECADBB1-F3ED-410A-A8EA-9094B29405C3}" type="sibTrans" cxnId="{B3674297-6B4A-4F30-935A-E810F6431092}">
      <dgm:prSet/>
      <dgm:spPr/>
      <dgm:t>
        <a:bodyPr/>
        <a:lstStyle/>
        <a:p>
          <a:endParaRPr lang="ru-RU"/>
        </a:p>
      </dgm:t>
    </dgm:pt>
    <dgm:pt modelId="{710B51E9-1A75-4A75-86DA-8AEBBBF36A1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статистика;</a:t>
          </a:r>
        </a:p>
      </dgm:t>
    </dgm:pt>
    <dgm:pt modelId="{92A1FDCE-DE6A-4BCC-834F-DA35099A1598}" type="parTrans" cxnId="{29AB8E88-54BA-412C-AFDC-8E737D5C9335}">
      <dgm:prSet/>
      <dgm:spPr/>
      <dgm:t>
        <a:bodyPr/>
        <a:lstStyle/>
        <a:p>
          <a:endParaRPr lang="ru-RU"/>
        </a:p>
      </dgm:t>
    </dgm:pt>
    <dgm:pt modelId="{930C0E62-E7B8-4553-A161-FD3133960897}" type="sibTrans" cxnId="{29AB8E88-54BA-412C-AFDC-8E737D5C9335}">
      <dgm:prSet/>
      <dgm:spPr/>
      <dgm:t>
        <a:bodyPr/>
        <a:lstStyle/>
        <a:p>
          <a:endParaRPr lang="ru-RU"/>
        </a:p>
      </dgm:t>
    </dgm:pt>
    <dgm:pt modelId="{9D461219-F64B-4F38-9D2D-29147FAE6E3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Компьютерные информационные системы.</a:t>
          </a:r>
        </a:p>
      </dgm:t>
    </dgm:pt>
    <dgm:pt modelId="{04FEACCD-FE50-4827-9ED6-421AE8A2A0D9}" type="parTrans" cxnId="{06510650-5F9B-4A42-875E-E2104D9E27CA}">
      <dgm:prSet/>
      <dgm:spPr/>
      <dgm:t>
        <a:bodyPr/>
        <a:lstStyle/>
        <a:p>
          <a:endParaRPr lang="ru-RU"/>
        </a:p>
      </dgm:t>
    </dgm:pt>
    <dgm:pt modelId="{F26A4874-17FE-44C4-84DA-6E7375913EEB}" type="sibTrans" cxnId="{06510650-5F9B-4A42-875E-E2104D9E27CA}">
      <dgm:prSet/>
      <dgm:spPr/>
      <dgm:t>
        <a:bodyPr/>
        <a:lstStyle/>
        <a:p>
          <a:endParaRPr lang="ru-RU"/>
        </a:p>
      </dgm:t>
    </dgm:pt>
    <dgm:pt modelId="{A2E09EF3-6DD1-4AB8-8FCF-524312E86281}" type="pres">
      <dgm:prSet presAssocID="{9A7A0791-5E1B-4684-8A2F-37C1A485721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199F075-1314-43CD-BDF3-0228A5DFB04D}" type="pres">
      <dgm:prSet presAssocID="{89BF1BBB-0263-476D-A599-217BB398D5FA}" presName="composite" presStyleCnt="0"/>
      <dgm:spPr/>
    </dgm:pt>
    <dgm:pt modelId="{706819CE-2697-469B-9B1D-569A3A026001}" type="pres">
      <dgm:prSet presAssocID="{89BF1BBB-0263-476D-A599-217BB398D5FA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7BD41A-2FFC-420F-9BD3-9E9213F12AC5}" type="pres">
      <dgm:prSet presAssocID="{89BF1BBB-0263-476D-A599-217BB398D5FA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722F26-779C-4FE2-B887-9004EB9B9E05}" type="pres">
      <dgm:prSet presAssocID="{821EAF3F-6E9C-4947-B9AA-413B1D52C0EB}" presName="space" presStyleCnt="0"/>
      <dgm:spPr/>
    </dgm:pt>
    <dgm:pt modelId="{DD80D7F9-D3D7-4122-A97F-3DB9AB97C39B}" type="pres">
      <dgm:prSet presAssocID="{5C44C924-33E4-44E0-8D18-5BC39D2AC1D7}" presName="composite" presStyleCnt="0"/>
      <dgm:spPr/>
    </dgm:pt>
    <dgm:pt modelId="{639E2CCB-138C-490B-A028-21ADEEE2CF2D}" type="pres">
      <dgm:prSet presAssocID="{5C44C924-33E4-44E0-8D18-5BC39D2AC1D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8571ED-F0C9-4315-9CAB-29CB76D1885C}" type="pres">
      <dgm:prSet presAssocID="{5C44C924-33E4-44E0-8D18-5BC39D2AC1D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6510650-5F9B-4A42-875E-E2104D9E27CA}" srcId="{5C44C924-33E4-44E0-8D18-5BC39D2AC1D7}" destId="{9D461219-F64B-4F38-9D2D-29147FAE6E30}" srcOrd="7" destOrd="0" parTransId="{04FEACCD-FE50-4827-9ED6-421AE8A2A0D9}" sibTransId="{F26A4874-17FE-44C4-84DA-6E7375913EEB}"/>
    <dgm:cxn modelId="{4715B59F-93E4-4A2F-B977-E0D4309ED1AE}" srcId="{9A7A0791-5E1B-4684-8A2F-37C1A4857215}" destId="{5C44C924-33E4-44E0-8D18-5BC39D2AC1D7}" srcOrd="1" destOrd="0" parTransId="{26B2E3C7-540A-402C-AAF0-FC0D87E2CA61}" sibTransId="{C618ECFA-4E29-4C22-BB87-5BBAFA56C496}"/>
    <dgm:cxn modelId="{A5BD2072-AB87-45BE-A80F-B96193CC4B35}" srcId="{89BF1BBB-0263-476D-A599-217BB398D5FA}" destId="{CB6D8B67-429B-4D7E-8235-B778558E37D5}" srcOrd="3" destOrd="0" parTransId="{1EB40454-E43A-4C6E-ADBC-25335838EFCE}" sibTransId="{98E92114-1EB3-4F48-8C46-9A39C40A3CB8}"/>
    <dgm:cxn modelId="{1D4A8F8C-9569-4D3D-8C44-0C6EF4C04323}" type="presOf" srcId="{2B326558-651B-4AD1-92DC-51DEDF6467D7}" destId="{888571ED-F0C9-4315-9CAB-29CB76D1885C}" srcOrd="0" destOrd="0" presId="urn:microsoft.com/office/officeart/2005/8/layout/hList1"/>
    <dgm:cxn modelId="{B23C0858-957A-4BF1-B53C-5B8174CDE5D7}" type="presOf" srcId="{9D8E54D2-18D2-4E74-A4F6-1436C9C8A105}" destId="{888571ED-F0C9-4315-9CAB-29CB76D1885C}" srcOrd="0" destOrd="3" presId="urn:microsoft.com/office/officeart/2005/8/layout/hList1"/>
    <dgm:cxn modelId="{60C32FDA-C24C-4166-98D6-924626828E82}" type="presOf" srcId="{D10BBD95-C276-476D-9275-F4B1C4A654AC}" destId="{717BD41A-2FFC-420F-9BD3-9E9213F12AC5}" srcOrd="0" destOrd="2" presId="urn:microsoft.com/office/officeart/2005/8/layout/hList1"/>
    <dgm:cxn modelId="{91EC7CD6-11CB-4757-989D-0372D7328706}" srcId="{89BF1BBB-0263-476D-A599-217BB398D5FA}" destId="{968ADB95-E6B5-4DED-8AA8-E1E38F6669B7}" srcOrd="4" destOrd="0" parTransId="{BE50B3AD-7B71-4B7B-BDEF-8D9B48C7FB47}" sibTransId="{D5726A9C-9040-42DB-8901-813DA261AFA0}"/>
    <dgm:cxn modelId="{57E13C64-AF1D-4529-BDA2-C7B02DE43345}" type="presOf" srcId="{5EA1EDFB-97AA-457A-8356-A47C250DB4C1}" destId="{888571ED-F0C9-4315-9CAB-29CB76D1885C}" srcOrd="0" destOrd="2" presId="urn:microsoft.com/office/officeart/2005/8/layout/hList1"/>
    <dgm:cxn modelId="{163A95D6-30C7-48F5-A803-396B8FE170A0}" srcId="{89BF1BBB-0263-476D-A599-217BB398D5FA}" destId="{A01FD84A-5CA3-4029-9CBC-2078CEC3BEEB}" srcOrd="0" destOrd="0" parTransId="{8C1FBDE3-BEB5-4D6A-83C2-DA4AF2C6581E}" sibTransId="{13CA494E-8D73-41A1-AF5A-A0DB2B06C178}"/>
    <dgm:cxn modelId="{B3CA1DE1-33E6-4AB0-9E5C-37F3C0C3E1D6}" srcId="{5C44C924-33E4-44E0-8D18-5BC39D2AC1D7}" destId="{CFEA9062-00E7-4E69-912C-D9B40836B5F1}" srcOrd="4" destOrd="0" parTransId="{4FA0E486-37F6-4913-80C0-754624550A5C}" sibTransId="{8A92D657-8CF7-4DA2-9AC3-955A452F6823}"/>
    <dgm:cxn modelId="{06F690E6-26AA-424F-89FA-1AB798AF2599}" type="presOf" srcId="{5C44C924-33E4-44E0-8D18-5BC39D2AC1D7}" destId="{639E2CCB-138C-490B-A028-21ADEEE2CF2D}" srcOrd="0" destOrd="0" presId="urn:microsoft.com/office/officeart/2005/8/layout/hList1"/>
    <dgm:cxn modelId="{7D9BD7E2-CBF0-41B2-AC6F-73BDAE508346}" srcId="{5C44C924-33E4-44E0-8D18-5BC39D2AC1D7}" destId="{2B326558-651B-4AD1-92DC-51DEDF6467D7}" srcOrd="0" destOrd="0" parTransId="{3096B440-9DF4-4A6C-8E9A-6D0BE50018AF}" sibTransId="{61914B95-382E-4C36-89F6-783967B8369A}"/>
    <dgm:cxn modelId="{F854437C-F5D1-4F5A-9A1C-6FC0E96FB417}" srcId="{5C44C924-33E4-44E0-8D18-5BC39D2AC1D7}" destId="{044FC7E8-9002-4E84-B3AF-6866352E0E3C}" srcOrd="1" destOrd="0" parTransId="{86E5AEEF-B557-4DD0-A653-2A2DC5453AFE}" sibTransId="{1587B460-7E18-4EF3-9D70-9AF21DE2E125}"/>
    <dgm:cxn modelId="{DEDB6707-97F5-4350-8473-04206C82BFFD}" type="presOf" srcId="{27BADA6D-245E-4FF5-8869-E47D3383BCF0}" destId="{717BD41A-2FFC-420F-9BD3-9E9213F12AC5}" srcOrd="0" destOrd="1" presId="urn:microsoft.com/office/officeart/2005/8/layout/hList1"/>
    <dgm:cxn modelId="{FFA2EEFF-788F-49C3-AC79-B8F93D5A5E93}" type="presOf" srcId="{CB6D8B67-429B-4D7E-8235-B778558E37D5}" destId="{717BD41A-2FFC-420F-9BD3-9E9213F12AC5}" srcOrd="0" destOrd="3" presId="urn:microsoft.com/office/officeart/2005/8/layout/hList1"/>
    <dgm:cxn modelId="{B7507773-9CFC-4125-B2D0-2EBE426444FD}" type="presOf" srcId="{A01FD84A-5CA3-4029-9CBC-2078CEC3BEEB}" destId="{717BD41A-2FFC-420F-9BD3-9E9213F12AC5}" srcOrd="0" destOrd="0" presId="urn:microsoft.com/office/officeart/2005/8/layout/hList1"/>
    <dgm:cxn modelId="{389FF0BA-4A20-4B29-86D1-8945398ACC81}" type="presOf" srcId="{CFEA9062-00E7-4E69-912C-D9B40836B5F1}" destId="{888571ED-F0C9-4315-9CAB-29CB76D1885C}" srcOrd="0" destOrd="4" presId="urn:microsoft.com/office/officeart/2005/8/layout/hList1"/>
    <dgm:cxn modelId="{86E2BEE4-993D-446D-8975-A95A7C0A30EF}" srcId="{9A7A0791-5E1B-4684-8A2F-37C1A4857215}" destId="{89BF1BBB-0263-476D-A599-217BB398D5FA}" srcOrd="0" destOrd="0" parTransId="{A95575B9-1F13-4B7E-BC1C-A5AD3676778A}" sibTransId="{821EAF3F-6E9C-4947-B9AA-413B1D52C0EB}"/>
    <dgm:cxn modelId="{4FBBC3AA-AA5F-4648-983F-D2710B82BC8D}" srcId="{5C44C924-33E4-44E0-8D18-5BC39D2AC1D7}" destId="{5EA1EDFB-97AA-457A-8356-A47C250DB4C1}" srcOrd="2" destOrd="0" parTransId="{79EC3F23-A68E-4E8B-8214-6053710ACD87}" sibTransId="{E222AC15-5F36-4883-91F3-7533289B8CD2}"/>
    <dgm:cxn modelId="{C8A36CF4-2F3B-408B-892B-28348CB89397}" type="presOf" srcId="{044FC7E8-9002-4E84-B3AF-6866352E0E3C}" destId="{888571ED-F0C9-4315-9CAB-29CB76D1885C}" srcOrd="0" destOrd="1" presId="urn:microsoft.com/office/officeart/2005/8/layout/hList1"/>
    <dgm:cxn modelId="{CAAE7EFC-7F47-4552-A18D-2D4E89444F9D}" srcId="{89BF1BBB-0263-476D-A599-217BB398D5FA}" destId="{D10BBD95-C276-476D-9275-F4B1C4A654AC}" srcOrd="2" destOrd="0" parTransId="{CBDAC84F-A1EB-409D-A433-74032BD557BB}" sibTransId="{F635590E-5FBA-438F-8106-9DBC3C4D74AA}"/>
    <dgm:cxn modelId="{4A5E82F5-68CC-4BB3-8390-AD0F044F8F6A}" type="presOf" srcId="{293CB905-681F-4DD4-B5FC-7751958B3F45}" destId="{888571ED-F0C9-4315-9CAB-29CB76D1885C}" srcOrd="0" destOrd="5" presId="urn:microsoft.com/office/officeart/2005/8/layout/hList1"/>
    <dgm:cxn modelId="{E9FF09CA-42AE-4D41-93BD-4BC48C24E119}" type="presOf" srcId="{968ADB95-E6B5-4DED-8AA8-E1E38F6669B7}" destId="{717BD41A-2FFC-420F-9BD3-9E9213F12AC5}" srcOrd="0" destOrd="4" presId="urn:microsoft.com/office/officeart/2005/8/layout/hList1"/>
    <dgm:cxn modelId="{8D0035BC-5AE8-4A77-9BBA-E88378053BAA}" srcId="{89BF1BBB-0263-476D-A599-217BB398D5FA}" destId="{27BADA6D-245E-4FF5-8869-E47D3383BCF0}" srcOrd="1" destOrd="0" parTransId="{8E593182-373A-4455-AC1D-FC715A884042}" sibTransId="{52F6A958-380A-4918-8CF6-5255884DF8AC}"/>
    <dgm:cxn modelId="{A63F5CAC-E905-4E31-B3C8-FE4ACEBB17DA}" srcId="{89BF1BBB-0263-476D-A599-217BB398D5FA}" destId="{E77F1786-158B-4236-9D0F-DF3F290361FA}" srcOrd="5" destOrd="0" parTransId="{7C23D1E5-FD15-4A04-9CA8-0883E2E9498D}" sibTransId="{40B0F009-C845-434D-8A9E-D5EBAA754351}"/>
    <dgm:cxn modelId="{7BFEE571-F858-4FB9-A493-2EC9FBCF83B8}" type="presOf" srcId="{9A7A0791-5E1B-4684-8A2F-37C1A4857215}" destId="{A2E09EF3-6DD1-4AB8-8FCF-524312E86281}" srcOrd="0" destOrd="0" presId="urn:microsoft.com/office/officeart/2005/8/layout/hList1"/>
    <dgm:cxn modelId="{B3674297-6B4A-4F30-935A-E810F6431092}" srcId="{5C44C924-33E4-44E0-8D18-5BC39D2AC1D7}" destId="{293CB905-681F-4DD4-B5FC-7751958B3F45}" srcOrd="5" destOrd="0" parTransId="{839440DD-107F-4B10-9760-B69988099CFF}" sibTransId="{7ECADBB1-F3ED-410A-A8EA-9094B29405C3}"/>
    <dgm:cxn modelId="{82ACD0F1-0DB7-4793-BAAF-BDEACA3FA22F}" type="presOf" srcId="{E77F1786-158B-4236-9D0F-DF3F290361FA}" destId="{717BD41A-2FFC-420F-9BD3-9E9213F12AC5}" srcOrd="0" destOrd="5" presId="urn:microsoft.com/office/officeart/2005/8/layout/hList1"/>
    <dgm:cxn modelId="{0A7C1EEE-10A7-4F49-BC15-494A344BA877}" type="presOf" srcId="{710B51E9-1A75-4A75-86DA-8AEBBBF36A1D}" destId="{888571ED-F0C9-4315-9CAB-29CB76D1885C}" srcOrd="0" destOrd="6" presId="urn:microsoft.com/office/officeart/2005/8/layout/hList1"/>
    <dgm:cxn modelId="{29AB8E88-54BA-412C-AFDC-8E737D5C9335}" srcId="{5C44C924-33E4-44E0-8D18-5BC39D2AC1D7}" destId="{710B51E9-1A75-4A75-86DA-8AEBBBF36A1D}" srcOrd="6" destOrd="0" parTransId="{92A1FDCE-DE6A-4BCC-834F-DA35099A1598}" sibTransId="{930C0E62-E7B8-4553-A161-FD3133960897}"/>
    <dgm:cxn modelId="{A648FF55-0CD4-4AC1-9641-0B5FFCB6A9F6}" type="presOf" srcId="{89BF1BBB-0263-476D-A599-217BB398D5FA}" destId="{706819CE-2697-469B-9B1D-569A3A026001}" srcOrd="0" destOrd="0" presId="urn:microsoft.com/office/officeart/2005/8/layout/hList1"/>
    <dgm:cxn modelId="{DDBDCE02-7E8C-4FCF-AFF6-E7EBBAC4FC3C}" srcId="{5C44C924-33E4-44E0-8D18-5BC39D2AC1D7}" destId="{9D8E54D2-18D2-4E74-A4F6-1436C9C8A105}" srcOrd="3" destOrd="0" parTransId="{F123DA98-54C5-437C-83DA-E4969660690B}" sibTransId="{23B3B0FC-5482-4B13-BAFD-57C0AEF313ED}"/>
    <dgm:cxn modelId="{A9EBE80E-9B06-4954-847B-946A27D648F2}" type="presOf" srcId="{9D461219-F64B-4F38-9D2D-29147FAE6E30}" destId="{888571ED-F0C9-4315-9CAB-29CB76D1885C}" srcOrd="0" destOrd="7" presId="urn:microsoft.com/office/officeart/2005/8/layout/hList1"/>
    <dgm:cxn modelId="{801F8CE8-7C42-442A-87F1-950713FA499B}" type="presParOf" srcId="{A2E09EF3-6DD1-4AB8-8FCF-524312E86281}" destId="{1199F075-1314-43CD-BDF3-0228A5DFB04D}" srcOrd="0" destOrd="0" presId="urn:microsoft.com/office/officeart/2005/8/layout/hList1"/>
    <dgm:cxn modelId="{5A5AE510-2286-4FDC-846C-8B402E622BBE}" type="presParOf" srcId="{1199F075-1314-43CD-BDF3-0228A5DFB04D}" destId="{706819CE-2697-469B-9B1D-569A3A026001}" srcOrd="0" destOrd="0" presId="urn:microsoft.com/office/officeart/2005/8/layout/hList1"/>
    <dgm:cxn modelId="{6470E81F-EAF5-4320-8598-F99ECD347DC1}" type="presParOf" srcId="{1199F075-1314-43CD-BDF3-0228A5DFB04D}" destId="{717BD41A-2FFC-420F-9BD3-9E9213F12AC5}" srcOrd="1" destOrd="0" presId="urn:microsoft.com/office/officeart/2005/8/layout/hList1"/>
    <dgm:cxn modelId="{2B7F2ECC-26D5-4FBF-AB4C-CA9816C4415E}" type="presParOf" srcId="{A2E09EF3-6DD1-4AB8-8FCF-524312E86281}" destId="{C0722F26-779C-4FE2-B887-9004EB9B9E05}" srcOrd="1" destOrd="0" presId="urn:microsoft.com/office/officeart/2005/8/layout/hList1"/>
    <dgm:cxn modelId="{61C07A07-B61D-4AE7-A8B8-AE1424D365A7}" type="presParOf" srcId="{A2E09EF3-6DD1-4AB8-8FCF-524312E86281}" destId="{DD80D7F9-D3D7-4122-A97F-3DB9AB97C39B}" srcOrd="2" destOrd="0" presId="urn:microsoft.com/office/officeart/2005/8/layout/hList1"/>
    <dgm:cxn modelId="{96256323-EFD8-4684-9BA0-E79E9E246FCC}" type="presParOf" srcId="{DD80D7F9-D3D7-4122-A97F-3DB9AB97C39B}" destId="{639E2CCB-138C-490B-A028-21ADEEE2CF2D}" srcOrd="0" destOrd="0" presId="urn:microsoft.com/office/officeart/2005/8/layout/hList1"/>
    <dgm:cxn modelId="{21F1E3FD-9C2B-43B1-A6D8-F20751778E25}" type="presParOf" srcId="{DD80D7F9-D3D7-4122-A97F-3DB9AB97C39B}" destId="{888571ED-F0C9-4315-9CAB-29CB76D1885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69D6231-EBC7-417A-B785-34E801F6B94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85E2EC1D-298E-48CB-B3C2-46CFD9A9A323}">
      <dgm:prSet phldrT="[Текст]" custT="1"/>
      <dgm:spPr/>
      <dgm:t>
        <a:bodyPr/>
        <a:lstStyle/>
        <a:p>
          <a:r>
            <a:rPr lang="ru-RU" sz="1200"/>
            <a:t>1. Выявление проблем и формулирование целей исследования.</a:t>
          </a:r>
        </a:p>
      </dgm:t>
    </dgm:pt>
    <dgm:pt modelId="{D940C79C-C548-416E-AA7C-BFF5622D2D25}" type="parTrans" cxnId="{2AB36BA4-A930-4FCA-A848-25F7617DCE9B}">
      <dgm:prSet/>
      <dgm:spPr/>
      <dgm:t>
        <a:bodyPr/>
        <a:lstStyle/>
        <a:p>
          <a:endParaRPr lang="ru-RU"/>
        </a:p>
      </dgm:t>
    </dgm:pt>
    <dgm:pt modelId="{C95232AD-4296-4B3B-9CD4-39CF29CACE7B}" type="sibTrans" cxnId="{2AB36BA4-A930-4FCA-A848-25F7617DCE9B}">
      <dgm:prSet/>
      <dgm:spPr/>
      <dgm:t>
        <a:bodyPr/>
        <a:lstStyle/>
        <a:p>
          <a:endParaRPr lang="ru-RU"/>
        </a:p>
      </dgm:t>
    </dgm:pt>
    <dgm:pt modelId="{5CB9AE9E-34EF-4F09-8246-022CE8DEA803}">
      <dgm:prSet custT="1"/>
      <dgm:spPr/>
      <dgm:t>
        <a:bodyPr/>
        <a:lstStyle/>
        <a:p>
          <a:r>
            <a:rPr lang="ru-RU" sz="1200"/>
            <a:t>2. Разработка концепции исследования и отбор источников инфор­ма­ции.</a:t>
          </a:r>
        </a:p>
      </dgm:t>
    </dgm:pt>
    <dgm:pt modelId="{BC860155-C37F-4EFD-86C5-8EEADBB6460C}" type="parTrans" cxnId="{D3F7EE50-BB94-4E12-B961-C5C7D34A87F2}">
      <dgm:prSet/>
      <dgm:spPr/>
      <dgm:t>
        <a:bodyPr/>
        <a:lstStyle/>
        <a:p>
          <a:endParaRPr lang="ru-RU"/>
        </a:p>
      </dgm:t>
    </dgm:pt>
    <dgm:pt modelId="{F5DFDF93-538D-498C-8D7C-DFBC3CCC7A92}" type="sibTrans" cxnId="{D3F7EE50-BB94-4E12-B961-C5C7D34A87F2}">
      <dgm:prSet/>
      <dgm:spPr/>
      <dgm:t>
        <a:bodyPr/>
        <a:lstStyle/>
        <a:p>
          <a:endParaRPr lang="ru-RU"/>
        </a:p>
      </dgm:t>
    </dgm:pt>
    <dgm:pt modelId="{19427C18-2406-4BCA-B30F-BCDD318CCB3F}">
      <dgm:prSet custT="1"/>
      <dgm:spPr/>
      <dgm:t>
        <a:bodyPr/>
        <a:lstStyle/>
        <a:p>
          <a:r>
            <a:rPr lang="ru-RU" sz="1200"/>
            <a:t>3. Сбор информации.</a:t>
          </a:r>
        </a:p>
      </dgm:t>
    </dgm:pt>
    <dgm:pt modelId="{BB93C7BE-ED00-4494-A570-9965D61E62F3}" type="parTrans" cxnId="{4F689BB3-1C4D-4E34-8CD0-55A8365CF9DD}">
      <dgm:prSet/>
      <dgm:spPr/>
      <dgm:t>
        <a:bodyPr/>
        <a:lstStyle/>
        <a:p>
          <a:endParaRPr lang="ru-RU"/>
        </a:p>
      </dgm:t>
    </dgm:pt>
    <dgm:pt modelId="{2D1489E5-7E34-40C5-B7F3-EFDEF0848D31}" type="sibTrans" cxnId="{4F689BB3-1C4D-4E34-8CD0-55A8365CF9DD}">
      <dgm:prSet/>
      <dgm:spPr/>
      <dgm:t>
        <a:bodyPr/>
        <a:lstStyle/>
        <a:p>
          <a:endParaRPr lang="ru-RU"/>
        </a:p>
      </dgm:t>
    </dgm:pt>
    <dgm:pt modelId="{2FC2130B-BDB2-4945-BB82-E2F6CBB23DDC}">
      <dgm:prSet custT="1"/>
      <dgm:spPr/>
      <dgm:t>
        <a:bodyPr/>
        <a:lstStyle/>
        <a:p>
          <a:r>
            <a:rPr lang="ru-RU" sz="1200"/>
            <a:t>4. Анализ собранной информации.</a:t>
          </a:r>
        </a:p>
      </dgm:t>
    </dgm:pt>
    <dgm:pt modelId="{6D1CF0D1-F418-4884-85E7-5D9EB145B729}" type="parTrans" cxnId="{382A2CD7-7D13-45CF-83C0-0B9970BD4C47}">
      <dgm:prSet/>
      <dgm:spPr/>
      <dgm:t>
        <a:bodyPr/>
        <a:lstStyle/>
        <a:p>
          <a:endParaRPr lang="ru-RU"/>
        </a:p>
      </dgm:t>
    </dgm:pt>
    <dgm:pt modelId="{CA8D78A4-09FD-4A4B-92C3-0B99357A869C}" type="sibTrans" cxnId="{382A2CD7-7D13-45CF-83C0-0B9970BD4C47}">
      <dgm:prSet/>
      <dgm:spPr/>
      <dgm:t>
        <a:bodyPr/>
        <a:lstStyle/>
        <a:p>
          <a:endParaRPr lang="ru-RU"/>
        </a:p>
      </dgm:t>
    </dgm:pt>
    <dgm:pt modelId="{90B6AA40-6103-4CC6-A0E5-ADA6FC56F4BE}">
      <dgm:prSet custT="1"/>
      <dgm:spPr/>
      <dgm:t>
        <a:bodyPr/>
        <a:lstStyle/>
        <a:p>
          <a:r>
            <a:rPr lang="ru-RU" sz="1200"/>
            <a:t>5. Представление полученных результатов.</a:t>
          </a:r>
        </a:p>
      </dgm:t>
    </dgm:pt>
    <dgm:pt modelId="{9B0FBF2C-E0CD-41DB-8D5B-ECB3FB190477}" type="parTrans" cxnId="{B0930A27-519B-41F1-BAC2-805A7453098E}">
      <dgm:prSet/>
      <dgm:spPr/>
      <dgm:t>
        <a:bodyPr/>
        <a:lstStyle/>
        <a:p>
          <a:endParaRPr lang="ru-RU"/>
        </a:p>
      </dgm:t>
    </dgm:pt>
    <dgm:pt modelId="{6D2AD9E5-7F86-4FEA-AD15-7131D0FC6951}" type="sibTrans" cxnId="{B0930A27-519B-41F1-BAC2-805A7453098E}">
      <dgm:prSet/>
      <dgm:spPr/>
      <dgm:t>
        <a:bodyPr/>
        <a:lstStyle/>
        <a:p>
          <a:endParaRPr lang="ru-RU"/>
        </a:p>
      </dgm:t>
    </dgm:pt>
    <dgm:pt modelId="{D953E07E-4146-4C5B-A153-709273580426}" type="pres">
      <dgm:prSet presAssocID="{169D6231-EBC7-417A-B785-34E801F6B943}" presName="linearFlow" presStyleCnt="0">
        <dgm:presLayoutVars>
          <dgm:resizeHandles val="exact"/>
        </dgm:presLayoutVars>
      </dgm:prSet>
      <dgm:spPr/>
    </dgm:pt>
    <dgm:pt modelId="{AE2AAC2A-D686-4145-B878-AE92EBABC1E5}" type="pres">
      <dgm:prSet presAssocID="{85E2EC1D-298E-48CB-B3C2-46CFD9A9A323}" presName="node" presStyleLbl="node1" presStyleIdx="0" presStyleCnt="5" custScaleX="330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95FC3C-15BE-4E01-AE32-1768CD527F55}" type="pres">
      <dgm:prSet presAssocID="{C95232AD-4296-4B3B-9CD4-39CF29CACE7B}" presName="sibTrans" presStyleLbl="sibTrans2D1" presStyleIdx="0" presStyleCnt="4"/>
      <dgm:spPr/>
      <dgm:t>
        <a:bodyPr/>
        <a:lstStyle/>
        <a:p>
          <a:endParaRPr lang="ru-RU"/>
        </a:p>
      </dgm:t>
    </dgm:pt>
    <dgm:pt modelId="{29A20A4C-1DDC-4798-8793-4D5D739EE806}" type="pres">
      <dgm:prSet presAssocID="{C95232AD-4296-4B3B-9CD4-39CF29CACE7B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768BD7B9-DC5C-4C84-B627-F4B8441C3F64}" type="pres">
      <dgm:prSet presAssocID="{5CB9AE9E-34EF-4F09-8246-022CE8DEA803}" presName="node" presStyleLbl="node1" presStyleIdx="1" presStyleCnt="5" custScaleX="327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5A4C1-633D-4396-9227-12370F2CB574}" type="pres">
      <dgm:prSet presAssocID="{F5DFDF93-538D-498C-8D7C-DFBC3CCC7A92}" presName="sibTrans" presStyleLbl="sibTrans2D1" presStyleIdx="1" presStyleCnt="4"/>
      <dgm:spPr/>
      <dgm:t>
        <a:bodyPr/>
        <a:lstStyle/>
        <a:p>
          <a:endParaRPr lang="ru-RU"/>
        </a:p>
      </dgm:t>
    </dgm:pt>
    <dgm:pt modelId="{2CC9C255-35D8-424F-BA7E-61DA4568FE6B}" type="pres">
      <dgm:prSet presAssocID="{F5DFDF93-538D-498C-8D7C-DFBC3CCC7A9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F776D729-5DC9-400B-B810-1EF9B35432F9}" type="pres">
      <dgm:prSet presAssocID="{19427C18-2406-4BCA-B30F-BCDD318CCB3F}" presName="node" presStyleLbl="node1" presStyleIdx="2" presStyleCnt="5" custScaleX="330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B69531-0B5D-4539-83D7-005BB66F4B76}" type="pres">
      <dgm:prSet presAssocID="{2D1489E5-7E34-40C5-B7F3-EFDEF0848D31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44E782F-6C47-46ED-95A5-147445056770}" type="pres">
      <dgm:prSet presAssocID="{2D1489E5-7E34-40C5-B7F3-EFDEF0848D31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975A6741-4457-41B6-9ABC-090D4A3C3DE2}" type="pres">
      <dgm:prSet presAssocID="{2FC2130B-BDB2-4945-BB82-E2F6CBB23DDC}" presName="node" presStyleLbl="node1" presStyleIdx="3" presStyleCnt="5" custScaleX="327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E4A4AB-51DF-48A4-9FB8-C6E4403033A6}" type="pres">
      <dgm:prSet presAssocID="{CA8D78A4-09FD-4A4B-92C3-0B99357A869C}" presName="sibTrans" presStyleLbl="sibTrans2D1" presStyleIdx="3" presStyleCnt="4"/>
      <dgm:spPr/>
      <dgm:t>
        <a:bodyPr/>
        <a:lstStyle/>
        <a:p>
          <a:endParaRPr lang="ru-RU"/>
        </a:p>
      </dgm:t>
    </dgm:pt>
    <dgm:pt modelId="{C2D276C0-F21F-48E4-A108-41EDF159EF3C}" type="pres">
      <dgm:prSet presAssocID="{CA8D78A4-09FD-4A4B-92C3-0B99357A869C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F9E69D92-00C5-4A5F-9F2A-95DEE674193D}" type="pres">
      <dgm:prSet presAssocID="{90B6AA40-6103-4CC6-A0E5-ADA6FC56F4BE}" presName="node" presStyleLbl="node1" presStyleIdx="4" presStyleCnt="5" custScaleX="327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D13311-EAFC-4072-82E0-080FA608034E}" type="presOf" srcId="{C95232AD-4296-4B3B-9CD4-39CF29CACE7B}" destId="{6795FC3C-15BE-4E01-AE32-1768CD527F55}" srcOrd="0" destOrd="0" presId="urn:microsoft.com/office/officeart/2005/8/layout/process2"/>
    <dgm:cxn modelId="{0E970984-CCB7-4522-963C-915866B30183}" type="presOf" srcId="{169D6231-EBC7-417A-B785-34E801F6B943}" destId="{D953E07E-4146-4C5B-A153-709273580426}" srcOrd="0" destOrd="0" presId="urn:microsoft.com/office/officeart/2005/8/layout/process2"/>
    <dgm:cxn modelId="{E60D86A8-8A40-48DC-A072-C7892A5D2AFD}" type="presOf" srcId="{CA8D78A4-09FD-4A4B-92C3-0B99357A869C}" destId="{C2D276C0-F21F-48E4-A108-41EDF159EF3C}" srcOrd="1" destOrd="0" presId="urn:microsoft.com/office/officeart/2005/8/layout/process2"/>
    <dgm:cxn modelId="{60B8CEC3-9D56-434F-B5E5-277DE0F349A8}" type="presOf" srcId="{2D1489E5-7E34-40C5-B7F3-EFDEF0848D31}" destId="{8CB69531-0B5D-4539-83D7-005BB66F4B76}" srcOrd="0" destOrd="0" presId="urn:microsoft.com/office/officeart/2005/8/layout/process2"/>
    <dgm:cxn modelId="{5C15DBF0-9C8E-4CD7-9815-24D0C191D72B}" type="presOf" srcId="{19427C18-2406-4BCA-B30F-BCDD318CCB3F}" destId="{F776D729-5DC9-400B-B810-1EF9B35432F9}" srcOrd="0" destOrd="0" presId="urn:microsoft.com/office/officeart/2005/8/layout/process2"/>
    <dgm:cxn modelId="{E9C787BB-B7F7-4325-892F-E736EC3504FA}" type="presOf" srcId="{CA8D78A4-09FD-4A4B-92C3-0B99357A869C}" destId="{E3E4A4AB-51DF-48A4-9FB8-C6E4403033A6}" srcOrd="0" destOrd="0" presId="urn:microsoft.com/office/officeart/2005/8/layout/process2"/>
    <dgm:cxn modelId="{535E6EDB-C070-4364-AF90-6F81D0A9DEDD}" type="presOf" srcId="{90B6AA40-6103-4CC6-A0E5-ADA6FC56F4BE}" destId="{F9E69D92-00C5-4A5F-9F2A-95DEE674193D}" srcOrd="0" destOrd="0" presId="urn:microsoft.com/office/officeart/2005/8/layout/process2"/>
    <dgm:cxn modelId="{594BB2B3-460D-4175-BE01-101CEFE1B8D4}" type="presOf" srcId="{2FC2130B-BDB2-4945-BB82-E2F6CBB23DDC}" destId="{975A6741-4457-41B6-9ABC-090D4A3C3DE2}" srcOrd="0" destOrd="0" presId="urn:microsoft.com/office/officeart/2005/8/layout/process2"/>
    <dgm:cxn modelId="{38EE6792-6224-4F13-A158-4DCF38B58ED8}" type="presOf" srcId="{5CB9AE9E-34EF-4F09-8246-022CE8DEA803}" destId="{768BD7B9-DC5C-4C84-B627-F4B8441C3F64}" srcOrd="0" destOrd="0" presId="urn:microsoft.com/office/officeart/2005/8/layout/process2"/>
    <dgm:cxn modelId="{769ABD4B-6F83-46E4-8C42-9E109CE7B436}" type="presOf" srcId="{F5DFDF93-538D-498C-8D7C-DFBC3CCC7A92}" destId="{9865A4C1-633D-4396-9227-12370F2CB574}" srcOrd="0" destOrd="0" presId="urn:microsoft.com/office/officeart/2005/8/layout/process2"/>
    <dgm:cxn modelId="{B0930A27-519B-41F1-BAC2-805A7453098E}" srcId="{169D6231-EBC7-417A-B785-34E801F6B943}" destId="{90B6AA40-6103-4CC6-A0E5-ADA6FC56F4BE}" srcOrd="4" destOrd="0" parTransId="{9B0FBF2C-E0CD-41DB-8D5B-ECB3FB190477}" sibTransId="{6D2AD9E5-7F86-4FEA-AD15-7131D0FC6951}"/>
    <dgm:cxn modelId="{BD3D4E6D-56FD-43D1-ABD4-A9DE4E566451}" type="presOf" srcId="{2D1489E5-7E34-40C5-B7F3-EFDEF0848D31}" destId="{244E782F-6C47-46ED-95A5-147445056770}" srcOrd="1" destOrd="0" presId="urn:microsoft.com/office/officeart/2005/8/layout/process2"/>
    <dgm:cxn modelId="{382A2CD7-7D13-45CF-83C0-0B9970BD4C47}" srcId="{169D6231-EBC7-417A-B785-34E801F6B943}" destId="{2FC2130B-BDB2-4945-BB82-E2F6CBB23DDC}" srcOrd="3" destOrd="0" parTransId="{6D1CF0D1-F418-4884-85E7-5D9EB145B729}" sibTransId="{CA8D78A4-09FD-4A4B-92C3-0B99357A869C}"/>
    <dgm:cxn modelId="{58E9AD0B-8810-45ED-B3F7-06B2ADC9ED37}" type="presOf" srcId="{85E2EC1D-298E-48CB-B3C2-46CFD9A9A323}" destId="{AE2AAC2A-D686-4145-B878-AE92EBABC1E5}" srcOrd="0" destOrd="0" presId="urn:microsoft.com/office/officeart/2005/8/layout/process2"/>
    <dgm:cxn modelId="{D3F7EE50-BB94-4E12-B961-C5C7D34A87F2}" srcId="{169D6231-EBC7-417A-B785-34E801F6B943}" destId="{5CB9AE9E-34EF-4F09-8246-022CE8DEA803}" srcOrd="1" destOrd="0" parTransId="{BC860155-C37F-4EFD-86C5-8EEADBB6460C}" sibTransId="{F5DFDF93-538D-498C-8D7C-DFBC3CCC7A92}"/>
    <dgm:cxn modelId="{2AB36BA4-A930-4FCA-A848-25F7617DCE9B}" srcId="{169D6231-EBC7-417A-B785-34E801F6B943}" destId="{85E2EC1D-298E-48CB-B3C2-46CFD9A9A323}" srcOrd="0" destOrd="0" parTransId="{D940C79C-C548-416E-AA7C-BFF5622D2D25}" sibTransId="{C95232AD-4296-4B3B-9CD4-39CF29CACE7B}"/>
    <dgm:cxn modelId="{80CDA58A-2FB2-487C-B979-BBF1C811F908}" type="presOf" srcId="{F5DFDF93-538D-498C-8D7C-DFBC3CCC7A92}" destId="{2CC9C255-35D8-424F-BA7E-61DA4568FE6B}" srcOrd="1" destOrd="0" presId="urn:microsoft.com/office/officeart/2005/8/layout/process2"/>
    <dgm:cxn modelId="{4F689BB3-1C4D-4E34-8CD0-55A8365CF9DD}" srcId="{169D6231-EBC7-417A-B785-34E801F6B943}" destId="{19427C18-2406-4BCA-B30F-BCDD318CCB3F}" srcOrd="2" destOrd="0" parTransId="{BB93C7BE-ED00-4494-A570-9965D61E62F3}" sibTransId="{2D1489E5-7E34-40C5-B7F3-EFDEF0848D31}"/>
    <dgm:cxn modelId="{F820450E-6FF6-4A6E-BDD2-E39BA25FDC60}" type="presOf" srcId="{C95232AD-4296-4B3B-9CD4-39CF29CACE7B}" destId="{29A20A4C-1DDC-4798-8793-4D5D739EE806}" srcOrd="1" destOrd="0" presId="urn:microsoft.com/office/officeart/2005/8/layout/process2"/>
    <dgm:cxn modelId="{88E4C907-A05F-490F-BD58-4305AFD65547}" type="presParOf" srcId="{D953E07E-4146-4C5B-A153-709273580426}" destId="{AE2AAC2A-D686-4145-B878-AE92EBABC1E5}" srcOrd="0" destOrd="0" presId="urn:microsoft.com/office/officeart/2005/8/layout/process2"/>
    <dgm:cxn modelId="{AEB570AE-54D6-4DEC-91B5-95B75C42B4AC}" type="presParOf" srcId="{D953E07E-4146-4C5B-A153-709273580426}" destId="{6795FC3C-15BE-4E01-AE32-1768CD527F55}" srcOrd="1" destOrd="0" presId="urn:microsoft.com/office/officeart/2005/8/layout/process2"/>
    <dgm:cxn modelId="{0C410A77-D161-415C-8C55-B985C994FC69}" type="presParOf" srcId="{6795FC3C-15BE-4E01-AE32-1768CD527F55}" destId="{29A20A4C-1DDC-4798-8793-4D5D739EE806}" srcOrd="0" destOrd="0" presId="urn:microsoft.com/office/officeart/2005/8/layout/process2"/>
    <dgm:cxn modelId="{F6DD0F80-DF77-4C7D-B6A1-09D8DBF3A47F}" type="presParOf" srcId="{D953E07E-4146-4C5B-A153-709273580426}" destId="{768BD7B9-DC5C-4C84-B627-F4B8441C3F64}" srcOrd="2" destOrd="0" presId="urn:microsoft.com/office/officeart/2005/8/layout/process2"/>
    <dgm:cxn modelId="{08D40C3B-BC69-4F4D-A151-3D518CB0B02E}" type="presParOf" srcId="{D953E07E-4146-4C5B-A153-709273580426}" destId="{9865A4C1-633D-4396-9227-12370F2CB574}" srcOrd="3" destOrd="0" presId="urn:microsoft.com/office/officeart/2005/8/layout/process2"/>
    <dgm:cxn modelId="{DC8E6C55-34A6-4EBA-8E06-461073987DC2}" type="presParOf" srcId="{9865A4C1-633D-4396-9227-12370F2CB574}" destId="{2CC9C255-35D8-424F-BA7E-61DA4568FE6B}" srcOrd="0" destOrd="0" presId="urn:microsoft.com/office/officeart/2005/8/layout/process2"/>
    <dgm:cxn modelId="{F298D1D9-F22F-4E94-9C24-1A73AA6C0F9C}" type="presParOf" srcId="{D953E07E-4146-4C5B-A153-709273580426}" destId="{F776D729-5DC9-400B-B810-1EF9B35432F9}" srcOrd="4" destOrd="0" presId="urn:microsoft.com/office/officeart/2005/8/layout/process2"/>
    <dgm:cxn modelId="{4EC32954-CBF2-49F7-9E08-74FAB4A7015D}" type="presParOf" srcId="{D953E07E-4146-4C5B-A153-709273580426}" destId="{8CB69531-0B5D-4539-83D7-005BB66F4B76}" srcOrd="5" destOrd="0" presId="urn:microsoft.com/office/officeart/2005/8/layout/process2"/>
    <dgm:cxn modelId="{764E418F-588A-4695-9CF4-28076FC08C9A}" type="presParOf" srcId="{8CB69531-0B5D-4539-83D7-005BB66F4B76}" destId="{244E782F-6C47-46ED-95A5-147445056770}" srcOrd="0" destOrd="0" presId="urn:microsoft.com/office/officeart/2005/8/layout/process2"/>
    <dgm:cxn modelId="{AD8D05E0-31A9-4AC3-A3BE-A5CE5CC6C810}" type="presParOf" srcId="{D953E07E-4146-4C5B-A153-709273580426}" destId="{975A6741-4457-41B6-9ABC-090D4A3C3DE2}" srcOrd="6" destOrd="0" presId="urn:microsoft.com/office/officeart/2005/8/layout/process2"/>
    <dgm:cxn modelId="{A3B882C0-F366-4CEF-BF61-AB4D326C08CA}" type="presParOf" srcId="{D953E07E-4146-4C5B-A153-709273580426}" destId="{E3E4A4AB-51DF-48A4-9FB8-C6E4403033A6}" srcOrd="7" destOrd="0" presId="urn:microsoft.com/office/officeart/2005/8/layout/process2"/>
    <dgm:cxn modelId="{7CC4179A-C154-43C0-8A5B-A36E3C2BD903}" type="presParOf" srcId="{E3E4A4AB-51DF-48A4-9FB8-C6E4403033A6}" destId="{C2D276C0-F21F-48E4-A108-41EDF159EF3C}" srcOrd="0" destOrd="0" presId="urn:microsoft.com/office/officeart/2005/8/layout/process2"/>
    <dgm:cxn modelId="{0EFBD3D6-F0EB-4390-B76F-6FAF6FAF3528}" type="presParOf" srcId="{D953E07E-4146-4C5B-A153-709273580426}" destId="{F9E69D92-00C5-4A5F-9F2A-95DEE674193D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6819CE-2697-469B-9B1D-569A3A026001}">
      <dsp:nvSpPr>
        <dsp:cNvPr id="0" name=""/>
        <dsp:cNvSpPr/>
      </dsp:nvSpPr>
      <dsp:spPr>
        <a:xfrm>
          <a:off x="26" y="11129"/>
          <a:ext cx="2533988" cy="432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Внутренние источники</a:t>
          </a:r>
        </a:p>
      </dsp:txBody>
      <dsp:txXfrm>
        <a:off x="26" y="11129"/>
        <a:ext cx="2533988" cy="432000"/>
      </dsp:txXfrm>
    </dsp:sp>
    <dsp:sp modelId="{717BD41A-2FFC-420F-9BD3-9E9213F12AC5}">
      <dsp:nvSpPr>
        <dsp:cNvPr id="0" name=""/>
        <dsp:cNvSpPr/>
      </dsp:nvSpPr>
      <dsp:spPr>
        <a:xfrm>
          <a:off x="26" y="443129"/>
          <a:ext cx="2533988" cy="22491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Отчёты компании;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Отчёты руководителей;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Обзоры жалоб и рекоммаций потребителей;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МИС;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Планы производства и НИОКР;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Результаты ранее проводимых маркетинговых исследований.</a:t>
          </a:r>
        </a:p>
      </dsp:txBody>
      <dsp:txXfrm>
        <a:off x="26" y="443129"/>
        <a:ext cx="2533988" cy="2249184"/>
      </dsp:txXfrm>
    </dsp:sp>
    <dsp:sp modelId="{639E2CCB-138C-490B-A028-21ADEEE2CF2D}">
      <dsp:nvSpPr>
        <dsp:cNvPr id="0" name=""/>
        <dsp:cNvSpPr/>
      </dsp:nvSpPr>
      <dsp:spPr>
        <a:xfrm>
          <a:off x="2888773" y="11129"/>
          <a:ext cx="2533988" cy="432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Внешние источники</a:t>
          </a:r>
        </a:p>
      </dsp:txBody>
      <dsp:txXfrm>
        <a:off x="2888773" y="11129"/>
        <a:ext cx="2533988" cy="432000"/>
      </dsp:txXfrm>
    </dsp:sp>
    <dsp:sp modelId="{888571ED-F0C9-4315-9CAB-29CB76D1885C}">
      <dsp:nvSpPr>
        <dsp:cNvPr id="0" name=""/>
        <dsp:cNvSpPr/>
      </dsp:nvSpPr>
      <dsp:spPr>
        <a:xfrm>
          <a:off x="2888773" y="443129"/>
          <a:ext cx="2533988" cy="224918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СМИ 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Публикации различных экономических организаций;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Публикации ассоциаций;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Выставки, ярмарки, совещания;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Конференции, презентации, дни открытых дверей;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Коммерческие базы и банки данных;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статистика;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Компьютерные информационные системы.</a:t>
          </a:r>
        </a:p>
      </dsp:txBody>
      <dsp:txXfrm>
        <a:off x="2888773" y="443129"/>
        <a:ext cx="2533988" cy="22491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2AAC2A-D686-4145-B878-AE92EBABC1E5}">
      <dsp:nvSpPr>
        <dsp:cNvPr id="0" name=""/>
        <dsp:cNvSpPr/>
      </dsp:nvSpPr>
      <dsp:spPr>
        <a:xfrm>
          <a:off x="-22303" y="1952"/>
          <a:ext cx="5531006" cy="456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Выявление проблем и формулирование целей исследования.</a:t>
          </a:r>
        </a:p>
      </dsp:txBody>
      <dsp:txXfrm>
        <a:off x="-8928" y="15327"/>
        <a:ext cx="5504256" cy="429892"/>
      </dsp:txXfrm>
    </dsp:sp>
    <dsp:sp modelId="{6795FC3C-15BE-4E01-AE32-1768CD527F55}">
      <dsp:nvSpPr>
        <dsp:cNvPr id="0" name=""/>
        <dsp:cNvSpPr/>
      </dsp:nvSpPr>
      <dsp:spPr>
        <a:xfrm rot="5400000">
          <a:off x="2657579" y="470011"/>
          <a:ext cx="171240" cy="2054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2681553" y="487135"/>
        <a:ext cx="123292" cy="119868"/>
      </dsp:txXfrm>
    </dsp:sp>
    <dsp:sp modelId="{768BD7B9-DC5C-4C84-B627-F4B8441C3F64}">
      <dsp:nvSpPr>
        <dsp:cNvPr id="0" name=""/>
        <dsp:cNvSpPr/>
      </dsp:nvSpPr>
      <dsp:spPr>
        <a:xfrm>
          <a:off x="0" y="686915"/>
          <a:ext cx="5486400" cy="456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Разработка концепции исследования и отбор источников инфор­ма­ции.</a:t>
          </a:r>
        </a:p>
      </dsp:txBody>
      <dsp:txXfrm>
        <a:off x="13375" y="700290"/>
        <a:ext cx="5459650" cy="429892"/>
      </dsp:txXfrm>
    </dsp:sp>
    <dsp:sp modelId="{9865A4C1-633D-4396-9227-12370F2CB574}">
      <dsp:nvSpPr>
        <dsp:cNvPr id="0" name=""/>
        <dsp:cNvSpPr/>
      </dsp:nvSpPr>
      <dsp:spPr>
        <a:xfrm rot="5400000">
          <a:off x="2657579" y="1154974"/>
          <a:ext cx="171240" cy="2054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2681553" y="1172098"/>
        <a:ext cx="123292" cy="119868"/>
      </dsp:txXfrm>
    </dsp:sp>
    <dsp:sp modelId="{F776D729-5DC9-400B-B810-1EF9B35432F9}">
      <dsp:nvSpPr>
        <dsp:cNvPr id="0" name=""/>
        <dsp:cNvSpPr/>
      </dsp:nvSpPr>
      <dsp:spPr>
        <a:xfrm>
          <a:off x="-22303" y="1371878"/>
          <a:ext cx="5531006" cy="456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Сбор информации.</a:t>
          </a:r>
        </a:p>
      </dsp:txBody>
      <dsp:txXfrm>
        <a:off x="-8928" y="1385253"/>
        <a:ext cx="5504256" cy="429892"/>
      </dsp:txXfrm>
    </dsp:sp>
    <dsp:sp modelId="{8CB69531-0B5D-4539-83D7-005BB66F4B76}">
      <dsp:nvSpPr>
        <dsp:cNvPr id="0" name=""/>
        <dsp:cNvSpPr/>
      </dsp:nvSpPr>
      <dsp:spPr>
        <a:xfrm rot="5400000">
          <a:off x="2657579" y="1839937"/>
          <a:ext cx="171240" cy="2054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2681553" y="1857061"/>
        <a:ext cx="123292" cy="119868"/>
      </dsp:txXfrm>
    </dsp:sp>
    <dsp:sp modelId="{975A6741-4457-41B6-9ABC-090D4A3C3DE2}">
      <dsp:nvSpPr>
        <dsp:cNvPr id="0" name=""/>
        <dsp:cNvSpPr/>
      </dsp:nvSpPr>
      <dsp:spPr>
        <a:xfrm>
          <a:off x="0" y="2056842"/>
          <a:ext cx="5486400" cy="456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Анализ собранной информации.</a:t>
          </a:r>
        </a:p>
      </dsp:txBody>
      <dsp:txXfrm>
        <a:off x="13375" y="2070217"/>
        <a:ext cx="5459650" cy="429892"/>
      </dsp:txXfrm>
    </dsp:sp>
    <dsp:sp modelId="{E3E4A4AB-51DF-48A4-9FB8-C6E4403033A6}">
      <dsp:nvSpPr>
        <dsp:cNvPr id="0" name=""/>
        <dsp:cNvSpPr/>
      </dsp:nvSpPr>
      <dsp:spPr>
        <a:xfrm rot="5400000">
          <a:off x="2657579" y="2524900"/>
          <a:ext cx="171240" cy="2054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5400000">
        <a:off x="2681553" y="2542024"/>
        <a:ext cx="123292" cy="119868"/>
      </dsp:txXfrm>
    </dsp:sp>
    <dsp:sp modelId="{F9E69D92-00C5-4A5F-9F2A-95DEE674193D}">
      <dsp:nvSpPr>
        <dsp:cNvPr id="0" name=""/>
        <dsp:cNvSpPr/>
      </dsp:nvSpPr>
      <dsp:spPr>
        <a:xfrm>
          <a:off x="0" y="2741805"/>
          <a:ext cx="5486400" cy="4566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Представление полученных результатов.</a:t>
          </a:r>
        </a:p>
      </dsp:txBody>
      <dsp:txXfrm>
        <a:off x="13375" y="2755180"/>
        <a:ext cx="5459650" cy="429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2927-FA3D-4E2C-AAA7-8D7C88E1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45311</TotalTime>
  <Pages>50</Pages>
  <Words>12403</Words>
  <Characters>70702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iammilena@mail.ru</dc:creator>
  <cp:keywords/>
  <dc:description/>
  <cp:lastModifiedBy>ASUS</cp:lastModifiedBy>
  <cp:revision>78</cp:revision>
  <dcterms:created xsi:type="dcterms:W3CDTF">2017-11-24T19:22:00Z</dcterms:created>
  <dcterms:modified xsi:type="dcterms:W3CDTF">2018-01-13T16:02:00Z</dcterms:modified>
</cp:coreProperties>
</file>