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93E" w:rsidRPr="0030793E" w:rsidRDefault="0030793E" w:rsidP="003079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30793E" w:rsidRPr="0030793E" w:rsidRDefault="0030793E" w:rsidP="003079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30793E" w:rsidRPr="0030793E" w:rsidRDefault="0030793E" w:rsidP="003079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30793E" w:rsidRPr="0030793E" w:rsidRDefault="0030793E" w:rsidP="003079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«КУБАНСКИЙ ГОСУДАРСТВЕННЫЙ УНИВЕРСИТЕТ»</w:t>
      </w:r>
    </w:p>
    <w:p w:rsidR="0030793E" w:rsidRPr="0030793E" w:rsidRDefault="0030793E" w:rsidP="003079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30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30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:rsidR="0030793E" w:rsidRPr="0030793E" w:rsidRDefault="0030793E" w:rsidP="004C485D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793E" w:rsidRPr="0030793E" w:rsidRDefault="00C811AA" w:rsidP="004C485D">
      <w:pPr>
        <w:overflowPunct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экономики предприятия, регионального и кадрового менеджмента</w:t>
      </w:r>
    </w:p>
    <w:p w:rsidR="0030793E" w:rsidRPr="0030793E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30793E" w:rsidRPr="0030793E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0793E" w:rsidRPr="0030793E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</w:t>
      </w:r>
    </w:p>
    <w:p w:rsidR="0030793E" w:rsidRPr="0030793E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793E" w:rsidRPr="0030793E" w:rsidRDefault="0030793E" w:rsidP="004C485D">
      <w:pPr>
        <w:overflowPunct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КУРСОВАЯ РАБОТА</w:t>
      </w:r>
    </w:p>
    <w:p w:rsidR="0030793E" w:rsidRPr="0030793E" w:rsidRDefault="0030793E" w:rsidP="004C485D">
      <w:pPr>
        <w:overflowPunct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793E" w:rsidRPr="0030793E" w:rsidRDefault="007759DC" w:rsidP="004C485D">
      <w:pPr>
        <w:overflowPunct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ОРГАНИЗАЦИОННО-ПРАВОВЫХ ФОРМ ПРЕДПРИЯТИЙ В СОВРЕМЕННЫХ УСЛОВИЯХ</w:t>
      </w:r>
    </w:p>
    <w:p w:rsidR="0030793E" w:rsidRPr="00F234C4" w:rsidRDefault="0030793E" w:rsidP="0030793E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E07847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</w:t>
      </w:r>
      <w:r w:rsidR="00775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3B1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bookmarkStart w:id="0" w:name="_Hlk483260898"/>
      <w:r w:rsidR="003B1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bookmarkEnd w:id="0"/>
      <w:r w:rsidR="003B1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72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  <w:proofErr w:type="spellStart"/>
      <w:r w:rsidR="00FF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Гудь</w:t>
      </w:r>
      <w:proofErr w:type="spellEnd"/>
      <w:r w:rsidR="00FF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</w:t>
      </w:r>
      <w:r w:rsidR="003B1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7847" w:rsidRDefault="00E07847" w:rsidP="003079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93E" w:rsidRPr="0030793E" w:rsidRDefault="0030793E" w:rsidP="003079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Факультет </w:t>
      </w:r>
      <w:r w:rsidR="00E078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экономический                                    </w:t>
      </w:r>
      <w:r w:rsidR="00F67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</w:t>
      </w:r>
      <w:r w:rsidR="00E07847" w:rsidRPr="00E07847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2</w:t>
      </w:r>
      <w:r w:rsidR="00E078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2      </w:t>
      </w:r>
      <w:r w:rsidR="00E07847" w:rsidRPr="00E07847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 xml:space="preserve">2  </w:t>
      </w:r>
      <w:r w:rsidR="00E078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</w:t>
      </w:r>
    </w:p>
    <w:p w:rsidR="0030793E" w:rsidRPr="0030793E" w:rsidRDefault="0030793E" w:rsidP="003079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Специальность/направление </w:t>
      </w:r>
      <w:r w:rsidR="005341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</w:t>
      </w:r>
      <w:r w:rsidR="00C942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</w:t>
      </w:r>
      <w:r w:rsidR="00F67A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кономическая безопасност</w:t>
      </w:r>
      <w:r w:rsidR="005341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ь                          </w:t>
      </w:r>
      <w:r w:rsidR="00F67A17" w:rsidRPr="00534146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ь</w:t>
      </w:r>
    </w:p>
    <w:p w:rsidR="0030793E" w:rsidRPr="0030793E" w:rsidRDefault="0030793E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</w:p>
    <w:p w:rsidR="0030793E" w:rsidRPr="0030793E" w:rsidRDefault="007E3DD9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</w:t>
      </w:r>
      <w:r w:rsidR="0030793E"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  <w:r w:rsidR="00CD3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30793E"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В. Никитина  </w:t>
      </w:r>
      <w:r w:rsidR="0030793E"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0793E" w:rsidRPr="0030793E" w:rsidRDefault="00CD3E38" w:rsidP="0030793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0793E" w:rsidRPr="0030793E" w:rsidRDefault="0030793E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  <w:proofErr w:type="spellEnd"/>
    </w:p>
    <w:p w:rsidR="0030793E" w:rsidRPr="0030793E" w:rsidRDefault="00C9427F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канд. психолог. наук,</w:t>
      </w:r>
    </w:p>
    <w:p w:rsidR="0030793E" w:rsidRPr="0030793E" w:rsidRDefault="00C9427F" w:rsidP="003079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_</w:t>
      </w:r>
      <w:r w:rsidR="0030793E"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="00CD3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________А. А. Орел</w:t>
      </w:r>
    </w:p>
    <w:p w:rsidR="0030793E" w:rsidRPr="0030793E" w:rsidRDefault="0030793E" w:rsidP="0030793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93E" w:rsidRPr="0030793E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2F5E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93E" w:rsidRPr="0030793E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959" w:rsidRDefault="0030793E" w:rsidP="00307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 201</w:t>
      </w:r>
      <w:r w:rsidR="00DA6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7A6FFA" w:rsidRDefault="007A6FFA" w:rsidP="001E56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959" w:rsidRDefault="00D30959" w:rsidP="001E56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C1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766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7668F8" w:rsidRDefault="007668F8" w:rsidP="00943345">
      <w:pPr>
        <w:tabs>
          <w:tab w:val="left" w:pos="623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B93" w:rsidRPr="007221FD" w:rsidRDefault="007221FD" w:rsidP="0021547E">
      <w:pPr>
        <w:tabs>
          <w:tab w:val="right" w:leader="dot" w:pos="9638"/>
        </w:tabs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4F3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0F10" w:rsidRPr="0072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8339F1" w:rsidRPr="000E1F30" w:rsidRDefault="000E1F30" w:rsidP="00943345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C939B0" w:rsidRPr="000E1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Теоретико-методические аспекты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организационно-правовых форм предприятий</w:t>
      </w:r>
      <w:r w:rsidR="00700FF5" w:rsidRPr="000E1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0F10" w:rsidRPr="000E1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A95D06" w:rsidRDefault="00635707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</w:t>
      </w:r>
      <w:r w:rsidR="00C93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 предприятия</w:t>
      </w:r>
      <w:r w:rsidR="00700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0F10" w:rsidRPr="00EE0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823BE7" w:rsidRDefault="00635707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Организационно-правовые ф</w:t>
      </w:r>
      <w:bookmarkStart w:id="1" w:name="_GoBack"/>
      <w:bookmarkEnd w:id="1"/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 коммерческих предприятий: понятие и сущность</w:t>
      </w:r>
      <w:r w:rsidR="0074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E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014F8E" w:rsidRDefault="00635707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Некоммерческие организации: особенности организационно-</w:t>
      </w:r>
      <w:proofErr w:type="gramStart"/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правовых </w:t>
      </w:r>
      <w:r w:rsidR="0039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proofErr w:type="gramEnd"/>
      <w:r w:rsidR="00014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0F10" w:rsidRPr="00EE0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336EEC" w:rsidRDefault="008118BD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5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оценка основных организационно-правовых форм предприятий</w:t>
      </w:r>
      <w:r w:rsidR="000B2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примере предприятия ПАО </w:t>
      </w:r>
      <w:r w:rsidR="0065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Кубаньэнерго</w:t>
      </w:r>
      <w:r w:rsidR="0065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r w:rsidR="0050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E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6A400E" w:rsidRDefault="008118BD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6A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Организационно-экономическая хара</w:t>
      </w:r>
      <w:r w:rsidR="0050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ктеристика предприятия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ПАО «Кубаньэнерго</w:t>
      </w:r>
      <w:r w:rsidR="009D3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0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E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502FAB" w:rsidRDefault="000B2D51" w:rsidP="00943345">
      <w:pPr>
        <w:pStyle w:val="a8"/>
        <w:tabs>
          <w:tab w:val="right" w:leader="dot" w:pos="963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9D3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основных социально-экономических показателей</w:t>
      </w:r>
      <w:r w:rsidR="00502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E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86588C" w:rsidRDefault="000B2D51" w:rsidP="00FC4063">
      <w:pPr>
        <w:pStyle w:val="a8"/>
        <w:tabs>
          <w:tab w:val="right" w:leader="dot" w:pos="9638"/>
        </w:tabs>
        <w:spacing w:after="20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5F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мероприятий по</w:t>
      </w:r>
      <w:r w:rsidR="00811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улучшению эффективности деятельности предприятия и расчет экономического эффекта от их внедрения</w:t>
      </w:r>
      <w:r w:rsidR="00843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E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5497E" w:rsidRPr="00A93BEC" w:rsidRDefault="000B2D51" w:rsidP="00943345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93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932A19" w:rsidRPr="00A93BEC" w:rsidRDefault="000B2D51" w:rsidP="00943345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</w:t>
      </w:r>
      <w:r w:rsidR="00932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BD763D" w:rsidRPr="00A93BEC" w:rsidRDefault="00120009" w:rsidP="00943345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BD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8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8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120009" w:rsidRDefault="00120009" w:rsidP="009433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  <w:sectPr w:rsidR="00120009" w:rsidSect="002F5E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2" w:name="_Hlk482131599"/>
    </w:p>
    <w:p w:rsidR="00CC1993" w:rsidRDefault="00CC1993" w:rsidP="00CC199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lastRenderedPageBreak/>
        <w:t>ВВЕДЕНИЕ</w:t>
      </w:r>
    </w:p>
    <w:p w:rsidR="00CC1993" w:rsidRPr="00CC1993" w:rsidRDefault="00CC1993" w:rsidP="00CC199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</w:p>
    <w:bookmarkEnd w:id="2"/>
    <w:p w:rsidR="00B70489" w:rsidRDefault="00B70489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В условиях передовой рыночной экономики существует большое многообразие организационно-правовых форм предприятий. Это вызвано тем, что именно организация (предприятие) является основным звено</w:t>
      </w:r>
      <w:r w:rsidR="00035490">
        <w:rPr>
          <w:rFonts w:ascii="Times New Roman" w:hAnsi="Times New Roman" w:cs="Times New Roman"/>
          <w:sz w:val="28"/>
          <w:szCs w:val="28"/>
        </w:rPr>
        <w:t xml:space="preserve">м экономики, представляя собой </w:t>
      </w:r>
      <w:r w:rsidRPr="0093524D">
        <w:rPr>
          <w:rFonts w:ascii="Times New Roman" w:hAnsi="Times New Roman" w:cs="Times New Roman"/>
          <w:sz w:val="28"/>
          <w:szCs w:val="28"/>
        </w:rPr>
        <w:t>обособленный хозяйствующий субъект, выполняющий деятельность по производству продукции (выполнению работ, оказанию услуг) в целях удовлетворения пот</w:t>
      </w:r>
      <w:r>
        <w:rPr>
          <w:rFonts w:ascii="Times New Roman" w:hAnsi="Times New Roman" w:cs="Times New Roman"/>
          <w:sz w:val="28"/>
          <w:szCs w:val="28"/>
        </w:rPr>
        <w:t>ребностей и получения прибыли</w:t>
      </w:r>
      <w:r w:rsidR="00F93031" w:rsidRPr="00F93031">
        <w:rPr>
          <w:rFonts w:ascii="Times New Roman" w:hAnsi="Times New Roman" w:cs="Times New Roman"/>
          <w:sz w:val="28"/>
          <w:szCs w:val="28"/>
        </w:rPr>
        <w:t>[</w:t>
      </w:r>
      <w:r w:rsidR="00174F0D">
        <w:rPr>
          <w:rFonts w:ascii="Times New Roman" w:hAnsi="Times New Roman" w:cs="Times New Roman"/>
          <w:sz w:val="28"/>
          <w:szCs w:val="28"/>
        </w:rPr>
        <w:t>5</w:t>
      </w:r>
      <w:r w:rsidR="00F93031" w:rsidRPr="00F93031">
        <w:rPr>
          <w:rFonts w:ascii="Times New Roman" w:hAnsi="Times New Roman" w:cs="Times New Roman"/>
          <w:sz w:val="28"/>
          <w:szCs w:val="28"/>
        </w:rPr>
        <w:t>]</w:t>
      </w:r>
      <w:r w:rsidRPr="0093524D">
        <w:rPr>
          <w:rFonts w:ascii="Times New Roman" w:hAnsi="Times New Roman" w:cs="Times New Roman"/>
          <w:sz w:val="28"/>
          <w:szCs w:val="28"/>
        </w:rPr>
        <w:t>. Однако не каждый начинающий предприниматель, решая открыть свое дело, задумывается о важности и правильности выбора конкретной организационно-правовой формы предприятия. Ведь от принятого им решения будет зависеть эффективность ведения бизнеса и его успех в целом.</w:t>
      </w:r>
    </w:p>
    <w:p w:rsidR="004542BC" w:rsidRDefault="004542BC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большинство предприятий функционируют в условиях </w:t>
      </w:r>
      <w:r w:rsidR="006E2417">
        <w:rPr>
          <w:rFonts w:ascii="Times New Roman" w:hAnsi="Times New Roman" w:cs="Times New Roman"/>
          <w:sz w:val="28"/>
          <w:szCs w:val="28"/>
        </w:rPr>
        <w:t xml:space="preserve">жесткого </w:t>
      </w:r>
      <w:r>
        <w:rPr>
          <w:rFonts w:ascii="Times New Roman" w:hAnsi="Times New Roman" w:cs="Times New Roman"/>
          <w:sz w:val="28"/>
          <w:szCs w:val="28"/>
        </w:rPr>
        <w:t>ограничения финансовых ресурсов. В таких ситуациях основной задачей</w:t>
      </w:r>
      <w:r w:rsidR="006E2417">
        <w:rPr>
          <w:rFonts w:ascii="Times New Roman" w:hAnsi="Times New Roman" w:cs="Times New Roman"/>
          <w:sz w:val="28"/>
          <w:szCs w:val="28"/>
        </w:rPr>
        <w:t xml:space="preserve">, решаемой предпринимателями, является поиск наиболее эффективного способа использования имеющихся ограниченных ресурсов, т.е. </w:t>
      </w:r>
      <w:r w:rsidR="007A6758">
        <w:rPr>
          <w:rFonts w:ascii="Times New Roman" w:hAnsi="Times New Roman" w:cs="Times New Roman"/>
          <w:sz w:val="28"/>
          <w:szCs w:val="28"/>
        </w:rPr>
        <w:t>форм хозяйствования</w:t>
      </w:r>
      <w:r w:rsidR="006E2417">
        <w:rPr>
          <w:rFonts w:ascii="Times New Roman" w:hAnsi="Times New Roman" w:cs="Times New Roman"/>
          <w:sz w:val="28"/>
          <w:szCs w:val="28"/>
        </w:rPr>
        <w:t>. Выбор формы преимущественно зависит от объективных факторов – сферы деятельности предприятия, наличия средств, а также достоинств и недостатков самих организационн</w:t>
      </w:r>
      <w:r w:rsidR="007A6758">
        <w:rPr>
          <w:rFonts w:ascii="Times New Roman" w:hAnsi="Times New Roman" w:cs="Times New Roman"/>
          <w:sz w:val="28"/>
          <w:szCs w:val="28"/>
        </w:rPr>
        <w:t>ых</w:t>
      </w:r>
      <w:r w:rsidR="006E2417">
        <w:rPr>
          <w:rFonts w:ascii="Times New Roman" w:hAnsi="Times New Roman" w:cs="Times New Roman"/>
          <w:sz w:val="28"/>
          <w:szCs w:val="28"/>
        </w:rPr>
        <w:t xml:space="preserve"> форм. Поэтому </w:t>
      </w:r>
      <w:r w:rsidR="006E2417">
        <w:rPr>
          <w:rFonts w:ascii="Times New Roman" w:eastAsia="Calibri" w:hAnsi="Times New Roman" w:cs="Times New Roman"/>
          <w:sz w:val="28"/>
        </w:rPr>
        <w:t xml:space="preserve">экономические проблемы выбора и функционирования организационно-правовой формы для предприятия имеют важное прикладное и теоретическое значение. От выбора той или иной формы зависят такие вопросы, как: кто и в каком размере несет ответственность по обязательствам фирмы; в чьем ведении находится решение различных вопросов или принятие управленческих решений; как происходит распределение прибыли и т.д., которые относятся к числу первостепенных для предпринимателя. </w:t>
      </w:r>
      <w:r w:rsidR="007A6758">
        <w:rPr>
          <w:rFonts w:ascii="Times New Roman" w:eastAsia="Calibri" w:hAnsi="Times New Roman" w:cs="Times New Roman"/>
          <w:sz w:val="28"/>
        </w:rPr>
        <w:t>И чтобы сделать правильный выбор необходимо иметь представление о законодательно закрепленных формах хозяйствования, что и определяет актуальность  темы данного исследования.</w:t>
      </w:r>
    </w:p>
    <w:p w:rsidR="0048719E" w:rsidRDefault="0048719E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Основополагающие положения организационно-правовых форм предприятий широко представлены в трудах зарубежных ученых </w:t>
      </w:r>
      <w:r w:rsidR="00BD65D7">
        <w:rPr>
          <w:rFonts w:ascii="Times New Roman" w:eastAsia="Calibri" w:hAnsi="Times New Roman" w:cs="Times New Roman"/>
          <w:sz w:val="28"/>
        </w:rPr>
        <w:t xml:space="preserve">Т. </w:t>
      </w:r>
      <w:proofErr w:type="spellStart"/>
      <w:r w:rsidR="00BD65D7">
        <w:rPr>
          <w:rFonts w:ascii="Times New Roman" w:eastAsia="Calibri" w:hAnsi="Times New Roman" w:cs="Times New Roman"/>
          <w:sz w:val="28"/>
        </w:rPr>
        <w:t>Бочкаи</w:t>
      </w:r>
      <w:proofErr w:type="spellEnd"/>
      <w:r w:rsidR="00BD65D7">
        <w:rPr>
          <w:rFonts w:ascii="Times New Roman" w:eastAsia="Calibri" w:hAnsi="Times New Roman" w:cs="Times New Roman"/>
          <w:sz w:val="28"/>
        </w:rPr>
        <w:t xml:space="preserve">, Дж. </w:t>
      </w:r>
      <w:proofErr w:type="spellStart"/>
      <w:r w:rsidR="00BD65D7">
        <w:rPr>
          <w:rFonts w:ascii="Times New Roman" w:eastAsia="Calibri" w:hAnsi="Times New Roman" w:cs="Times New Roman"/>
          <w:sz w:val="28"/>
        </w:rPr>
        <w:lastRenderedPageBreak/>
        <w:t>Гелбрейта</w:t>
      </w:r>
      <w:proofErr w:type="spellEnd"/>
      <w:r w:rsidR="00BD65D7">
        <w:rPr>
          <w:rFonts w:ascii="Times New Roman" w:eastAsia="Calibri" w:hAnsi="Times New Roman" w:cs="Times New Roman"/>
          <w:sz w:val="28"/>
        </w:rPr>
        <w:t xml:space="preserve">, </w:t>
      </w:r>
      <w:r>
        <w:rPr>
          <w:rFonts w:ascii="Times New Roman" w:eastAsia="Calibri" w:hAnsi="Times New Roman" w:cs="Times New Roman"/>
          <w:sz w:val="28"/>
        </w:rPr>
        <w:t>Р.</w:t>
      </w:r>
      <w:r w:rsidR="00BD65D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Кантильона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, </w:t>
      </w:r>
      <w:r w:rsidR="00BD65D7">
        <w:rPr>
          <w:rFonts w:ascii="Times New Roman" w:eastAsia="Calibri" w:hAnsi="Times New Roman" w:cs="Times New Roman"/>
          <w:sz w:val="28"/>
        </w:rPr>
        <w:t xml:space="preserve">Дж. Пирса, </w:t>
      </w:r>
      <w:r>
        <w:rPr>
          <w:rFonts w:ascii="Times New Roman" w:eastAsia="Calibri" w:hAnsi="Times New Roman" w:cs="Times New Roman"/>
          <w:sz w:val="28"/>
        </w:rPr>
        <w:t>Ж.</w:t>
      </w:r>
      <w:r w:rsidR="00BD65D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Сисмонди</w:t>
      </w:r>
      <w:proofErr w:type="spellEnd"/>
      <w:r>
        <w:rPr>
          <w:rFonts w:ascii="Times New Roman" w:eastAsia="Calibri" w:hAnsi="Times New Roman" w:cs="Times New Roman"/>
          <w:sz w:val="28"/>
        </w:rPr>
        <w:t>,  Д.</w:t>
      </w:r>
      <w:r w:rsidR="00BD65D7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Филлипса</w:t>
      </w:r>
      <w:proofErr w:type="spellEnd"/>
      <w:r w:rsidR="00BD65D7">
        <w:rPr>
          <w:rFonts w:ascii="Times New Roman" w:eastAsia="Calibri" w:hAnsi="Times New Roman" w:cs="Times New Roman"/>
          <w:sz w:val="28"/>
        </w:rPr>
        <w:t xml:space="preserve">, Ф. Хайека, Д. Эванса. Также в </w:t>
      </w:r>
      <w:r>
        <w:rPr>
          <w:rFonts w:ascii="Times New Roman" w:eastAsia="Calibri" w:hAnsi="Times New Roman" w:cs="Times New Roman"/>
          <w:sz w:val="28"/>
        </w:rPr>
        <w:t>России изучением проблем развития форм предпринимательства занимались многие ученые экономисты. Большой вклад в разработку теоретических и практических аспектов форм хозяйствования внесли такие ученые как</w:t>
      </w:r>
      <w:r w:rsidR="006A40A0">
        <w:rPr>
          <w:rFonts w:ascii="Times New Roman" w:eastAsia="Calibri" w:hAnsi="Times New Roman" w:cs="Times New Roman"/>
          <w:sz w:val="28"/>
        </w:rPr>
        <w:t xml:space="preserve"> А.Н. Алисов А.Н. </w:t>
      </w:r>
      <w:proofErr w:type="spellStart"/>
      <w:r w:rsidR="006A40A0">
        <w:rPr>
          <w:rFonts w:ascii="Times New Roman" w:eastAsia="Calibri" w:hAnsi="Times New Roman" w:cs="Times New Roman"/>
          <w:sz w:val="28"/>
        </w:rPr>
        <w:t>Андрухович</w:t>
      </w:r>
      <w:proofErr w:type="spellEnd"/>
      <w:r w:rsidR="006A40A0">
        <w:rPr>
          <w:rFonts w:ascii="Times New Roman" w:eastAsia="Calibri" w:hAnsi="Times New Roman" w:cs="Times New Roman"/>
          <w:sz w:val="28"/>
        </w:rPr>
        <w:t xml:space="preserve">, </w:t>
      </w:r>
      <w:r w:rsidR="00BD65D7">
        <w:rPr>
          <w:rFonts w:ascii="Times New Roman" w:eastAsia="Calibri" w:hAnsi="Times New Roman" w:cs="Times New Roman"/>
          <w:sz w:val="28"/>
        </w:rPr>
        <w:t xml:space="preserve">А.О. Блинов, </w:t>
      </w:r>
      <w:r>
        <w:rPr>
          <w:rFonts w:ascii="Times New Roman" w:eastAsia="Calibri" w:hAnsi="Times New Roman" w:cs="Times New Roman"/>
          <w:sz w:val="28"/>
        </w:rPr>
        <w:t xml:space="preserve">А.Н. </w:t>
      </w:r>
      <w:proofErr w:type="spellStart"/>
      <w:r>
        <w:rPr>
          <w:rFonts w:ascii="Times New Roman" w:eastAsia="Calibri" w:hAnsi="Times New Roman" w:cs="Times New Roman"/>
          <w:sz w:val="28"/>
        </w:rPr>
        <w:t>Буянкина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, Э.П. Дунаев, Б.К. Злобин, А.Б. </w:t>
      </w:r>
      <w:proofErr w:type="spellStart"/>
      <w:r>
        <w:rPr>
          <w:rFonts w:ascii="Times New Roman" w:eastAsia="Calibri" w:hAnsi="Times New Roman" w:cs="Times New Roman"/>
          <w:sz w:val="28"/>
        </w:rPr>
        <w:t>Крутик</w:t>
      </w:r>
      <w:proofErr w:type="spellEnd"/>
      <w:r>
        <w:rPr>
          <w:rFonts w:ascii="Times New Roman" w:eastAsia="Calibri" w:hAnsi="Times New Roman" w:cs="Times New Roman"/>
          <w:sz w:val="28"/>
        </w:rPr>
        <w:t>, Н.Н. Пилипенко, В.А. Рубе, И.Ф. Суслов, В.Ю. Фадеев, В.М. Яковлев и другие.</w:t>
      </w:r>
    </w:p>
    <w:p w:rsidR="0048719E" w:rsidRDefault="0048719E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Однако, несмотря на значительное количество научных работ в области исследования современных организационно-правовых форм предприятий, эта тема остается недостаточно изученной, а некоторые  </w:t>
      </w:r>
      <w:r w:rsidR="006A40A0">
        <w:rPr>
          <w:rFonts w:ascii="Times New Roman" w:eastAsia="Calibri" w:hAnsi="Times New Roman" w:cs="Times New Roman"/>
          <w:sz w:val="28"/>
        </w:rPr>
        <w:t>практические и теоретические пробл</w:t>
      </w:r>
      <w:r w:rsidR="00BD65D7">
        <w:rPr>
          <w:rFonts w:ascii="Times New Roman" w:eastAsia="Calibri" w:hAnsi="Times New Roman" w:cs="Times New Roman"/>
          <w:sz w:val="28"/>
        </w:rPr>
        <w:t>емы требуют особого внимания и</w:t>
      </w:r>
      <w:r w:rsidR="006A40A0">
        <w:rPr>
          <w:rFonts w:ascii="Times New Roman" w:eastAsia="Calibri" w:hAnsi="Times New Roman" w:cs="Times New Roman"/>
          <w:sz w:val="28"/>
        </w:rPr>
        <w:t xml:space="preserve"> решения.</w:t>
      </w:r>
    </w:p>
    <w:p w:rsidR="00CC1993" w:rsidRPr="00CC1993" w:rsidRDefault="006A40A0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Объектом исследования является ПАО «Кубаньэнерго</w:t>
      </w:r>
      <w:r w:rsidR="00CC1993" w:rsidRPr="00CC1993">
        <w:rPr>
          <w:rFonts w:ascii="Times New Roman" w:eastAsia="Calibri" w:hAnsi="Times New Roman" w:cs="Times New Roman"/>
          <w:sz w:val="28"/>
        </w:rPr>
        <w:t xml:space="preserve">», а предметом исследования выступает </w:t>
      </w:r>
      <w:r w:rsidR="008653F9">
        <w:rPr>
          <w:rFonts w:ascii="Times New Roman" w:eastAsia="Calibri" w:hAnsi="Times New Roman" w:cs="Times New Roman"/>
          <w:sz w:val="28"/>
        </w:rPr>
        <w:t>организационно-правовая форма предприятия, ее анализ.</w:t>
      </w:r>
    </w:p>
    <w:p w:rsidR="00CC1993" w:rsidRDefault="00CC1993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t>Цель данной курсовой работы – изучить теоре</w:t>
      </w:r>
      <w:r w:rsidR="008653F9">
        <w:rPr>
          <w:rFonts w:ascii="Times New Roman" w:eastAsia="Calibri" w:hAnsi="Times New Roman" w:cs="Times New Roman"/>
          <w:sz w:val="28"/>
        </w:rPr>
        <w:t xml:space="preserve">тические и практические аспекты организационно-правовых форм предприятий, их преимущества и недостатки,  </w:t>
      </w:r>
      <w:r w:rsidRPr="00CC1993">
        <w:rPr>
          <w:rFonts w:ascii="Times New Roman" w:eastAsia="Calibri" w:hAnsi="Times New Roman" w:cs="Times New Roman"/>
          <w:sz w:val="28"/>
        </w:rPr>
        <w:t>и на осно</w:t>
      </w:r>
      <w:r w:rsidR="008653F9">
        <w:rPr>
          <w:rFonts w:ascii="Times New Roman" w:eastAsia="Calibri" w:hAnsi="Times New Roman" w:cs="Times New Roman"/>
          <w:sz w:val="28"/>
        </w:rPr>
        <w:t>ве расчетов данных ПАО «Кубаньэнерго</w:t>
      </w:r>
      <w:r w:rsidRPr="00CC1993">
        <w:rPr>
          <w:rFonts w:ascii="Times New Roman" w:eastAsia="Calibri" w:hAnsi="Times New Roman" w:cs="Times New Roman"/>
          <w:sz w:val="28"/>
        </w:rPr>
        <w:t xml:space="preserve">» разработать предложения по повышению </w:t>
      </w:r>
      <w:r w:rsidR="008653F9">
        <w:rPr>
          <w:rFonts w:ascii="Times New Roman" w:eastAsia="Calibri" w:hAnsi="Times New Roman" w:cs="Times New Roman"/>
          <w:sz w:val="28"/>
        </w:rPr>
        <w:t>эффективности деятельности предприятия.</w:t>
      </w:r>
    </w:p>
    <w:p w:rsidR="00CC1993" w:rsidRPr="00CC1993" w:rsidRDefault="00CC1993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t>Для достижения поставленной цели, необходимо выполнить следующие задачи:</w:t>
      </w:r>
    </w:p>
    <w:p w:rsidR="00DC531A" w:rsidRDefault="00FC4A8E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3" w:name="_Hlk483268125"/>
      <w:r w:rsidRPr="00DC531A">
        <w:rPr>
          <w:rFonts w:ascii="Times New Roman" w:eastAsia="Calibri" w:hAnsi="Times New Roman" w:cs="Times New Roman"/>
          <w:sz w:val="28"/>
        </w:rPr>
        <w:t>изучить понятие</w:t>
      </w:r>
      <w:r w:rsidR="00CC1993" w:rsidRPr="00DC531A">
        <w:rPr>
          <w:rFonts w:ascii="Times New Roman" w:eastAsia="Calibri" w:hAnsi="Times New Roman" w:cs="Times New Roman"/>
          <w:sz w:val="28"/>
        </w:rPr>
        <w:t xml:space="preserve"> </w:t>
      </w:r>
      <w:r w:rsidRPr="00DC531A">
        <w:rPr>
          <w:rFonts w:ascii="Times New Roman" w:eastAsia="Calibri" w:hAnsi="Times New Roman" w:cs="Times New Roman"/>
          <w:sz w:val="28"/>
        </w:rPr>
        <w:t>организационно-правовой формы предприятия</w:t>
      </w:r>
      <w:r w:rsidR="00FD164A" w:rsidRPr="00DC531A">
        <w:rPr>
          <w:rFonts w:ascii="Times New Roman" w:eastAsia="Calibri" w:hAnsi="Times New Roman" w:cs="Times New Roman"/>
          <w:sz w:val="28"/>
        </w:rPr>
        <w:t>;</w:t>
      </w:r>
    </w:p>
    <w:p w:rsidR="00FC4A8E" w:rsidRPr="00DC531A" w:rsidRDefault="00FC4A8E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C531A">
        <w:rPr>
          <w:rFonts w:ascii="Times New Roman" w:eastAsia="Calibri" w:hAnsi="Times New Roman" w:cs="Times New Roman"/>
          <w:sz w:val="28"/>
        </w:rPr>
        <w:t>рассмотреть различные организационно-правовые формы предприятий и особенности их функционирования;</w:t>
      </w:r>
    </w:p>
    <w:p w:rsidR="00FC4A8E" w:rsidRPr="00AF25EB" w:rsidRDefault="00FC4A8E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F25EB">
        <w:rPr>
          <w:rFonts w:ascii="Times New Roman" w:eastAsia="Calibri" w:hAnsi="Times New Roman" w:cs="Times New Roman"/>
          <w:sz w:val="28"/>
        </w:rPr>
        <w:t>выявить особенности деятельности предприятий, основанных на различных организационно-правовых формах;</w:t>
      </w:r>
    </w:p>
    <w:p w:rsidR="00CC1993" w:rsidRPr="00AF25EB" w:rsidRDefault="00DC531A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F25EB">
        <w:rPr>
          <w:rFonts w:ascii="Times New Roman" w:eastAsia="Calibri" w:hAnsi="Times New Roman" w:cs="Times New Roman"/>
          <w:sz w:val="28"/>
        </w:rPr>
        <w:t>рассмотреть преимущества и недостатки различных организационно-правовых форм</w:t>
      </w:r>
      <w:r w:rsidRPr="00AF25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003063" w:rsidRPr="00AF25EB" w:rsidRDefault="00CC1993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F25EB">
        <w:rPr>
          <w:rFonts w:ascii="Times New Roman" w:eastAsia="Calibri" w:hAnsi="Times New Roman" w:cs="Times New Roman"/>
          <w:sz w:val="28"/>
        </w:rPr>
        <w:t>выполнить организационн</w:t>
      </w:r>
      <w:r w:rsidR="00DC531A" w:rsidRPr="00AF25EB">
        <w:rPr>
          <w:rFonts w:ascii="Times New Roman" w:eastAsia="Calibri" w:hAnsi="Times New Roman" w:cs="Times New Roman"/>
          <w:sz w:val="28"/>
        </w:rPr>
        <w:t>о-экономическую характеристику ПАО «Кубаньэнерго</w:t>
      </w:r>
      <w:r w:rsidRPr="00AF25EB">
        <w:rPr>
          <w:rFonts w:ascii="Times New Roman" w:eastAsia="Calibri" w:hAnsi="Times New Roman" w:cs="Times New Roman"/>
          <w:sz w:val="28"/>
        </w:rPr>
        <w:t>»</w:t>
      </w:r>
      <w:r w:rsidR="00FD164A" w:rsidRPr="00AF25EB">
        <w:rPr>
          <w:rFonts w:ascii="Times New Roman" w:eastAsia="Calibri" w:hAnsi="Times New Roman" w:cs="Times New Roman"/>
          <w:sz w:val="28"/>
        </w:rPr>
        <w:t>;</w:t>
      </w:r>
    </w:p>
    <w:p w:rsidR="00CC1993" w:rsidRPr="00003063" w:rsidRDefault="00CC1993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03063">
        <w:rPr>
          <w:rFonts w:ascii="Times New Roman" w:eastAsia="Calibri" w:hAnsi="Times New Roman" w:cs="Times New Roman"/>
          <w:sz w:val="28"/>
        </w:rPr>
        <w:lastRenderedPageBreak/>
        <w:t>проанализировать основные соци</w:t>
      </w:r>
      <w:r w:rsidR="00003063" w:rsidRPr="00003063">
        <w:rPr>
          <w:rFonts w:ascii="Times New Roman" w:eastAsia="Calibri" w:hAnsi="Times New Roman" w:cs="Times New Roman"/>
          <w:sz w:val="28"/>
        </w:rPr>
        <w:t>ально-экономические показатели ПАО «Кубаньэнерго</w:t>
      </w:r>
      <w:r w:rsidRPr="00003063">
        <w:rPr>
          <w:rFonts w:ascii="Times New Roman" w:eastAsia="Calibri" w:hAnsi="Times New Roman" w:cs="Times New Roman"/>
          <w:sz w:val="28"/>
        </w:rPr>
        <w:t>»</w:t>
      </w:r>
      <w:r w:rsidR="00FD164A" w:rsidRPr="00003063">
        <w:rPr>
          <w:rFonts w:ascii="Times New Roman" w:eastAsia="Calibri" w:hAnsi="Times New Roman" w:cs="Times New Roman"/>
          <w:sz w:val="28"/>
        </w:rPr>
        <w:t>;</w:t>
      </w:r>
    </w:p>
    <w:p w:rsidR="00003063" w:rsidRPr="00AF25EB" w:rsidRDefault="0069378A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AF25EB">
        <w:rPr>
          <w:rFonts w:ascii="Times New Roman" w:eastAsia="Calibri" w:hAnsi="Times New Roman" w:cs="Times New Roman"/>
          <w:sz w:val="28"/>
        </w:rPr>
        <w:t>определить мероприятия по улучшению</w:t>
      </w:r>
      <w:r w:rsidR="00003063" w:rsidRPr="00AF25EB">
        <w:rPr>
          <w:rFonts w:ascii="Times New Roman" w:eastAsia="Calibri" w:hAnsi="Times New Roman" w:cs="Times New Roman"/>
          <w:sz w:val="28"/>
        </w:rPr>
        <w:t xml:space="preserve"> эффективности деятельности предприятия;</w:t>
      </w:r>
    </w:p>
    <w:p w:rsidR="00003063" w:rsidRPr="00003063" w:rsidRDefault="00003063" w:rsidP="005E26F2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расчет экономического эффекта от их внедрения.</w:t>
      </w:r>
    </w:p>
    <w:bookmarkEnd w:id="3"/>
    <w:p w:rsidR="00CC1993" w:rsidRPr="00CC1993" w:rsidRDefault="00CC1993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t xml:space="preserve">В качестве информационной базы для исследования были использованы данные бухгалтерского учета и финансовой отчетности предприятия </w:t>
      </w:r>
      <w:r w:rsidR="00003063">
        <w:rPr>
          <w:rFonts w:ascii="Times New Roman" w:eastAsia="Calibri" w:hAnsi="Times New Roman" w:cs="Times New Roman"/>
          <w:sz w:val="28"/>
        </w:rPr>
        <w:t xml:space="preserve">ПАО «Кубаньэнерго» </w:t>
      </w:r>
      <w:r w:rsidRPr="00CC1993">
        <w:rPr>
          <w:rFonts w:ascii="Times New Roman" w:eastAsia="Calibri" w:hAnsi="Times New Roman" w:cs="Times New Roman"/>
          <w:sz w:val="28"/>
        </w:rPr>
        <w:t xml:space="preserve">за 2014-2016 годы, работы ученых по данной теме. </w:t>
      </w:r>
    </w:p>
    <w:p w:rsidR="00CC1993" w:rsidRPr="00CC1993" w:rsidRDefault="00CC1993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t xml:space="preserve">В работе были использованы следующие методы научного исследования: анализ, синтез, метод сравнения, метод относительных и </w:t>
      </w:r>
      <w:r w:rsidR="00036803">
        <w:rPr>
          <w:rFonts w:ascii="Times New Roman" w:eastAsia="Calibri" w:hAnsi="Times New Roman" w:cs="Times New Roman"/>
          <w:sz w:val="28"/>
        </w:rPr>
        <w:t>абсолютных значений, табличные</w:t>
      </w:r>
      <w:r w:rsidRPr="00CC1993">
        <w:rPr>
          <w:rFonts w:ascii="Times New Roman" w:eastAsia="Calibri" w:hAnsi="Times New Roman" w:cs="Times New Roman"/>
          <w:sz w:val="28"/>
        </w:rPr>
        <w:t xml:space="preserve"> методы, расчетные методы и методы экономического анализа. </w:t>
      </w:r>
    </w:p>
    <w:p w:rsidR="00CC1993" w:rsidRDefault="00CC1993" w:rsidP="005E26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C1993">
        <w:rPr>
          <w:rFonts w:ascii="Times New Roman" w:eastAsia="Calibri" w:hAnsi="Times New Roman" w:cs="Times New Roman"/>
          <w:sz w:val="28"/>
        </w:rPr>
        <w:t>Курсовая работ</w:t>
      </w:r>
      <w:r w:rsidR="00B76DCC">
        <w:rPr>
          <w:rFonts w:ascii="Times New Roman" w:eastAsia="Calibri" w:hAnsi="Times New Roman" w:cs="Times New Roman"/>
          <w:sz w:val="28"/>
        </w:rPr>
        <w:t>а состоит из введения, 3 глав, 5</w:t>
      </w:r>
      <w:r w:rsidRPr="00CC1993">
        <w:rPr>
          <w:rFonts w:ascii="Times New Roman" w:eastAsia="Calibri" w:hAnsi="Times New Roman" w:cs="Times New Roman"/>
          <w:sz w:val="28"/>
        </w:rPr>
        <w:t xml:space="preserve"> параграфов, заключения, списка использованных источников, приложений.</w:t>
      </w:r>
    </w:p>
    <w:p w:rsidR="007F4A4C" w:rsidRDefault="007F4A4C" w:rsidP="00CC19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  <w:sectPr w:rsidR="007F4A4C" w:rsidSect="00156C1F">
          <w:footerReference w:type="defaul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4A4C" w:rsidRDefault="007F4A4C" w:rsidP="00351A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1 Теоретико-методические аспекты исследования </w:t>
      </w:r>
      <w:r w:rsidR="006A5B70">
        <w:rPr>
          <w:rFonts w:ascii="Times New Roman" w:eastAsia="Calibri" w:hAnsi="Times New Roman" w:cs="Times New Roman"/>
          <w:sz w:val="28"/>
        </w:rPr>
        <w:t>организационно-правовых форм предприятий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7F4A4C" w:rsidRDefault="007F4A4C" w:rsidP="00AB2526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7F4A4C" w:rsidRDefault="007F4A4C" w:rsidP="00CC19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1.1 </w:t>
      </w:r>
      <w:r w:rsidR="006A5B70">
        <w:rPr>
          <w:rFonts w:ascii="Times New Roman" w:eastAsia="Calibri" w:hAnsi="Times New Roman" w:cs="Times New Roman"/>
          <w:sz w:val="28"/>
        </w:rPr>
        <w:t>Основные п</w:t>
      </w:r>
      <w:r>
        <w:rPr>
          <w:rFonts w:ascii="Times New Roman" w:eastAsia="Calibri" w:hAnsi="Times New Roman" w:cs="Times New Roman"/>
          <w:sz w:val="28"/>
        </w:rPr>
        <w:t>онятие</w:t>
      </w:r>
      <w:r w:rsidR="006A5B70">
        <w:rPr>
          <w:rFonts w:ascii="Times New Roman" w:eastAsia="Calibri" w:hAnsi="Times New Roman" w:cs="Times New Roman"/>
          <w:sz w:val="28"/>
        </w:rPr>
        <w:t xml:space="preserve"> и характеристики предприятия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7F4A4C" w:rsidRDefault="007F4A4C" w:rsidP="00CC19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D1F6B" w:rsidRDefault="00544113" w:rsidP="007F4A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Любая предпринимательская деятельность организационно выступает в форме предприятия. </w:t>
      </w:r>
      <w:r w:rsidR="00CE242B">
        <w:rPr>
          <w:rFonts w:ascii="Times New Roman" w:eastAsia="Calibri" w:hAnsi="Times New Roman" w:cs="Times New Roman"/>
          <w:sz w:val="28"/>
        </w:rPr>
        <w:t>Предприниматель, объединяя в одном производственном процессе ресурсы – факторы производства (труд, земля, капитал), создает предприятие (организацию, фирму).</w:t>
      </w:r>
    </w:p>
    <w:p w:rsidR="00263C59" w:rsidRDefault="00CE242B" w:rsidP="00263C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Предприятие </w:t>
      </w:r>
      <w:r w:rsidR="0056597D">
        <w:rPr>
          <w:rFonts w:ascii="Times New Roman" w:eastAsia="Calibri" w:hAnsi="Times New Roman" w:cs="Times New Roman"/>
          <w:sz w:val="28"/>
        </w:rPr>
        <w:t>–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56597D">
        <w:rPr>
          <w:rFonts w:ascii="Times New Roman" w:eastAsia="Calibri" w:hAnsi="Times New Roman" w:cs="Times New Roman"/>
          <w:sz w:val="28"/>
        </w:rPr>
        <w:t>это</w:t>
      </w:r>
      <w:r w:rsidR="00263C59">
        <w:rPr>
          <w:rFonts w:ascii="Times New Roman" w:eastAsia="Calibri" w:hAnsi="Times New Roman" w:cs="Times New Roman"/>
          <w:sz w:val="28"/>
        </w:rPr>
        <w:t xml:space="preserve"> </w:t>
      </w:r>
      <w:r w:rsidR="0056597D">
        <w:rPr>
          <w:rFonts w:ascii="Times New Roman" w:eastAsia="Calibri" w:hAnsi="Times New Roman" w:cs="Times New Roman"/>
          <w:sz w:val="28"/>
        </w:rPr>
        <w:t>самостоятельный хозяйствующий субъект, обладающий правами юридического лица</w:t>
      </w:r>
      <w:r w:rsidR="00263C59">
        <w:rPr>
          <w:rFonts w:ascii="Times New Roman" w:eastAsia="Calibri" w:hAnsi="Times New Roman" w:cs="Times New Roman"/>
          <w:sz w:val="28"/>
        </w:rPr>
        <w:t xml:space="preserve">, </w:t>
      </w:r>
      <w:r w:rsidR="0056597D">
        <w:rPr>
          <w:rFonts w:ascii="Times New Roman" w:eastAsia="Calibri" w:hAnsi="Times New Roman" w:cs="Times New Roman"/>
          <w:sz w:val="28"/>
        </w:rPr>
        <w:t xml:space="preserve">созданный в порядке, установленном действующим законодательством, для </w:t>
      </w:r>
      <w:r w:rsidR="00263C59">
        <w:rPr>
          <w:rFonts w:ascii="Times New Roman" w:eastAsia="Calibri" w:hAnsi="Times New Roman" w:cs="Times New Roman"/>
          <w:sz w:val="28"/>
        </w:rPr>
        <w:t xml:space="preserve"> производства и реализации продукции, выполнения работ и оказания услуг в целях удовлетворения спроса, предъявляемого рынком, и получения прибыли.</w:t>
      </w:r>
    </w:p>
    <w:p w:rsidR="00263C59" w:rsidRDefault="00263C59" w:rsidP="00263C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Любое предприятие является отдельной </w:t>
      </w:r>
      <w:r w:rsidR="00CF786D">
        <w:rPr>
          <w:rFonts w:ascii="Times New Roman" w:eastAsia="Calibri" w:hAnsi="Times New Roman" w:cs="Times New Roman"/>
          <w:sz w:val="28"/>
        </w:rPr>
        <w:t>имущественно</w:t>
      </w:r>
      <w:r>
        <w:rPr>
          <w:rFonts w:ascii="Times New Roman" w:eastAsia="Calibri" w:hAnsi="Times New Roman" w:cs="Times New Roman"/>
          <w:sz w:val="28"/>
        </w:rPr>
        <w:t>-</w:t>
      </w:r>
      <w:r w:rsidR="00CF786D">
        <w:rPr>
          <w:rFonts w:ascii="Times New Roman" w:eastAsia="Calibri" w:hAnsi="Times New Roman" w:cs="Times New Roman"/>
          <w:sz w:val="28"/>
        </w:rPr>
        <w:t>хозяйственной</w:t>
      </w:r>
      <w:r>
        <w:rPr>
          <w:rFonts w:ascii="Times New Roman" w:eastAsia="Calibri" w:hAnsi="Times New Roman" w:cs="Times New Roman"/>
          <w:sz w:val="28"/>
        </w:rPr>
        <w:t xml:space="preserve"> единицей, созданной для достижения различных экономических целей, </w:t>
      </w:r>
      <w:r w:rsidR="00CF786D">
        <w:rPr>
          <w:rFonts w:ascii="Times New Roman" w:eastAsia="Calibri" w:hAnsi="Times New Roman" w:cs="Times New Roman"/>
          <w:sz w:val="28"/>
        </w:rPr>
        <w:t>т.е. это своего рода хозяйственная единица, которая:</w:t>
      </w:r>
    </w:p>
    <w:p w:rsidR="00CF786D" w:rsidRPr="005E26F2" w:rsidRDefault="00CF786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самостоятельно принимает важные решения;</w:t>
      </w:r>
    </w:p>
    <w:p w:rsidR="00CF786D" w:rsidRPr="005E26F2" w:rsidRDefault="00CF786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эффективно использует имеющиеся экономические ресурсы для производства и продажи своей продукции;</w:t>
      </w:r>
    </w:p>
    <w:p w:rsidR="00263C59" w:rsidRPr="005E26F2" w:rsidRDefault="00CF786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 xml:space="preserve">всегда стремится к </w:t>
      </w:r>
      <w:r w:rsidR="001B4494" w:rsidRPr="005E26F2">
        <w:rPr>
          <w:rFonts w:ascii="Times New Roman" w:eastAsia="Calibri" w:hAnsi="Times New Roman" w:cs="Times New Roman"/>
          <w:sz w:val="28"/>
        </w:rPr>
        <w:t>получению максимального дохода</w:t>
      </w:r>
      <w:r w:rsidR="005E26F2">
        <w:rPr>
          <w:rFonts w:ascii="Times New Roman" w:eastAsia="Calibri" w:hAnsi="Times New Roman" w:cs="Times New Roman"/>
          <w:sz w:val="28"/>
        </w:rPr>
        <w:t xml:space="preserve"> </w:t>
      </w:r>
      <w:r w:rsidR="00AC3AB2" w:rsidRPr="005E26F2">
        <w:rPr>
          <w:rFonts w:ascii="Times New Roman" w:eastAsia="Calibri" w:hAnsi="Times New Roman" w:cs="Times New Roman"/>
          <w:sz w:val="28"/>
        </w:rPr>
        <w:t>[18]</w:t>
      </w:r>
      <w:r w:rsidR="001B4494" w:rsidRPr="005E26F2">
        <w:rPr>
          <w:rFonts w:ascii="Times New Roman" w:eastAsia="Calibri" w:hAnsi="Times New Roman" w:cs="Times New Roman"/>
          <w:sz w:val="28"/>
        </w:rPr>
        <w:t>.</w:t>
      </w:r>
    </w:p>
    <w:p w:rsidR="001B4494" w:rsidRDefault="001B4494" w:rsidP="00CF78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Роль организации заключается в следующем:</w:t>
      </w:r>
    </w:p>
    <w:p w:rsidR="001B4494" w:rsidRDefault="001B4494" w:rsidP="00CF78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-на уровне предприятия решаются основные экономические задачи общества;</w:t>
      </w:r>
    </w:p>
    <w:p w:rsidR="001B4494" w:rsidRDefault="001B4494" w:rsidP="00CF78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-от результатов деятельности хозяйствующего субъекта зависит экономическое положение страны в целом;</w:t>
      </w:r>
    </w:p>
    <w:p w:rsidR="001B4494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предприятие решает проблему занятости;</w:t>
      </w:r>
    </w:p>
    <w:p w:rsidR="00ED2D5E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повышает материальное благосостояние всех слоев граждан страны;</w:t>
      </w:r>
    </w:p>
    <w:p w:rsidR="00ED2D5E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lastRenderedPageBreak/>
        <w:t>удовлетворяет потребности населения, за счет качественных товаров, услуг и обслуживания;</w:t>
      </w:r>
    </w:p>
    <w:p w:rsidR="00ED2D5E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предприятие через налоговую систему формирует бюджеты различных уровней;</w:t>
      </w:r>
    </w:p>
    <w:p w:rsidR="00ED2D5E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увеличивает национальный доход, валовой внутренний продукт и валовой национальный продукт;</w:t>
      </w:r>
    </w:p>
    <w:p w:rsidR="00930031" w:rsidRPr="005E26F2" w:rsidRDefault="00ED2D5E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предприятие, осуществляя внешнеэкономическую деятельность, формирует валютные курсы страны</w:t>
      </w:r>
      <w:r w:rsidR="005E26F2">
        <w:rPr>
          <w:rFonts w:ascii="Times New Roman" w:eastAsia="Calibri" w:hAnsi="Times New Roman" w:cs="Times New Roman"/>
          <w:sz w:val="28"/>
        </w:rPr>
        <w:t xml:space="preserve"> </w:t>
      </w:r>
      <w:r w:rsidR="00AC3AB2" w:rsidRPr="005E26F2">
        <w:rPr>
          <w:rFonts w:ascii="Times New Roman" w:eastAsia="Calibri" w:hAnsi="Times New Roman" w:cs="Times New Roman"/>
          <w:sz w:val="28"/>
        </w:rPr>
        <w:t>[22]</w:t>
      </w:r>
      <w:r w:rsidRPr="005E26F2">
        <w:rPr>
          <w:rFonts w:ascii="Times New Roman" w:eastAsia="Calibri" w:hAnsi="Times New Roman" w:cs="Times New Roman"/>
          <w:sz w:val="28"/>
        </w:rPr>
        <w:t>.</w:t>
      </w:r>
    </w:p>
    <w:p w:rsidR="00ED2D5E" w:rsidRDefault="0025221F" w:rsidP="00ED2D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Предприятие же считается организованным </w:t>
      </w:r>
      <w:r w:rsidR="005E26F2">
        <w:rPr>
          <w:rFonts w:ascii="Times New Roman" w:eastAsia="Calibri" w:hAnsi="Times New Roman" w:cs="Times New Roman"/>
          <w:sz w:val="28"/>
        </w:rPr>
        <w:t>и приобретает</w:t>
      </w:r>
      <w:r>
        <w:rPr>
          <w:rFonts w:ascii="Times New Roman" w:eastAsia="Calibri" w:hAnsi="Times New Roman" w:cs="Times New Roman"/>
          <w:sz w:val="28"/>
        </w:rPr>
        <w:t xml:space="preserve"> статус юридического лица только с момента государственной регистрации и внесения в Единый государственный реестр юридических лиц.</w:t>
      </w:r>
    </w:p>
    <w:p w:rsidR="001250AD" w:rsidRDefault="006A2DE5" w:rsidP="001250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 1 января 1995 года вступил в силу новый Гражданский Кодекс Российской Федерации, закладывающий правовые основы хозяйствования для субъектов рыночной экономики. Согласно </w:t>
      </w:r>
      <w:proofErr w:type="gramStart"/>
      <w:r w:rsidR="00536963">
        <w:rPr>
          <w:rFonts w:ascii="Times New Roman" w:eastAsia="Calibri" w:hAnsi="Times New Roman" w:cs="Times New Roman"/>
          <w:sz w:val="28"/>
        </w:rPr>
        <w:t>ГК РФ</w:t>
      </w:r>
      <w:proofErr w:type="gramEnd"/>
      <w:r w:rsidR="00536963">
        <w:rPr>
          <w:rFonts w:ascii="Times New Roman" w:eastAsia="Calibri" w:hAnsi="Times New Roman" w:cs="Times New Roman"/>
          <w:sz w:val="28"/>
        </w:rPr>
        <w:t xml:space="preserve"> юридическим лицом признается организация, которая имеет в собственном хозяйственном ведении или оперативном управлении обособленное имущество и отвечает им по своим обязательствам, может от своего имени приобретать и осуществлять гражданские права и нести гражданские обязанности, быть истцом и ответчиком в </w:t>
      </w:r>
      <w:r w:rsidR="005E26F2">
        <w:rPr>
          <w:rFonts w:ascii="Times New Roman" w:eastAsia="Calibri" w:hAnsi="Times New Roman" w:cs="Times New Roman"/>
          <w:sz w:val="28"/>
        </w:rPr>
        <w:t>суде [</w:t>
      </w:r>
      <w:r w:rsidR="00174F0D">
        <w:rPr>
          <w:rFonts w:ascii="Times New Roman" w:eastAsia="Calibri" w:hAnsi="Times New Roman" w:cs="Times New Roman"/>
          <w:sz w:val="28"/>
        </w:rPr>
        <w:t>6</w:t>
      </w:r>
      <w:r w:rsidR="00536963" w:rsidRPr="00536963">
        <w:rPr>
          <w:rFonts w:ascii="Times New Roman" w:eastAsia="Calibri" w:hAnsi="Times New Roman" w:cs="Times New Roman"/>
          <w:sz w:val="28"/>
        </w:rPr>
        <w:t>]</w:t>
      </w:r>
      <w:r w:rsidR="00536963">
        <w:rPr>
          <w:rFonts w:ascii="Times New Roman" w:eastAsia="Calibri" w:hAnsi="Times New Roman" w:cs="Times New Roman"/>
          <w:sz w:val="28"/>
        </w:rPr>
        <w:t xml:space="preserve">. Также юридические лица должны иметь </w:t>
      </w:r>
      <w:r w:rsidR="001250AD">
        <w:rPr>
          <w:rFonts w:ascii="Times New Roman" w:eastAsia="Calibri" w:hAnsi="Times New Roman" w:cs="Times New Roman"/>
          <w:sz w:val="28"/>
        </w:rPr>
        <w:t xml:space="preserve">индивидуальный </w:t>
      </w:r>
      <w:r w:rsidR="00036803">
        <w:rPr>
          <w:rFonts w:ascii="Times New Roman" w:eastAsia="Calibri" w:hAnsi="Times New Roman" w:cs="Times New Roman"/>
          <w:sz w:val="28"/>
        </w:rPr>
        <w:t>баланс или смету</w:t>
      </w:r>
      <w:r w:rsidR="00536963">
        <w:rPr>
          <w:rFonts w:ascii="Times New Roman" w:eastAsia="Calibri" w:hAnsi="Times New Roman" w:cs="Times New Roman"/>
          <w:sz w:val="28"/>
        </w:rPr>
        <w:t>.</w:t>
      </w:r>
    </w:p>
    <w:p w:rsidR="001250AD" w:rsidRDefault="001250AD" w:rsidP="001250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Исходя их этого определения, любая организация, чтобы быть признанной юридическим лицом, помимо формальных критериев, должна обладать в комплексе четырьмя признаками:</w:t>
      </w:r>
    </w:p>
    <w:p w:rsidR="001250AD" w:rsidRPr="005E26F2" w:rsidRDefault="001250A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наличием обособленного имущества;</w:t>
      </w:r>
    </w:p>
    <w:p w:rsidR="001250AD" w:rsidRPr="005E26F2" w:rsidRDefault="001250A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способностью отвечать по обязательствам своим личным имуществом;</w:t>
      </w:r>
    </w:p>
    <w:p w:rsidR="001250AD" w:rsidRPr="005E26F2" w:rsidRDefault="001250A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способностью выступать</w:t>
      </w:r>
      <w:r w:rsidR="00ED3F57" w:rsidRPr="005E26F2">
        <w:rPr>
          <w:rFonts w:ascii="Times New Roman" w:eastAsia="Calibri" w:hAnsi="Times New Roman" w:cs="Times New Roman"/>
          <w:sz w:val="28"/>
        </w:rPr>
        <w:t xml:space="preserve"> от своего имени</w:t>
      </w:r>
      <w:r w:rsidRPr="005E26F2">
        <w:rPr>
          <w:rFonts w:ascii="Times New Roman" w:eastAsia="Calibri" w:hAnsi="Times New Roman" w:cs="Times New Roman"/>
          <w:sz w:val="28"/>
        </w:rPr>
        <w:t xml:space="preserve"> в</w:t>
      </w:r>
      <w:r w:rsidR="00ED3F57" w:rsidRPr="005E26F2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="00ED3F57" w:rsidRPr="005E26F2">
        <w:rPr>
          <w:rFonts w:ascii="Times New Roman" w:eastAsia="Calibri" w:hAnsi="Times New Roman" w:cs="Times New Roman"/>
          <w:sz w:val="28"/>
        </w:rPr>
        <w:t xml:space="preserve">имущественном </w:t>
      </w:r>
      <w:r w:rsidRPr="005E26F2">
        <w:rPr>
          <w:rFonts w:ascii="Times New Roman" w:eastAsia="Calibri" w:hAnsi="Times New Roman" w:cs="Times New Roman"/>
          <w:sz w:val="28"/>
        </w:rPr>
        <w:t xml:space="preserve"> обороте</w:t>
      </w:r>
      <w:proofErr w:type="gramEnd"/>
      <w:r w:rsidR="00ED3F57" w:rsidRPr="005E26F2">
        <w:rPr>
          <w:rFonts w:ascii="Times New Roman" w:eastAsia="Calibri" w:hAnsi="Times New Roman" w:cs="Times New Roman"/>
          <w:sz w:val="28"/>
        </w:rPr>
        <w:t>;</w:t>
      </w:r>
    </w:p>
    <w:p w:rsidR="00ED3F57" w:rsidRPr="005E26F2" w:rsidRDefault="00ED3F57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lastRenderedPageBreak/>
        <w:t>возможность</w:t>
      </w:r>
      <w:r w:rsidR="00B327D6" w:rsidRPr="005E26F2">
        <w:rPr>
          <w:rFonts w:ascii="Times New Roman" w:eastAsia="Calibri" w:hAnsi="Times New Roman" w:cs="Times New Roman"/>
          <w:sz w:val="28"/>
        </w:rPr>
        <w:t>ю</w:t>
      </w:r>
      <w:r w:rsidRPr="005E26F2">
        <w:rPr>
          <w:rFonts w:ascii="Times New Roman" w:eastAsia="Calibri" w:hAnsi="Times New Roman" w:cs="Times New Roman"/>
          <w:sz w:val="28"/>
        </w:rPr>
        <w:t xml:space="preserve"> предъявлять иски и выступать в качестве ответчика в </w:t>
      </w:r>
      <w:proofErr w:type="gramStart"/>
      <w:r w:rsidRPr="005E26F2">
        <w:rPr>
          <w:rFonts w:ascii="Times New Roman" w:eastAsia="Calibri" w:hAnsi="Times New Roman" w:cs="Times New Roman"/>
          <w:sz w:val="28"/>
        </w:rPr>
        <w:t>суде</w:t>
      </w:r>
      <w:r w:rsidR="00AC3AB2" w:rsidRPr="005E26F2">
        <w:rPr>
          <w:rFonts w:ascii="Times New Roman" w:eastAsia="Calibri" w:hAnsi="Times New Roman" w:cs="Times New Roman"/>
          <w:sz w:val="28"/>
        </w:rPr>
        <w:t>[</w:t>
      </w:r>
      <w:proofErr w:type="gramEnd"/>
      <w:r w:rsidR="00AC3AB2" w:rsidRPr="005E26F2">
        <w:rPr>
          <w:rFonts w:ascii="Times New Roman" w:eastAsia="Calibri" w:hAnsi="Times New Roman" w:cs="Times New Roman"/>
          <w:sz w:val="28"/>
        </w:rPr>
        <w:t>6]</w:t>
      </w:r>
      <w:r w:rsidRPr="005E26F2">
        <w:rPr>
          <w:rFonts w:ascii="Times New Roman" w:eastAsia="Calibri" w:hAnsi="Times New Roman" w:cs="Times New Roman"/>
          <w:sz w:val="28"/>
        </w:rPr>
        <w:t>.</w:t>
      </w:r>
    </w:p>
    <w:p w:rsidR="00B327D6" w:rsidRDefault="00B327D6" w:rsidP="001250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экономике действует большое количество юридических лиц, отличающихся друг от друга по ряду признаков: отраслевой принадлежности; размерам; степени специализации, механизации и автоматизации; организационно-правовым формам и др.</w:t>
      </w:r>
    </w:p>
    <w:p w:rsidR="00B327D6" w:rsidRDefault="00B327D6" w:rsidP="001250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Также дело обстоит и с предприятиями. Они подразделяются на группы в соответствии с различными факторами. Наиболее существенны следующие признаки классификации:</w:t>
      </w:r>
    </w:p>
    <w:p w:rsidR="00B327D6" w:rsidRPr="005E26F2" w:rsidRDefault="00B327D6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отраслевая принадлежность</w:t>
      </w:r>
      <w:r w:rsidR="0082332D" w:rsidRPr="005E26F2">
        <w:rPr>
          <w:rFonts w:ascii="Times New Roman" w:eastAsia="Calibri" w:hAnsi="Times New Roman" w:cs="Times New Roman"/>
          <w:sz w:val="28"/>
        </w:rPr>
        <w:t xml:space="preserve"> (предприятия промышленности, сельского хозяйства и др.)</w:t>
      </w:r>
      <w:r w:rsidRPr="005E26F2">
        <w:rPr>
          <w:rFonts w:ascii="Times New Roman" w:eastAsia="Calibri" w:hAnsi="Times New Roman" w:cs="Times New Roman"/>
          <w:sz w:val="28"/>
        </w:rPr>
        <w:t>;</w:t>
      </w:r>
    </w:p>
    <w:p w:rsidR="00B327D6" w:rsidRPr="005E26F2" w:rsidRDefault="0082332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принадлежность капитала (национальные, иностранные, совместные)</w:t>
      </w:r>
      <w:r w:rsidR="00B327D6" w:rsidRPr="005E26F2">
        <w:rPr>
          <w:rFonts w:ascii="Times New Roman" w:eastAsia="Calibri" w:hAnsi="Times New Roman" w:cs="Times New Roman"/>
          <w:sz w:val="28"/>
        </w:rPr>
        <w:t>;</w:t>
      </w:r>
    </w:p>
    <w:p w:rsidR="00B327D6" w:rsidRPr="005E26F2" w:rsidRDefault="0082332D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 xml:space="preserve">общность типов производства (массовое, серийное, </w:t>
      </w:r>
      <w:proofErr w:type="gramStart"/>
      <w:r w:rsidRPr="005E26F2">
        <w:rPr>
          <w:rFonts w:ascii="Times New Roman" w:eastAsia="Calibri" w:hAnsi="Times New Roman" w:cs="Times New Roman"/>
          <w:sz w:val="28"/>
        </w:rPr>
        <w:t>единичное)</w:t>
      </w:r>
      <w:r w:rsidR="00174F0D" w:rsidRPr="005E26F2">
        <w:rPr>
          <w:rFonts w:ascii="Times New Roman" w:eastAsia="Calibri" w:hAnsi="Times New Roman" w:cs="Times New Roman"/>
          <w:sz w:val="28"/>
        </w:rPr>
        <w:t>[</w:t>
      </w:r>
      <w:proofErr w:type="gramEnd"/>
      <w:r w:rsidR="00174F0D" w:rsidRPr="005E26F2">
        <w:rPr>
          <w:rFonts w:ascii="Times New Roman" w:eastAsia="Calibri" w:hAnsi="Times New Roman" w:cs="Times New Roman"/>
          <w:sz w:val="28"/>
        </w:rPr>
        <w:t>5]</w:t>
      </w:r>
      <w:r w:rsidR="00B327D6" w:rsidRPr="005E26F2">
        <w:rPr>
          <w:rFonts w:ascii="Times New Roman" w:eastAsia="Calibri" w:hAnsi="Times New Roman" w:cs="Times New Roman"/>
          <w:sz w:val="28"/>
        </w:rPr>
        <w:t>;</w:t>
      </w:r>
    </w:p>
    <w:p w:rsidR="00B327D6" w:rsidRPr="005E26F2" w:rsidRDefault="00B327D6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размер предприятия</w:t>
      </w:r>
      <w:r w:rsidR="0082332D" w:rsidRPr="005E26F2">
        <w:rPr>
          <w:rFonts w:ascii="Times New Roman" w:eastAsia="Calibri" w:hAnsi="Times New Roman" w:cs="Times New Roman"/>
          <w:sz w:val="28"/>
        </w:rPr>
        <w:t xml:space="preserve"> (крупные, средние, малые)</w:t>
      </w:r>
      <w:r w:rsidRPr="005E26F2">
        <w:rPr>
          <w:rFonts w:ascii="Times New Roman" w:eastAsia="Calibri" w:hAnsi="Times New Roman" w:cs="Times New Roman"/>
          <w:sz w:val="28"/>
        </w:rPr>
        <w:t>;</w:t>
      </w:r>
    </w:p>
    <w:p w:rsidR="00B327D6" w:rsidRPr="005E26F2" w:rsidRDefault="00B327D6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форма собственности</w:t>
      </w:r>
      <w:r w:rsidR="0082332D" w:rsidRPr="005E26F2">
        <w:rPr>
          <w:rFonts w:ascii="Times New Roman" w:eastAsia="Calibri" w:hAnsi="Times New Roman" w:cs="Times New Roman"/>
          <w:sz w:val="28"/>
        </w:rPr>
        <w:t xml:space="preserve"> (государственное, частное)</w:t>
      </w:r>
      <w:r w:rsidRPr="005E26F2">
        <w:rPr>
          <w:rFonts w:ascii="Times New Roman" w:eastAsia="Calibri" w:hAnsi="Times New Roman" w:cs="Times New Roman"/>
          <w:sz w:val="28"/>
        </w:rPr>
        <w:t>;</w:t>
      </w:r>
    </w:p>
    <w:p w:rsidR="00B327D6" w:rsidRPr="005E26F2" w:rsidRDefault="00B327D6" w:rsidP="005E26F2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E26F2">
        <w:rPr>
          <w:rFonts w:ascii="Times New Roman" w:eastAsia="Calibri" w:hAnsi="Times New Roman" w:cs="Times New Roman"/>
          <w:sz w:val="28"/>
        </w:rPr>
        <w:t>организационно-правовая форма</w:t>
      </w:r>
      <w:r w:rsidR="0082332D" w:rsidRPr="005E26F2">
        <w:rPr>
          <w:rFonts w:ascii="Times New Roman" w:eastAsia="Calibri" w:hAnsi="Times New Roman" w:cs="Times New Roman"/>
          <w:sz w:val="28"/>
        </w:rPr>
        <w:t xml:space="preserve"> (АО, ООО, др.)</w:t>
      </w:r>
      <w:r w:rsidRPr="005E26F2">
        <w:rPr>
          <w:rFonts w:ascii="Times New Roman" w:eastAsia="Calibri" w:hAnsi="Times New Roman" w:cs="Times New Roman"/>
          <w:sz w:val="28"/>
        </w:rPr>
        <w:t>.</w:t>
      </w:r>
    </w:p>
    <w:p w:rsidR="00436AC5" w:rsidRDefault="00E52CB9" w:rsidP="00E52C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По характеру и цели деятельности можно выделить два вида предприятий: коммерческие (предпринимательские) и некоммерческие (непредпринимательские). Данная классификация подробно будет рассмотрена в последующих параграфах.</w:t>
      </w:r>
    </w:p>
    <w:p w:rsidR="00E52CB9" w:rsidRDefault="00E52CB9" w:rsidP="00E52C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Таким образом, предприятия, явля</w:t>
      </w:r>
      <w:r w:rsidR="00E76CA2">
        <w:rPr>
          <w:rFonts w:ascii="Times New Roman" w:eastAsia="Calibri" w:hAnsi="Times New Roman" w:cs="Times New Roman"/>
          <w:sz w:val="28"/>
        </w:rPr>
        <w:t>ясь</w:t>
      </w:r>
      <w:r>
        <w:rPr>
          <w:rFonts w:ascii="Times New Roman" w:eastAsia="Calibri" w:hAnsi="Times New Roman" w:cs="Times New Roman"/>
          <w:sz w:val="28"/>
        </w:rPr>
        <w:t xml:space="preserve"> основным </w:t>
      </w:r>
      <w:r w:rsidR="00E76CA2">
        <w:rPr>
          <w:rFonts w:ascii="Times New Roman" w:eastAsia="Calibri" w:hAnsi="Times New Roman" w:cs="Times New Roman"/>
          <w:sz w:val="28"/>
        </w:rPr>
        <w:t>звеном э</w:t>
      </w:r>
      <w:r w:rsidR="006E3777">
        <w:rPr>
          <w:rFonts w:ascii="Times New Roman" w:eastAsia="Calibri" w:hAnsi="Times New Roman" w:cs="Times New Roman"/>
          <w:sz w:val="28"/>
        </w:rPr>
        <w:t>кономик</w:t>
      </w:r>
      <w:r w:rsidR="00D4081A">
        <w:rPr>
          <w:rFonts w:ascii="Times New Roman" w:eastAsia="Calibri" w:hAnsi="Times New Roman" w:cs="Times New Roman"/>
          <w:sz w:val="28"/>
        </w:rPr>
        <w:t>и</w:t>
      </w:r>
      <w:r w:rsidR="006E3777">
        <w:rPr>
          <w:rFonts w:ascii="Times New Roman" w:eastAsia="Calibri" w:hAnsi="Times New Roman" w:cs="Times New Roman"/>
          <w:sz w:val="28"/>
        </w:rPr>
        <w:t>,</w:t>
      </w:r>
      <w:r w:rsidR="00D4081A">
        <w:rPr>
          <w:rFonts w:ascii="Times New Roman" w:eastAsia="Calibri" w:hAnsi="Times New Roman" w:cs="Times New Roman"/>
          <w:sz w:val="28"/>
        </w:rPr>
        <w:t xml:space="preserve"> представляют</w:t>
      </w:r>
      <w:r w:rsidR="006E3777">
        <w:rPr>
          <w:rFonts w:ascii="Times New Roman" w:eastAsia="Calibri" w:hAnsi="Times New Roman" w:cs="Times New Roman"/>
          <w:sz w:val="28"/>
        </w:rPr>
        <w:t xml:space="preserve"> </w:t>
      </w:r>
      <w:r w:rsidR="00D4081A">
        <w:rPr>
          <w:rFonts w:ascii="Times New Roman" w:eastAsia="Calibri" w:hAnsi="Times New Roman" w:cs="Times New Roman"/>
          <w:sz w:val="28"/>
        </w:rPr>
        <w:t xml:space="preserve"> собой самостоятельные хозяйственные единицы разных форм собственности, объединившие экономические ресурсы для осуществления коммерческой деятельности, а именно, производства товаров и оказания услуг, с целью получения коммерческой выгоды – прибыли.</w:t>
      </w:r>
    </w:p>
    <w:p w:rsidR="00D4081A" w:rsidRDefault="00D4081A" w:rsidP="00E52C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5E26F2" w:rsidRDefault="005E26F2" w:rsidP="00E52C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436AC5" w:rsidRDefault="00402F7A" w:rsidP="007F4A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1.2 Организационно-правовые формы коммерческих предприятий: понятие и сущность</w:t>
      </w:r>
    </w:p>
    <w:p w:rsidR="00436AC5" w:rsidRDefault="00436AC5" w:rsidP="007F4A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Организационно-правовая форма предприятия (организации) – признаваемая законодательством форма хозяйствующего субъекта, которая фиксирует способ закрепления и использования имущества хозяйствующим субъектом и вытекающие из этого его правовое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и цели деятельности[</w:t>
      </w:r>
      <w:r w:rsidR="00174F0D">
        <w:rPr>
          <w:rFonts w:ascii="Times New Roman" w:hAnsi="Times New Roman" w:cs="Times New Roman"/>
          <w:sz w:val="28"/>
          <w:szCs w:val="28"/>
        </w:rPr>
        <w:t>16</w:t>
      </w:r>
      <w:r w:rsidRPr="0093524D">
        <w:rPr>
          <w:rFonts w:ascii="Times New Roman" w:hAnsi="Times New Roman" w:cs="Times New Roman"/>
          <w:sz w:val="28"/>
          <w:szCs w:val="28"/>
        </w:rPr>
        <w:t xml:space="preserve">]. Она устанавливает право сделок от лица организации, структуру управления, ответственность по обязательствам и другие особенности экономической деятельности предприятия. Применяемая в России структура  организационно-правовых форм находит свое отражение в Гражданском Кодексе РФ, а также вытекающих из него нормативно-правовых актах. В соответствии с действующим законодательством, к хозяйствующим субъектам относятся любые юридические лица, кроме того организации, которые осуществляют свою деятельность без образования юридического лица, а также индивидуальные </w:t>
      </w:r>
      <w:proofErr w:type="gramStart"/>
      <w:r w:rsidRPr="0093524D">
        <w:rPr>
          <w:rFonts w:ascii="Times New Roman" w:hAnsi="Times New Roman" w:cs="Times New Roman"/>
          <w:sz w:val="28"/>
          <w:szCs w:val="28"/>
        </w:rPr>
        <w:t>предприниматели</w:t>
      </w:r>
      <w:r w:rsidR="00561502" w:rsidRPr="0056150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561502" w:rsidRPr="00AC3AB2">
        <w:rPr>
          <w:rFonts w:ascii="Times New Roman" w:hAnsi="Times New Roman" w:cs="Times New Roman"/>
          <w:sz w:val="28"/>
          <w:szCs w:val="28"/>
        </w:rPr>
        <w:t>7</w:t>
      </w:r>
      <w:r w:rsidR="00561502" w:rsidRPr="00561502">
        <w:rPr>
          <w:rFonts w:ascii="Times New Roman" w:hAnsi="Times New Roman" w:cs="Times New Roman"/>
          <w:sz w:val="28"/>
          <w:szCs w:val="28"/>
        </w:rPr>
        <w:t>]</w:t>
      </w:r>
      <w:r w:rsidRPr="0093524D">
        <w:rPr>
          <w:rFonts w:ascii="Times New Roman" w:hAnsi="Times New Roman" w:cs="Times New Roman"/>
          <w:sz w:val="28"/>
          <w:szCs w:val="28"/>
        </w:rPr>
        <w:t>.</w:t>
      </w:r>
    </w:p>
    <w:p w:rsidR="00402F7A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Согласн</w:t>
      </w:r>
      <w:r w:rsidR="00C65B07">
        <w:rPr>
          <w:rFonts w:ascii="Times New Roman" w:hAnsi="Times New Roman" w:cs="Times New Roman"/>
          <w:sz w:val="28"/>
          <w:szCs w:val="28"/>
        </w:rPr>
        <w:t>о статье 11 части 1 Налогового К</w:t>
      </w:r>
      <w:r w:rsidRPr="0093524D">
        <w:rPr>
          <w:rFonts w:ascii="Times New Roman" w:hAnsi="Times New Roman" w:cs="Times New Roman"/>
          <w:sz w:val="28"/>
          <w:szCs w:val="28"/>
        </w:rPr>
        <w:t>одекса РФ, индивидуальными предпринимателями (ИП) признаются физические лица, зарегистрированные в установленном порядке и осуществляющие предпринимательскую деятельность без</w:t>
      </w:r>
      <w:r w:rsidR="00174F0D">
        <w:rPr>
          <w:rFonts w:ascii="Times New Roman" w:hAnsi="Times New Roman" w:cs="Times New Roman"/>
          <w:sz w:val="28"/>
          <w:szCs w:val="28"/>
        </w:rPr>
        <w:t xml:space="preserve"> образования юридического лица[13</w:t>
      </w:r>
      <w:r w:rsidRPr="0093524D">
        <w:rPr>
          <w:rFonts w:ascii="Times New Roman" w:hAnsi="Times New Roman" w:cs="Times New Roman"/>
          <w:sz w:val="28"/>
          <w:szCs w:val="28"/>
        </w:rPr>
        <w:t>]. Чаще всего, именно индивидуальное предпринимательство считается наиболее простой и доступной формой деловой активности. Оно, как правило, представляет собой самостоятельную, независимую, осуществляемую на свой страх и риск хозяйственную деятельность, направленную на регулярное получение прибыли. Определенно, у данной формы ведения бизнеса существует множество преимуществ, например: легкость и простота создания и ликвидации; абсолютная свобода владельца в принятии хозяйственных решений и распоряжении прибылью; максимум стимулирующих и  побудительных мотивов для эффективной деятельности. Так по данным Единого реестра субъектов малого и среднего предпринимательства Федеральной налоговой службы по состоянию н</w:t>
      </w:r>
      <w:r w:rsidR="00C65B07">
        <w:rPr>
          <w:rFonts w:ascii="Times New Roman" w:hAnsi="Times New Roman" w:cs="Times New Roman"/>
          <w:sz w:val="28"/>
          <w:szCs w:val="28"/>
        </w:rPr>
        <w:t xml:space="preserve">а 01.08.2016 г. насчитывалось </w:t>
      </w:r>
      <w:r w:rsidR="00C65B07">
        <w:rPr>
          <w:rFonts w:ascii="Times New Roman" w:hAnsi="Times New Roman" w:cs="Times New Roman"/>
          <w:sz w:val="28"/>
          <w:szCs w:val="28"/>
        </w:rPr>
        <w:lastRenderedPageBreak/>
        <w:t xml:space="preserve">2 929 </w:t>
      </w:r>
      <w:r w:rsidRPr="0093524D">
        <w:rPr>
          <w:rFonts w:ascii="Times New Roman" w:hAnsi="Times New Roman" w:cs="Times New Roman"/>
          <w:sz w:val="28"/>
          <w:szCs w:val="28"/>
        </w:rPr>
        <w:t>410 и</w:t>
      </w:r>
      <w:r w:rsidR="00B7320B">
        <w:rPr>
          <w:rFonts w:ascii="Times New Roman" w:hAnsi="Times New Roman" w:cs="Times New Roman"/>
          <w:sz w:val="28"/>
          <w:szCs w:val="28"/>
        </w:rPr>
        <w:t>ндивидуальных предпринимателей[20</w:t>
      </w:r>
      <w:r w:rsidRPr="0093524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Однако</w:t>
      </w:r>
      <w:r w:rsidRPr="0093524D">
        <w:rPr>
          <w:rFonts w:ascii="Times New Roman" w:hAnsi="Times New Roman" w:cs="Times New Roman"/>
          <w:sz w:val="28"/>
          <w:szCs w:val="28"/>
        </w:rPr>
        <w:t xml:space="preserve"> здесь прослеживаются и некоторые недостатки, такие как: ограниченность размеров капитала; полная финансовая ответственность владельца; неопределенность сроков деятельности. Как правило, сталкиваясь с данными проблемами, индивидуальные предприниматели оказываются не в силах справиться с ними, что в итоге заставляет владельцев выйти из игры и ликвидировать свой бизнес.</w:t>
      </w:r>
    </w:p>
    <w:p w:rsidR="00402F7A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 xml:space="preserve">Далее рассмотрим более сложные организационно-правовые формы предприятия, а именно коммерческие организации. </w:t>
      </w:r>
    </w:p>
    <w:p w:rsidR="00402F7A" w:rsidRPr="0093524D" w:rsidRDefault="00BA34BB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Коммерческая организация – это юридическое лицо (самостоятельная единица хозяйствования), производящее товары и услуги для их потребления обществом и стремящееся получить прибыль в ходе этой деятельности.</w:t>
      </w:r>
      <w:r w:rsidR="00105DFF">
        <w:rPr>
          <w:rFonts w:ascii="Times New Roman" w:hAnsi="Times New Roman" w:cs="Times New Roman"/>
          <w:sz w:val="28"/>
          <w:szCs w:val="28"/>
        </w:rPr>
        <w:t xml:space="preserve"> </w:t>
      </w:r>
      <w:r w:rsidR="00402F7A" w:rsidRPr="0093524D">
        <w:rPr>
          <w:rFonts w:ascii="Times New Roman" w:hAnsi="Times New Roman" w:cs="Times New Roman"/>
          <w:sz w:val="28"/>
          <w:szCs w:val="28"/>
        </w:rPr>
        <w:t>Согла</w:t>
      </w:r>
      <w:r w:rsidR="00C65B07">
        <w:rPr>
          <w:rFonts w:ascii="Times New Roman" w:hAnsi="Times New Roman" w:cs="Times New Roman"/>
          <w:sz w:val="28"/>
          <w:szCs w:val="28"/>
        </w:rPr>
        <w:t>сно статье 50 ч.1 Гражданского К</w:t>
      </w:r>
      <w:r w:rsidR="00402F7A" w:rsidRPr="0093524D">
        <w:rPr>
          <w:rFonts w:ascii="Times New Roman" w:hAnsi="Times New Roman" w:cs="Times New Roman"/>
          <w:sz w:val="28"/>
          <w:szCs w:val="28"/>
        </w:rPr>
        <w:t>одекса РФ, юридические лица, являющиеся коммерческими организациями, могут создаваться в организационно-правовых формах хозяйственных товариществ и обществ, крестьянских</w:t>
      </w:r>
      <w:r>
        <w:rPr>
          <w:rFonts w:ascii="Times New Roman" w:hAnsi="Times New Roman" w:cs="Times New Roman"/>
          <w:sz w:val="28"/>
          <w:szCs w:val="28"/>
        </w:rPr>
        <w:t xml:space="preserve"> (фермерских)</w:t>
      </w:r>
      <w:r w:rsidR="00402F7A" w:rsidRPr="0093524D">
        <w:rPr>
          <w:rFonts w:ascii="Times New Roman" w:hAnsi="Times New Roman" w:cs="Times New Roman"/>
          <w:sz w:val="28"/>
          <w:szCs w:val="28"/>
        </w:rPr>
        <w:t xml:space="preserve"> хозяйств, хозяйственных партнерств, производственных кооперативов</w:t>
      </w:r>
      <w:r>
        <w:rPr>
          <w:rFonts w:ascii="Times New Roman" w:hAnsi="Times New Roman" w:cs="Times New Roman"/>
          <w:sz w:val="28"/>
          <w:szCs w:val="28"/>
        </w:rPr>
        <w:t xml:space="preserve"> (артелей)</w:t>
      </w:r>
      <w:r w:rsidR="00402F7A" w:rsidRPr="0093524D">
        <w:rPr>
          <w:rFonts w:ascii="Times New Roman" w:hAnsi="Times New Roman" w:cs="Times New Roman"/>
          <w:sz w:val="28"/>
          <w:szCs w:val="28"/>
        </w:rPr>
        <w:t>, государственных и муниц</w:t>
      </w:r>
      <w:r w:rsidR="00402F7A">
        <w:rPr>
          <w:rFonts w:ascii="Times New Roman" w:hAnsi="Times New Roman" w:cs="Times New Roman"/>
          <w:sz w:val="28"/>
          <w:szCs w:val="28"/>
        </w:rPr>
        <w:t>ипальных унитарных предприятий[6</w:t>
      </w:r>
      <w:r w:rsidR="00402F7A" w:rsidRPr="0093524D">
        <w:rPr>
          <w:rFonts w:ascii="Times New Roman" w:hAnsi="Times New Roman" w:cs="Times New Roman"/>
          <w:sz w:val="28"/>
          <w:szCs w:val="28"/>
        </w:rPr>
        <w:t xml:space="preserve">]. </w:t>
      </w:r>
      <w:r w:rsidR="00105DFF">
        <w:rPr>
          <w:rFonts w:ascii="Times New Roman" w:hAnsi="Times New Roman" w:cs="Times New Roman"/>
          <w:sz w:val="28"/>
          <w:szCs w:val="28"/>
        </w:rPr>
        <w:t>Рассмотрим</w:t>
      </w:r>
      <w:r w:rsidR="00402F7A" w:rsidRPr="0093524D">
        <w:rPr>
          <w:rFonts w:ascii="Times New Roman" w:hAnsi="Times New Roman" w:cs="Times New Roman"/>
          <w:sz w:val="28"/>
          <w:szCs w:val="28"/>
        </w:rPr>
        <w:t xml:space="preserve"> более подробно </w:t>
      </w:r>
      <w:r w:rsidR="00105DFF">
        <w:rPr>
          <w:rFonts w:ascii="Times New Roman" w:hAnsi="Times New Roman" w:cs="Times New Roman"/>
          <w:sz w:val="28"/>
          <w:szCs w:val="28"/>
        </w:rPr>
        <w:t>классификацию коммерческих предприятий на основе официальной таблицы организационно-правовых форм и видов юридических лиц 2017 года (приложение А</w:t>
      </w:r>
      <w:r w:rsidR="008F09A2">
        <w:rPr>
          <w:rFonts w:ascii="Times New Roman" w:hAnsi="Times New Roman" w:cs="Times New Roman"/>
          <w:sz w:val="28"/>
          <w:szCs w:val="28"/>
        </w:rPr>
        <w:t>, таблица 1</w:t>
      </w:r>
      <w:r w:rsidR="00105DFF">
        <w:rPr>
          <w:rFonts w:ascii="Times New Roman" w:hAnsi="Times New Roman" w:cs="Times New Roman"/>
          <w:sz w:val="28"/>
          <w:szCs w:val="28"/>
        </w:rPr>
        <w:t>).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Хозяйственными товариществами и обществами признаются корпоративные коммерческие организации с разделенным на доли (вклады) учредителей (участников) у</w:t>
      </w:r>
      <w:r w:rsidR="00B7320B">
        <w:rPr>
          <w:rFonts w:ascii="Times New Roman" w:hAnsi="Times New Roman" w:cs="Times New Roman"/>
          <w:sz w:val="28"/>
          <w:szCs w:val="28"/>
        </w:rPr>
        <w:t>ставным (складочным) капиталом[6</w:t>
      </w:r>
      <w:r w:rsidRPr="0093524D">
        <w:rPr>
          <w:rFonts w:ascii="Times New Roman" w:hAnsi="Times New Roman" w:cs="Times New Roman"/>
          <w:sz w:val="28"/>
          <w:szCs w:val="28"/>
        </w:rPr>
        <w:t>]. Товарищества представляют собой  форму организации среднего и крупного бизнеса. Их деятельность создана на объединение паев его участников; сумма такого пая дает его владельцу право на получение прибыли и право голоса. В зависимости от степени имущественной ответственности хозяйственные товарищества могут создаваться в форме полного товарищества или товарищества на вере.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 xml:space="preserve">Полное товарищество создано на принципах одинаковой и совместной ответственности. То есть его участники отвечают по возможным обязательствам всем своим имуществом, даже включая личное. А товарищество на вере </w:t>
      </w:r>
      <w:r w:rsidRPr="0093524D">
        <w:rPr>
          <w:rFonts w:ascii="Times New Roman" w:hAnsi="Times New Roman" w:cs="Times New Roman"/>
          <w:sz w:val="28"/>
          <w:szCs w:val="28"/>
        </w:rPr>
        <w:lastRenderedPageBreak/>
        <w:t>основано лишь на ответственности за капитал предприятия, но не на личном имуществе учредителей. Это означает, что в случае банкротства они рискуют только своим паем, вложенным в это предприятие.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Хозяйственное общество в сравнении с товариществом представляет собой объединение капиталов. От вкладчиков не требуется прямого участия в делах общества, его члены могут одновременно участвовать имущественными взносами в нескольких обществах</w:t>
      </w:r>
      <w:r w:rsidR="00561502" w:rsidRPr="00561502">
        <w:rPr>
          <w:rFonts w:ascii="Times New Roman" w:hAnsi="Times New Roman" w:cs="Times New Roman"/>
          <w:sz w:val="28"/>
          <w:szCs w:val="28"/>
        </w:rPr>
        <w:t>[2]</w:t>
      </w:r>
      <w:r w:rsidRPr="009352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С 1 сентября 2014 года в силу вступили новые положения  в главе 4 ч.1 ГК РФ. Поправки в гражданское законодательство, в частности, предусматривают упразднение такой формы юридического лица как ОАО (открытое акционерное общество), ЗАО (закрытое акционерное общество), ОДО (общество с дополнительной ответственностью) и вводят деление хозяйственных обществ на публичные (ПАО) и непубличные акционерные общества.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Публичным признается акционерное общество, ценные бумаги и акции которого в открытую размещаются (обращаются) на рынке ценных бумаг. Кроме того, АО считается публичным, если это указано в его уставе (фирменное наименование).  К ПАО предъявляются определенные требования, среди которых – обязательное раскрытие сведений об аффилированных лицах и собственниках, а также о существенных моментах, которые могут влиять на деятельность эмитента</w:t>
      </w:r>
      <w:r w:rsidR="00561502" w:rsidRPr="00561502">
        <w:rPr>
          <w:rFonts w:ascii="Times New Roman" w:hAnsi="Times New Roman" w:cs="Times New Roman"/>
          <w:sz w:val="28"/>
          <w:szCs w:val="28"/>
        </w:rPr>
        <w:t>[3]</w:t>
      </w:r>
      <w:r w:rsidRPr="0093524D">
        <w:rPr>
          <w:rFonts w:ascii="Times New Roman" w:hAnsi="Times New Roman" w:cs="Times New Roman"/>
          <w:sz w:val="28"/>
          <w:szCs w:val="28"/>
        </w:rPr>
        <w:t>. Выполнение данных требований необходимо для прозрачного характера процесса инвестирования, а также в интересах потенциальных акционеров. Общество с ограниченной ответственностью (ООО) и акционерное общество, которое не отвечает вышеуказанным признакам, признаются непубличными.</w:t>
      </w:r>
    </w:p>
    <w:p w:rsidR="00402F7A" w:rsidRPr="0093524D" w:rsidRDefault="00402F7A" w:rsidP="005E26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Поправки, внесенные в ГК РФ, практически не отразились на ООО. В соответствии с новой классификацией общество с ограниченной ответственностью признается непубличной организацией. Определение ООО дано в статье 87 ч1. ГК РФ. Основные его характеристики в сравнение с АО приведены в таблице 1.</w:t>
      </w:r>
    </w:p>
    <w:p w:rsidR="00402F7A" w:rsidRPr="0093524D" w:rsidRDefault="00402F7A" w:rsidP="005E26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468" w:rsidRPr="00A05468" w:rsidRDefault="00A05468" w:rsidP="005E26F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Таблица 1 - </w:t>
      </w:r>
      <w:r w:rsidRPr="00A05468">
        <w:rPr>
          <w:rFonts w:ascii="Times New Roman" w:hAnsi="Times New Roman" w:cs="Times New Roman"/>
          <w:sz w:val="28"/>
          <w:szCs w:val="24"/>
        </w:rPr>
        <w:t xml:space="preserve"> Сравнительная таблица общества с ограниченной ответственностью и акционерных обществ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86"/>
        <w:gridCol w:w="2390"/>
        <w:gridCol w:w="2390"/>
        <w:gridCol w:w="2409"/>
      </w:tblGrid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4799" w:type="dxa"/>
            <w:gridSpan w:val="2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Публичное</w:t>
            </w:r>
          </w:p>
        </w:tc>
        <w:tc>
          <w:tcPr>
            <w:tcW w:w="2409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Непубличное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Количество учредителей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  <w:tc>
          <w:tcPr>
            <w:tcW w:w="2409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менее 10 000 рублей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менее 100 000 рублей</w:t>
            </w:r>
          </w:p>
        </w:tc>
        <w:tc>
          <w:tcPr>
            <w:tcW w:w="2409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 менее 10 000 рублей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Выход из общества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Возможен</w:t>
            </w:r>
          </w:p>
        </w:tc>
        <w:tc>
          <w:tcPr>
            <w:tcW w:w="4799" w:type="dxa"/>
            <w:gridSpan w:val="2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Невозможен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Изменение состава участников (учредителей)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1.Обязательное нотариальное удостоверение сделок по отчуждению участниками ООО своих долей как другим участникам, так и 3-им лицам.</w:t>
            </w:r>
          </w:p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2.Объяснительное внесение изменений в реестр юридических лиц о смене состава участников</w:t>
            </w:r>
          </w:p>
        </w:tc>
        <w:tc>
          <w:tcPr>
            <w:tcW w:w="4799" w:type="dxa"/>
            <w:gridSpan w:val="2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1.Сделки по отчуждению акций как акционерам, так и 3-им лицам обязательному нотариальному удостоверению не подлежат.</w:t>
            </w:r>
          </w:p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2.Сведения об изменении состава акционеров не вносятся в единый государственный реестр юридических лиц, а отражаются в реестре акционеров, который может вести только регистратор.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Особенности увеличения капитала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Увеличить уставный капитал гораздо проще, чем у АО</w:t>
            </w:r>
          </w:p>
        </w:tc>
        <w:tc>
          <w:tcPr>
            <w:tcW w:w="4799" w:type="dxa"/>
            <w:gridSpan w:val="2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Возможно только после регистрации выпуска акций при учреждении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Доступность сведений об участниках (акционерах)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участниках являются открытой информацией для третьих лиц</w:t>
            </w:r>
          </w:p>
        </w:tc>
        <w:tc>
          <w:tcPr>
            <w:tcW w:w="4799" w:type="dxa"/>
            <w:gridSpan w:val="2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участниках являются закрытой информацией для третьих лиц</w:t>
            </w:r>
          </w:p>
        </w:tc>
      </w:tr>
      <w:tr w:rsidR="00402F7A" w:rsidRPr="00A05468" w:rsidTr="00A05468">
        <w:tc>
          <w:tcPr>
            <w:tcW w:w="2386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Распределение прибыли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Деление прибыли происходит с учетом веса доли или так, как предписано Уставом общества</w:t>
            </w:r>
          </w:p>
        </w:tc>
        <w:tc>
          <w:tcPr>
            <w:tcW w:w="2390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Деление прибыли строго пропорционально доле участника в УК</w:t>
            </w:r>
          </w:p>
        </w:tc>
        <w:tc>
          <w:tcPr>
            <w:tcW w:w="2409" w:type="dxa"/>
          </w:tcPr>
          <w:p w:rsidR="00402F7A" w:rsidRPr="00A05468" w:rsidRDefault="00402F7A" w:rsidP="00316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68">
              <w:rPr>
                <w:rFonts w:ascii="Times New Roman" w:hAnsi="Times New Roman" w:cs="Times New Roman"/>
                <w:sz w:val="24"/>
                <w:szCs w:val="24"/>
              </w:rPr>
              <w:t>Пропорциональность может не соблюдаться</w:t>
            </w:r>
          </w:p>
        </w:tc>
      </w:tr>
    </w:tbl>
    <w:p w:rsidR="00A05468" w:rsidRDefault="00A05468" w:rsidP="00402F7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F7A" w:rsidRPr="0093524D" w:rsidRDefault="00402F7A" w:rsidP="001443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 xml:space="preserve">Из вышесказанного можно сделать вывод, что хозяйственные товарищества и общества являются самыми распространенными организационно-правовыми формами предпринимательства, которым присущи как общие черты, так и признаки, отличающий их друг от друга. Основным таким отличием является то, что товарищества представляют собой классическое </w:t>
      </w:r>
      <w:r w:rsidRPr="0093524D">
        <w:rPr>
          <w:rFonts w:ascii="Times New Roman" w:hAnsi="Times New Roman" w:cs="Times New Roman"/>
          <w:sz w:val="28"/>
          <w:szCs w:val="28"/>
        </w:rPr>
        <w:lastRenderedPageBreak/>
        <w:t>объедение лиц, а общества – объединение капиталов</w:t>
      </w:r>
      <w:r w:rsidR="00AC3AB2" w:rsidRPr="005B5902">
        <w:rPr>
          <w:rFonts w:ascii="Times New Roman" w:hAnsi="Times New Roman" w:cs="Times New Roman"/>
          <w:sz w:val="28"/>
          <w:szCs w:val="28"/>
        </w:rPr>
        <w:t>[</w:t>
      </w:r>
      <w:r w:rsidR="005B5902" w:rsidRPr="005B5902">
        <w:rPr>
          <w:rFonts w:ascii="Times New Roman" w:hAnsi="Times New Roman" w:cs="Times New Roman"/>
          <w:sz w:val="28"/>
          <w:szCs w:val="28"/>
        </w:rPr>
        <w:t>17</w:t>
      </w:r>
      <w:r w:rsidR="00AC3AB2" w:rsidRPr="005B5902">
        <w:rPr>
          <w:rFonts w:ascii="Times New Roman" w:hAnsi="Times New Roman" w:cs="Times New Roman"/>
          <w:sz w:val="28"/>
          <w:szCs w:val="28"/>
        </w:rPr>
        <w:t>]</w:t>
      </w:r>
      <w:r w:rsidRPr="0093524D">
        <w:rPr>
          <w:rFonts w:ascii="Times New Roman" w:hAnsi="Times New Roman" w:cs="Times New Roman"/>
          <w:sz w:val="28"/>
          <w:szCs w:val="28"/>
        </w:rPr>
        <w:t xml:space="preserve">. В свою очередь объединение лиц предполагает солидарную ответственность участников всем своим имуществом, а при объединении капиталов участники отвечают по его долгам, неся убытки в рамках стоимости принадлежащих им акций. </w:t>
      </w:r>
    </w:p>
    <w:p w:rsidR="00851ABB" w:rsidRDefault="00402F7A" w:rsidP="001443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24D">
        <w:rPr>
          <w:rFonts w:ascii="Times New Roman" w:hAnsi="Times New Roman" w:cs="Times New Roman"/>
          <w:sz w:val="28"/>
          <w:szCs w:val="28"/>
        </w:rPr>
        <w:t>Несмотря на то, что в РФ имеется достаточное количество различных организационно-правовых форм юридических лиц, 3 декабря 2011 года Правительством было принято решение о введение еще одного вида, а именно хозяйственного партнерства. В ст.2 ФЗ «О хозяйственных партнерствах» от 03.12.2011 №380-ФЗ закреплено легальное понятие хозяйственного партнерства, им признается созданная двумя или более лицами коммерческая организация, в управлении деятельностью которой принимают участие участники партнерства, а также иные лица в пределах и в объеме, которые предусмотрены соглашен</w:t>
      </w:r>
      <w:r w:rsidR="00B7320B">
        <w:rPr>
          <w:rFonts w:ascii="Times New Roman" w:hAnsi="Times New Roman" w:cs="Times New Roman"/>
          <w:sz w:val="28"/>
          <w:szCs w:val="28"/>
        </w:rPr>
        <w:t>ием об управлении партнерством[19</w:t>
      </w:r>
      <w:r w:rsidRPr="0093524D">
        <w:rPr>
          <w:rFonts w:ascii="Times New Roman" w:hAnsi="Times New Roman" w:cs="Times New Roman"/>
          <w:sz w:val="28"/>
          <w:szCs w:val="28"/>
        </w:rPr>
        <w:t>]. По ряду признаков партнерство сходно с хозяйственными товариществами и обществами, преимущественно с ООО. Так, хозяйственное партнерство  вправе заниматься любыми видами деятельности, закрепленными в ФЗ. Вместе с тем есть и существенные отличия: партнерству запрещена эмиссия ценных бумаг, а также размещение рекламы своей деятельности. Партнерство не имеет права становиться учредителем других юридических лиц, кроме ассоциаций и союзов. Стартовый размер уставного капитала партнерства не ограничен, в него может быть внесено любое имущество, кроме ценных бумаг. Хозяйственное партнерство отвечает по своим обязательствам всем имуществом и не несет ответственности по обязательствам своих учредителей, а участники в свою очередь не отвечают по обязательствам партнерства и несут риск убытков в пределах сумм внесенных вкладов. Однако наряду с положительными характеристиками у данной формы ведения бизнеса есть свои минусы. Одним из этих недостатков выступает и главное преимущество хозяйственного партнерства – чрезмерная свобода участников. Так как при возникновении споров касательно вопросов, которые не прописаны в уставе, у государства нет никаких возможных способов для их урегулирования.</w:t>
      </w:r>
    </w:p>
    <w:p w:rsidR="00167039" w:rsidRPr="00851ABB" w:rsidRDefault="00167039" w:rsidP="001443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lastRenderedPageBreak/>
        <w:t>Теперь обратимся к коммерческим организациям унитарного типа.</w:t>
      </w:r>
      <w:r w:rsidR="007451DC">
        <w:rPr>
          <w:rFonts w:ascii="Times New Roman" w:hAnsi="Times New Roman"/>
          <w:sz w:val="28"/>
          <w:szCs w:val="20"/>
        </w:rPr>
        <w:t xml:space="preserve"> Унитарное предприятие (УП) – это хозяйствующая единица, не наделенная правом собственности на закрепленное за ней собственником имущество.</w:t>
      </w:r>
      <w:r w:rsidR="00F57A5E">
        <w:rPr>
          <w:rFonts w:ascii="Times New Roman" w:hAnsi="Times New Roman"/>
          <w:sz w:val="28"/>
          <w:szCs w:val="20"/>
        </w:rPr>
        <w:t xml:space="preserve"> Имущество УП является неделимым и не может быть распределено по вкладам (долям, паям), в том числе между работниками предприятия (ч.1 п.1 ст.113 ГК).</w:t>
      </w:r>
    </w:p>
    <w:p w:rsidR="00F57A5E" w:rsidRDefault="00F57A5E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Унитарные предприятия имеют особенности, отличающие их от других форм коммерческих организаций. </w:t>
      </w:r>
      <w:r w:rsidR="00793434">
        <w:rPr>
          <w:rFonts w:ascii="Times New Roman" w:hAnsi="Times New Roman"/>
          <w:sz w:val="28"/>
          <w:szCs w:val="20"/>
        </w:rPr>
        <w:t>Во-первых, они</w:t>
      </w:r>
      <w:r w:rsidR="008C7437">
        <w:rPr>
          <w:rFonts w:ascii="Times New Roman" w:hAnsi="Times New Roman"/>
          <w:sz w:val="28"/>
          <w:szCs w:val="20"/>
        </w:rPr>
        <w:t xml:space="preserve"> создаются и действуют на основе муниципальной и государственной собственности, ввиду этого их учредителями являются муниципальное образование РФ или само государство. Во-вторых, образовывая УП и наделяя его материальными ресурсами, собственник имущества не утрачивает прав на него.</w:t>
      </w:r>
      <w:r w:rsidR="00E461BF">
        <w:rPr>
          <w:rFonts w:ascii="Times New Roman" w:hAnsi="Times New Roman"/>
          <w:sz w:val="28"/>
          <w:szCs w:val="20"/>
        </w:rPr>
        <w:t xml:space="preserve"> </w:t>
      </w:r>
      <w:r w:rsidR="005C290F">
        <w:rPr>
          <w:rFonts w:ascii="Times New Roman" w:hAnsi="Times New Roman"/>
          <w:sz w:val="28"/>
          <w:szCs w:val="20"/>
        </w:rPr>
        <w:t>В-третьих, у</w:t>
      </w:r>
      <w:r w:rsidR="00E461BF">
        <w:rPr>
          <w:rFonts w:ascii="Times New Roman" w:hAnsi="Times New Roman"/>
          <w:sz w:val="28"/>
          <w:szCs w:val="20"/>
        </w:rPr>
        <w:t>нитарные предприятия, занимаясь предпринимательской деятельностью, могут владеть и пользоваться собственностью, которая принадлежит другому субъекту.</w:t>
      </w:r>
    </w:p>
    <w:p w:rsidR="00E461BF" w:rsidRDefault="00E461BF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Правовой статус унитарных предприятий регламентирует Федеральный закон «О государственных и муниципальных унитарных предприятиях» от 14 ноября 2002г.</w:t>
      </w:r>
    </w:p>
    <w:p w:rsidR="00E461BF" w:rsidRDefault="00E461BF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Имущество, которое закреплено собственником за УП, образовывает уставный фонд, размер, источники и порядок создания  которого отражаются в уставе. Также в учредительном документ</w:t>
      </w:r>
      <w:r w:rsidR="001E506C">
        <w:rPr>
          <w:rFonts w:ascii="Times New Roman" w:hAnsi="Times New Roman"/>
          <w:sz w:val="28"/>
          <w:szCs w:val="20"/>
        </w:rPr>
        <w:t>е</w:t>
      </w:r>
      <w:r>
        <w:rPr>
          <w:rFonts w:ascii="Times New Roman" w:hAnsi="Times New Roman"/>
          <w:sz w:val="28"/>
          <w:szCs w:val="20"/>
        </w:rPr>
        <w:t xml:space="preserve"> должны быть зафиксированы </w:t>
      </w:r>
      <w:r w:rsidR="001E506C">
        <w:rPr>
          <w:rFonts w:ascii="Times New Roman" w:hAnsi="Times New Roman"/>
          <w:sz w:val="28"/>
          <w:szCs w:val="20"/>
        </w:rPr>
        <w:t xml:space="preserve">название унитарного предприятия, </w:t>
      </w:r>
      <w:r>
        <w:rPr>
          <w:rFonts w:ascii="Times New Roman" w:hAnsi="Times New Roman"/>
          <w:sz w:val="28"/>
          <w:szCs w:val="20"/>
        </w:rPr>
        <w:t>предмет,</w:t>
      </w:r>
      <w:r w:rsidR="001E506C">
        <w:rPr>
          <w:rFonts w:ascii="Times New Roman" w:hAnsi="Times New Roman"/>
          <w:sz w:val="28"/>
          <w:szCs w:val="20"/>
        </w:rPr>
        <w:t xml:space="preserve"> цели деятельности, собственник и принадлежность к государственному или муниципальному предприятию</w:t>
      </w:r>
      <w:r w:rsidR="005B5902" w:rsidRPr="005B5902">
        <w:rPr>
          <w:rFonts w:ascii="Times New Roman" w:hAnsi="Times New Roman"/>
          <w:sz w:val="28"/>
          <w:szCs w:val="20"/>
        </w:rPr>
        <w:t>[21]</w:t>
      </w:r>
      <w:r w:rsidR="001E506C">
        <w:rPr>
          <w:rFonts w:ascii="Times New Roman" w:hAnsi="Times New Roman"/>
          <w:sz w:val="28"/>
          <w:szCs w:val="20"/>
        </w:rPr>
        <w:t>.</w:t>
      </w:r>
    </w:p>
    <w:p w:rsidR="00C5364A" w:rsidRDefault="001E506C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Однако имущество может принадлежать УП либо на правах хозяйственного ведения, либо оперативного управления (таблица 2).</w:t>
      </w:r>
    </w:p>
    <w:p w:rsidR="00C5364A" w:rsidRDefault="00C5364A" w:rsidP="007451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1443FA" w:rsidRDefault="001443FA" w:rsidP="007451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1443FA" w:rsidRDefault="001443FA" w:rsidP="007451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167039" w:rsidRDefault="001E506C" w:rsidP="001E506C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Таблица 2 – Виды унитарных предприятий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5"/>
        <w:gridCol w:w="2401"/>
        <w:gridCol w:w="2420"/>
        <w:gridCol w:w="2402"/>
      </w:tblGrid>
      <w:tr w:rsidR="001E506C" w:rsidRPr="001E506C" w:rsidTr="00282DC2">
        <w:tc>
          <w:tcPr>
            <w:tcW w:w="2463" w:type="dxa"/>
            <w:vAlign w:val="center"/>
          </w:tcPr>
          <w:p w:rsidR="001E506C" w:rsidRPr="001E506C" w:rsidRDefault="001E506C" w:rsidP="00282DC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506C">
              <w:rPr>
                <w:rFonts w:ascii="Times New Roman" w:hAnsi="Times New Roman"/>
                <w:sz w:val="24"/>
                <w:szCs w:val="24"/>
              </w:rPr>
              <w:t>Унитарное предприятие</w:t>
            </w:r>
          </w:p>
        </w:tc>
        <w:tc>
          <w:tcPr>
            <w:tcW w:w="2463" w:type="dxa"/>
            <w:vAlign w:val="center"/>
          </w:tcPr>
          <w:p w:rsidR="001E506C" w:rsidRPr="001E506C" w:rsidRDefault="001E506C" w:rsidP="00282DC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Имущество находится</w:t>
            </w:r>
          </w:p>
        </w:tc>
        <w:tc>
          <w:tcPr>
            <w:tcW w:w="2464" w:type="dxa"/>
            <w:vAlign w:val="center"/>
          </w:tcPr>
          <w:p w:rsidR="001E506C" w:rsidRPr="001E506C" w:rsidRDefault="001E506C" w:rsidP="00C5364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Создается по решению</w:t>
            </w:r>
          </w:p>
        </w:tc>
        <w:tc>
          <w:tcPr>
            <w:tcW w:w="2464" w:type="dxa"/>
            <w:vAlign w:val="center"/>
          </w:tcPr>
          <w:p w:rsidR="001E506C" w:rsidRPr="001E506C" w:rsidRDefault="001E506C" w:rsidP="00282DC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Ответственность предприятия</w:t>
            </w:r>
          </w:p>
        </w:tc>
      </w:tr>
      <w:tr w:rsidR="001E506C" w:rsidRPr="001E506C" w:rsidTr="001E506C">
        <w:tc>
          <w:tcPr>
            <w:tcW w:w="2463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 праве хозяйственного ведения (ГУП (федеральное или субъекта РФ), МУП)</w:t>
            </w:r>
          </w:p>
        </w:tc>
        <w:tc>
          <w:tcPr>
            <w:tcW w:w="2463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государственной или муниципальной собственности</w:t>
            </w:r>
          </w:p>
        </w:tc>
        <w:tc>
          <w:tcPr>
            <w:tcW w:w="2464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государственного или муниципального органа</w:t>
            </w:r>
          </w:p>
        </w:tc>
        <w:tc>
          <w:tcPr>
            <w:tcW w:w="2464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не отвечает по обязательствам предприятия</w:t>
            </w:r>
          </w:p>
        </w:tc>
      </w:tr>
      <w:tr w:rsidR="001E506C" w:rsidRPr="001E506C" w:rsidTr="001E506C">
        <w:tc>
          <w:tcPr>
            <w:tcW w:w="2463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праве оперативного управления (казенное предприятие (федеральное, субъекта РФ или муниципальное))</w:t>
            </w:r>
          </w:p>
        </w:tc>
        <w:tc>
          <w:tcPr>
            <w:tcW w:w="2463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государственной или муниципальной собственности</w:t>
            </w:r>
          </w:p>
        </w:tc>
        <w:tc>
          <w:tcPr>
            <w:tcW w:w="2464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Правительства РФ</w:t>
            </w:r>
          </w:p>
        </w:tc>
        <w:tc>
          <w:tcPr>
            <w:tcW w:w="2464" w:type="dxa"/>
          </w:tcPr>
          <w:p w:rsidR="001E506C" w:rsidRPr="001E506C" w:rsidRDefault="00316C56" w:rsidP="00316C5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Предприятие отвечает только по своим обязательствам денежными средствами, не отвечает по обязательствам собственника</w:t>
            </w:r>
          </w:p>
        </w:tc>
      </w:tr>
    </w:tbl>
    <w:p w:rsidR="001E506C" w:rsidRDefault="001E506C" w:rsidP="001E506C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</w:p>
    <w:p w:rsidR="005C290F" w:rsidRDefault="005C290F" w:rsidP="005C29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Проанализировав все эти положения, можно сделать вывод, что </w:t>
      </w:r>
      <w:r w:rsidR="00331454">
        <w:rPr>
          <w:rFonts w:ascii="Times New Roman" w:hAnsi="Times New Roman"/>
          <w:sz w:val="28"/>
          <w:szCs w:val="20"/>
        </w:rPr>
        <w:t>наиболее рискованной формой предпринимательской деятельности является полное товарищество, т.к.</w:t>
      </w:r>
      <w:r w:rsidR="000149BD">
        <w:rPr>
          <w:rFonts w:ascii="Times New Roman" w:hAnsi="Times New Roman"/>
          <w:sz w:val="28"/>
          <w:szCs w:val="20"/>
        </w:rPr>
        <w:t xml:space="preserve"> ответственность у него субсидиарная,</w:t>
      </w:r>
      <w:r w:rsidR="00331454">
        <w:rPr>
          <w:rFonts w:ascii="Times New Roman" w:hAnsi="Times New Roman"/>
          <w:sz w:val="28"/>
          <w:szCs w:val="20"/>
        </w:rPr>
        <w:t xml:space="preserve"> а наименее рискованной – ООО, потому что ответственность осуществляется в пределах вклада в уставный фонд.</w:t>
      </w:r>
    </w:p>
    <w:p w:rsidR="00331454" w:rsidRDefault="00331454" w:rsidP="005C29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680D0B" w:rsidRDefault="009552DC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1.3 Некоммерческие организации: особенности организационно-правовых форм</w:t>
      </w:r>
    </w:p>
    <w:p w:rsidR="00E13F08" w:rsidRDefault="00E13F08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13F08" w:rsidRDefault="00A9509B" w:rsidP="00236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>Некоммерческие организации представляют собой организации, которые не имеют в качестве своей основной цели деятельности извлечение прибыли и не распределяют полученную прибыль между участниками. Юридические лица, относящиеся к некоммерческим организациям, могут быть созданы в форме потребительских кооперативов, общественных организаций и движений, ассоциаций и союзов, а также в других формах, предусмотренных закон</w:t>
      </w:r>
      <w:r w:rsidR="00236863">
        <w:rPr>
          <w:rFonts w:ascii="Times New Roman" w:hAnsi="Times New Roman"/>
          <w:sz w:val="28"/>
          <w:szCs w:val="20"/>
        </w:rPr>
        <w:t xml:space="preserve">ом. Подробная классификация некоммерческих организаций приведена в </w:t>
      </w:r>
      <w:r w:rsidR="00236863">
        <w:rPr>
          <w:rFonts w:ascii="Times New Roman" w:hAnsi="Times New Roman" w:cs="Times New Roman"/>
          <w:sz w:val="28"/>
          <w:szCs w:val="28"/>
        </w:rPr>
        <w:lastRenderedPageBreak/>
        <w:t>официальной таблице организационно-правовых форм и видов юридических лиц 2017 года (приложение А</w:t>
      </w:r>
      <w:r w:rsidR="00C5364A">
        <w:rPr>
          <w:rFonts w:ascii="Times New Roman" w:hAnsi="Times New Roman" w:cs="Times New Roman"/>
          <w:sz w:val="28"/>
          <w:szCs w:val="28"/>
        </w:rPr>
        <w:t>, таблица 2</w:t>
      </w:r>
      <w:r w:rsidR="00236863">
        <w:rPr>
          <w:rFonts w:ascii="Times New Roman" w:hAnsi="Times New Roman" w:cs="Times New Roman"/>
          <w:sz w:val="28"/>
          <w:szCs w:val="28"/>
        </w:rPr>
        <w:t>), рассмотрим некоторые из них.</w:t>
      </w:r>
    </w:p>
    <w:p w:rsidR="00236863" w:rsidRDefault="00976663" w:rsidP="002368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Потребительским кооперативом признается добровольное объединение граждан и юридических лиц на основе членства с целью удовлетворения материальных и иных потребностей участников</w:t>
      </w:r>
      <w:r w:rsidR="003E470C">
        <w:rPr>
          <w:rFonts w:ascii="Times New Roman" w:hAnsi="Times New Roman"/>
          <w:sz w:val="28"/>
          <w:szCs w:val="20"/>
        </w:rPr>
        <w:t>, осуществляемое путем объединения его членами имущественных паевых взносов</w:t>
      </w:r>
      <w:r w:rsidR="003E470C" w:rsidRPr="003E470C">
        <w:rPr>
          <w:rFonts w:ascii="Times New Roman" w:hAnsi="Times New Roman"/>
          <w:sz w:val="28"/>
          <w:szCs w:val="20"/>
        </w:rPr>
        <w:t>[</w:t>
      </w:r>
      <w:r w:rsidR="003E470C">
        <w:rPr>
          <w:rFonts w:ascii="Times New Roman" w:hAnsi="Times New Roman"/>
          <w:sz w:val="28"/>
          <w:szCs w:val="20"/>
        </w:rPr>
        <w:t>2</w:t>
      </w:r>
      <w:r w:rsidR="003E470C" w:rsidRPr="003E470C">
        <w:rPr>
          <w:rFonts w:ascii="Times New Roman" w:hAnsi="Times New Roman"/>
          <w:sz w:val="28"/>
          <w:szCs w:val="20"/>
        </w:rPr>
        <w:t>]</w:t>
      </w:r>
      <w:r w:rsidR="003E470C">
        <w:rPr>
          <w:rFonts w:ascii="Times New Roman" w:hAnsi="Times New Roman"/>
          <w:sz w:val="28"/>
          <w:szCs w:val="20"/>
        </w:rPr>
        <w:t>. В потребительском кооперативе нет ограничений на круг участников</w:t>
      </w:r>
      <w:r w:rsidR="00EB307C">
        <w:rPr>
          <w:rFonts w:ascii="Times New Roman" w:hAnsi="Times New Roman"/>
          <w:sz w:val="28"/>
          <w:szCs w:val="20"/>
        </w:rPr>
        <w:t>, если они  не установлены законом или уставом кооператива. Следовательно, не исключается возможность одновременного участия гражданина в нескольких кооперативах. Члены кооператива обязаны в течение трех месяцев после утверждения ежегодного баланса покрыть образовавшиеся убытки путем дополнительных взносов. Участники солидарно несут субсиди</w:t>
      </w:r>
      <w:r w:rsidR="000149BD">
        <w:rPr>
          <w:rFonts w:ascii="Times New Roman" w:hAnsi="Times New Roman"/>
          <w:sz w:val="28"/>
          <w:szCs w:val="20"/>
        </w:rPr>
        <w:t>арную</w:t>
      </w:r>
      <w:r w:rsidR="00EB307C">
        <w:rPr>
          <w:rFonts w:ascii="Times New Roman" w:hAnsi="Times New Roman"/>
          <w:sz w:val="28"/>
          <w:szCs w:val="20"/>
        </w:rPr>
        <w:t xml:space="preserve"> ответственность по его обязательствам в пределах невнесенной части дополнительного взноса каждого из членов кооператива.</w:t>
      </w:r>
    </w:p>
    <w:p w:rsidR="00EB307C" w:rsidRDefault="00EB307C" w:rsidP="002368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Специфик</w:t>
      </w:r>
      <w:r w:rsidR="008C1974">
        <w:rPr>
          <w:rFonts w:ascii="Times New Roman" w:hAnsi="Times New Roman"/>
          <w:sz w:val="28"/>
          <w:szCs w:val="20"/>
        </w:rPr>
        <w:t>а</w:t>
      </w:r>
      <w:r>
        <w:rPr>
          <w:rFonts w:ascii="Times New Roman" w:hAnsi="Times New Roman"/>
          <w:sz w:val="28"/>
          <w:szCs w:val="20"/>
        </w:rPr>
        <w:t xml:space="preserve"> правов</w:t>
      </w:r>
      <w:r w:rsidR="008C1974">
        <w:rPr>
          <w:rFonts w:ascii="Times New Roman" w:hAnsi="Times New Roman"/>
          <w:sz w:val="28"/>
          <w:szCs w:val="20"/>
        </w:rPr>
        <w:t>о</w:t>
      </w:r>
      <w:r>
        <w:rPr>
          <w:rFonts w:ascii="Times New Roman" w:hAnsi="Times New Roman"/>
          <w:sz w:val="28"/>
          <w:szCs w:val="20"/>
        </w:rPr>
        <w:t xml:space="preserve">го статуса потребительских кооперативов </w:t>
      </w:r>
      <w:r w:rsidR="008C1974">
        <w:rPr>
          <w:rFonts w:ascii="Times New Roman" w:hAnsi="Times New Roman"/>
          <w:sz w:val="28"/>
          <w:szCs w:val="20"/>
        </w:rPr>
        <w:t>определяется правовыми законами об отдельных видах таких кооперативов – об потребительских обществах, кредитных кооперативах, об обществах взаимного страхования и др.</w:t>
      </w:r>
    </w:p>
    <w:p w:rsidR="008C1974" w:rsidRDefault="008C1974" w:rsidP="002368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Потребительские кооперативы имеют следующий ряд отличительных черт:</w:t>
      </w:r>
    </w:p>
    <w:p w:rsidR="008C1974" w:rsidRPr="001443FA" w:rsidRDefault="008C197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1443FA">
        <w:rPr>
          <w:rFonts w:ascii="Times New Roman" w:hAnsi="Times New Roman"/>
          <w:sz w:val="28"/>
          <w:szCs w:val="20"/>
        </w:rPr>
        <w:t>они создаются и осуществляют свою деятельность для удовлетворения потребностей его членов;</w:t>
      </w:r>
    </w:p>
    <w:p w:rsidR="008C1974" w:rsidRPr="001443FA" w:rsidRDefault="008C197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1443FA">
        <w:rPr>
          <w:rFonts w:ascii="Times New Roman" w:hAnsi="Times New Roman"/>
          <w:sz w:val="28"/>
          <w:szCs w:val="20"/>
        </w:rPr>
        <w:t xml:space="preserve">их </w:t>
      </w:r>
      <w:r w:rsidR="00AB4ECD" w:rsidRPr="001443FA">
        <w:rPr>
          <w:rFonts w:ascii="Times New Roman" w:hAnsi="Times New Roman"/>
          <w:sz w:val="28"/>
          <w:szCs w:val="20"/>
        </w:rPr>
        <w:t>устав может</w:t>
      </w:r>
      <w:r w:rsidRPr="001443FA">
        <w:rPr>
          <w:rFonts w:ascii="Times New Roman" w:hAnsi="Times New Roman"/>
          <w:sz w:val="28"/>
          <w:szCs w:val="20"/>
        </w:rPr>
        <w:t xml:space="preserve"> регламентировать осуществление некоторых видов коммерческой деятельности;</w:t>
      </w:r>
    </w:p>
    <w:p w:rsidR="008C1974" w:rsidRPr="001443FA" w:rsidRDefault="008C197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1443FA">
        <w:rPr>
          <w:rFonts w:ascii="Times New Roman" w:hAnsi="Times New Roman"/>
          <w:sz w:val="28"/>
          <w:szCs w:val="20"/>
        </w:rPr>
        <w:t>доходы, полученные от этой деятельности, могут распределяться между участниками или идти на иные нужды</w:t>
      </w:r>
      <w:r w:rsidR="000A0D78" w:rsidRPr="001443FA">
        <w:rPr>
          <w:rFonts w:ascii="Times New Roman" w:hAnsi="Times New Roman"/>
          <w:sz w:val="28"/>
          <w:szCs w:val="20"/>
        </w:rPr>
        <w:t>, определенные членами кооператива.</w:t>
      </w:r>
    </w:p>
    <w:p w:rsidR="000A0D78" w:rsidRDefault="005F1607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На сегодняшний день</w:t>
      </w:r>
      <w:r w:rsidR="000A0D78">
        <w:rPr>
          <w:rFonts w:ascii="Times New Roman" w:hAnsi="Times New Roman"/>
          <w:sz w:val="28"/>
          <w:szCs w:val="20"/>
        </w:rPr>
        <w:t xml:space="preserve"> пунктом 1 ст.65 ГК РФ предусмотрена возможность признания такого юридического лица несостоятельным, т.е. банкротом.</w:t>
      </w:r>
    </w:p>
    <w:p w:rsidR="000A0D78" w:rsidRDefault="00B805E5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lastRenderedPageBreak/>
        <w:t>Общественные и религиозные организации как добровольные объединения граждан для удовлетворения духовных и иных нематериальных потребностей также являются юридическими лицами – некоммерческими организациями.</w:t>
      </w:r>
      <w:r w:rsidR="000F1BBF">
        <w:rPr>
          <w:rFonts w:ascii="Times New Roman" w:hAnsi="Times New Roman"/>
          <w:sz w:val="28"/>
          <w:szCs w:val="20"/>
        </w:rPr>
        <w:t xml:space="preserve"> По общему правилу такие организации являются объединениями только граждан, поэтому </w:t>
      </w:r>
      <w:r>
        <w:rPr>
          <w:rFonts w:ascii="Times New Roman" w:hAnsi="Times New Roman"/>
          <w:sz w:val="28"/>
          <w:szCs w:val="20"/>
        </w:rPr>
        <w:t>они могут приобрести правовой статус, регулируемый нормами гражданского права</w:t>
      </w:r>
      <w:r w:rsidR="000F1BBF">
        <w:rPr>
          <w:rFonts w:ascii="Times New Roman" w:hAnsi="Times New Roman"/>
          <w:sz w:val="28"/>
          <w:szCs w:val="20"/>
        </w:rPr>
        <w:t>,</w:t>
      </w:r>
      <w:r w:rsidR="000F1BBF" w:rsidRPr="000F1BBF">
        <w:rPr>
          <w:rFonts w:ascii="Times New Roman" w:hAnsi="Times New Roman"/>
          <w:sz w:val="28"/>
          <w:szCs w:val="20"/>
        </w:rPr>
        <w:t xml:space="preserve"> </w:t>
      </w:r>
      <w:r w:rsidR="000F1BBF">
        <w:rPr>
          <w:rFonts w:ascii="Times New Roman" w:hAnsi="Times New Roman"/>
          <w:sz w:val="28"/>
          <w:szCs w:val="20"/>
        </w:rPr>
        <w:t>только лишь в качестве участников имущественных, гражданских правоотношений.</w:t>
      </w:r>
    </w:p>
    <w:p w:rsidR="00932324" w:rsidRDefault="00932324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Организации имеют право осуществлять коммерческую деятельность лишь для достижения целей, ради которых они созданы. Члены таких организаций не сохраняют прав на переданное в собственность организации имущество; они не отвечают по обязательствам общественных и религиозных организаций, поскольку указанные организации также не отвечают по обязательствам своих участников.</w:t>
      </w:r>
    </w:p>
    <w:p w:rsidR="00755D3A" w:rsidRDefault="00755D3A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Доходы от предпринимательской деятельности некоммерческих организаций, созданных общественными и религиозными организациями, не подлежат распределению между членами организации, а направляются на нужды юридических лиц.</w:t>
      </w:r>
    </w:p>
    <w:p w:rsidR="00755D3A" w:rsidRDefault="00755D3A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Фонд </w:t>
      </w:r>
      <w:r w:rsidR="00000F5F">
        <w:rPr>
          <w:rFonts w:ascii="Times New Roman" w:hAnsi="Times New Roman"/>
          <w:sz w:val="28"/>
          <w:szCs w:val="20"/>
        </w:rPr>
        <w:t>представляет собой некоммерческую организацию унитарного вида, не умеющую членства</w:t>
      </w:r>
      <w:r w:rsidR="00527C06">
        <w:rPr>
          <w:rFonts w:ascii="Times New Roman" w:hAnsi="Times New Roman"/>
          <w:sz w:val="28"/>
          <w:szCs w:val="20"/>
        </w:rPr>
        <w:t>,</w:t>
      </w:r>
      <w:r w:rsidR="00000F5F">
        <w:rPr>
          <w:rFonts w:ascii="Times New Roman" w:hAnsi="Times New Roman"/>
          <w:sz w:val="28"/>
          <w:szCs w:val="20"/>
        </w:rPr>
        <w:t xml:space="preserve"> учре</w:t>
      </w:r>
      <w:r w:rsidR="00527C06">
        <w:rPr>
          <w:rFonts w:ascii="Times New Roman" w:hAnsi="Times New Roman"/>
          <w:sz w:val="28"/>
          <w:szCs w:val="20"/>
        </w:rPr>
        <w:t>ж</w:t>
      </w:r>
      <w:r w:rsidR="00000F5F">
        <w:rPr>
          <w:rFonts w:ascii="Times New Roman" w:hAnsi="Times New Roman"/>
          <w:sz w:val="28"/>
          <w:szCs w:val="20"/>
        </w:rPr>
        <w:t>денную</w:t>
      </w:r>
      <w:r w:rsidR="00527C06">
        <w:rPr>
          <w:rFonts w:ascii="Times New Roman" w:hAnsi="Times New Roman"/>
          <w:sz w:val="28"/>
          <w:szCs w:val="20"/>
        </w:rPr>
        <w:t xml:space="preserve"> гражданами и юридическими лицами на основе добровольных имущественных взносов и преследующую благотворительные, социальные, образовательные и культурные цели. Фонд – относительно новый вид юридических лиц, успевший, однако, получить широкое распространение в России. В связи с тем, что фонд не основан на членстве участников, </w:t>
      </w:r>
      <w:r w:rsidR="008B409F">
        <w:rPr>
          <w:rFonts w:ascii="Times New Roman" w:hAnsi="Times New Roman"/>
          <w:sz w:val="28"/>
          <w:szCs w:val="20"/>
        </w:rPr>
        <w:t xml:space="preserve">последние не только не обязаны участвовать в деятельности организации, </w:t>
      </w:r>
      <w:r w:rsidR="000149BD">
        <w:rPr>
          <w:rFonts w:ascii="Times New Roman" w:hAnsi="Times New Roman"/>
          <w:sz w:val="28"/>
          <w:szCs w:val="20"/>
        </w:rPr>
        <w:t>но,</w:t>
      </w:r>
      <w:r w:rsidR="008B409F">
        <w:rPr>
          <w:rFonts w:ascii="Times New Roman" w:hAnsi="Times New Roman"/>
          <w:sz w:val="28"/>
          <w:szCs w:val="20"/>
        </w:rPr>
        <w:t xml:space="preserve"> и лишены  какой-либо возможности участвовать в управлении ее делами. Кроме того, имущество, переданное фонду его учредителями, является собственностью фонда, т.е. у его участников отсутствуют любые права на него. Фонд использует имущество для целей, определенных его уставом.</w:t>
      </w:r>
    </w:p>
    <w:p w:rsidR="00755D3A" w:rsidRDefault="008B409F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lastRenderedPageBreak/>
        <w:t>Учитывая все эти факторы, вполне обоснованным представля</w:t>
      </w:r>
      <w:r w:rsidR="00AB4ECD">
        <w:rPr>
          <w:rFonts w:ascii="Times New Roman" w:hAnsi="Times New Roman"/>
          <w:sz w:val="28"/>
          <w:szCs w:val="20"/>
        </w:rPr>
        <w:t>ются предъявляемые законодательством</w:t>
      </w:r>
      <w:r>
        <w:rPr>
          <w:rFonts w:ascii="Times New Roman" w:hAnsi="Times New Roman"/>
          <w:sz w:val="28"/>
          <w:szCs w:val="20"/>
        </w:rPr>
        <w:t xml:space="preserve"> требования о создании попечительского совета, осуществляющего надзор за деятельностью фонда и его должностных лиц, и обязательство  фонда к публичному ведению своих имущественных дел – ежегодной публикации отчета об использовании своего имущества.</w:t>
      </w:r>
    </w:p>
    <w:p w:rsidR="004B6DA3" w:rsidRDefault="004B6DA3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Коммерческие организации </w:t>
      </w:r>
      <w:r w:rsidR="00D876EF">
        <w:rPr>
          <w:rFonts w:ascii="Times New Roman" w:hAnsi="Times New Roman"/>
          <w:sz w:val="28"/>
          <w:szCs w:val="20"/>
        </w:rPr>
        <w:t>для регулирования их деятельности, а также представления и обеспечения защиты общих имущественных интересов могут на основе договора объединиться в форме ассоциаций или союзов, являющихся некоммерческими организациями. Также дело обстоит и с некоммерческими организациями, которые могут добровольно объединяться в ассоциации (союзы) некоммерческих организаций.</w:t>
      </w:r>
    </w:p>
    <w:p w:rsidR="00D876EF" w:rsidRDefault="00964AF1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В соответствии с законодательством объединения юридических лиц могут создаваться либо только коммерческими, либо только некоммерческими юридическими лицами. Одновременного их участия в ассоциации или союзе не допускается.</w:t>
      </w:r>
    </w:p>
    <w:p w:rsidR="00964AF1" w:rsidRDefault="00964AF1" w:rsidP="001443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Члены объединений сохраняют свою самостоятельность, независимость и право юридического лица.  Ассоциация (союз) не отвечает по обязательствам своих участников (членов)</w:t>
      </w:r>
      <w:r w:rsidR="00AB4ECD">
        <w:rPr>
          <w:rFonts w:ascii="Times New Roman" w:hAnsi="Times New Roman"/>
          <w:sz w:val="28"/>
          <w:szCs w:val="20"/>
        </w:rPr>
        <w:t xml:space="preserve">, а </w:t>
      </w:r>
      <w:r>
        <w:rPr>
          <w:rFonts w:ascii="Times New Roman" w:hAnsi="Times New Roman"/>
          <w:sz w:val="28"/>
          <w:szCs w:val="20"/>
        </w:rPr>
        <w:t xml:space="preserve"> </w:t>
      </w:r>
      <w:r w:rsidR="0049739F">
        <w:rPr>
          <w:rFonts w:ascii="Times New Roman" w:hAnsi="Times New Roman"/>
          <w:sz w:val="28"/>
          <w:szCs w:val="20"/>
        </w:rPr>
        <w:t>их члены несут субсиди</w:t>
      </w:r>
      <w:r w:rsidR="000149BD">
        <w:rPr>
          <w:rFonts w:ascii="Times New Roman" w:hAnsi="Times New Roman"/>
          <w:sz w:val="28"/>
          <w:szCs w:val="20"/>
        </w:rPr>
        <w:t>арную</w:t>
      </w:r>
      <w:r w:rsidR="0049739F">
        <w:rPr>
          <w:rFonts w:ascii="Times New Roman" w:hAnsi="Times New Roman"/>
          <w:sz w:val="28"/>
          <w:szCs w:val="20"/>
        </w:rPr>
        <w:t xml:space="preserve"> ответственность по ее обязательствам в размере и в порядке, предусмотренных учредительными документами.</w:t>
      </w:r>
    </w:p>
    <w:p w:rsidR="00E90477" w:rsidRDefault="00AB4ECD" w:rsidP="001443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E90477" w:rsidSect="00EE0F10">
          <w:footerReference w:type="defaul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Исходя из всего вышесказанного</w:t>
      </w:r>
      <w:r w:rsidRPr="009352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  <w:r w:rsidRPr="0093524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условиях современной рыночной </w:t>
      </w:r>
      <w:r w:rsidRPr="0093524D">
        <w:rPr>
          <w:rFonts w:ascii="Times New Roman" w:hAnsi="Times New Roman" w:cs="Times New Roman"/>
          <w:sz w:val="28"/>
          <w:szCs w:val="28"/>
        </w:rPr>
        <w:t>экономики необходимо р</w:t>
      </w:r>
      <w:r>
        <w:rPr>
          <w:rFonts w:ascii="Times New Roman" w:hAnsi="Times New Roman" w:cs="Times New Roman"/>
          <w:sz w:val="28"/>
          <w:szCs w:val="28"/>
        </w:rPr>
        <w:t xml:space="preserve">азличать отличительные черты  и особенности </w:t>
      </w:r>
      <w:r w:rsidRPr="0093524D">
        <w:rPr>
          <w:rFonts w:ascii="Times New Roman" w:hAnsi="Times New Roman" w:cs="Times New Roman"/>
          <w:sz w:val="28"/>
          <w:szCs w:val="28"/>
        </w:rPr>
        <w:t>функционирования предприятий разнообразных организационно-правовых форм. Ведь именно выбор определенной организационно-правовой формы предприятия в значительной мере дает шанс вести предпринимательскую деятельность с учетом материальных возможностей  учредителя или его участников, подчеркивает индивидуальность предпринимателя, определяет его финансовый результат и наносит свой отпечаток на организацию хозяйственного процесса в целом.</w:t>
      </w:r>
    </w:p>
    <w:p w:rsidR="00E90477" w:rsidRDefault="00E90477" w:rsidP="009727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Анализ и</w:t>
      </w:r>
      <w:r w:rsidR="00B85041">
        <w:rPr>
          <w:rFonts w:ascii="Times New Roman" w:hAnsi="Times New Roman"/>
          <w:sz w:val="28"/>
          <w:szCs w:val="28"/>
        </w:rPr>
        <w:t xml:space="preserve"> оценка основных организационно-правовых форм предприятий </w:t>
      </w:r>
      <w:r w:rsidR="00BA1258">
        <w:rPr>
          <w:rFonts w:ascii="Times New Roman" w:hAnsi="Times New Roman"/>
          <w:sz w:val="28"/>
          <w:szCs w:val="28"/>
        </w:rPr>
        <w:t>(на примере П</w:t>
      </w:r>
      <w:r>
        <w:rPr>
          <w:rFonts w:ascii="Times New Roman" w:hAnsi="Times New Roman"/>
          <w:sz w:val="28"/>
          <w:szCs w:val="28"/>
        </w:rPr>
        <w:t>АО «</w:t>
      </w:r>
      <w:r w:rsidR="001C2DE3">
        <w:rPr>
          <w:rFonts w:ascii="Times New Roman" w:hAnsi="Times New Roman"/>
          <w:sz w:val="28"/>
          <w:szCs w:val="28"/>
        </w:rPr>
        <w:t>Кубаньэнерго</w:t>
      </w:r>
      <w:r>
        <w:rPr>
          <w:rFonts w:ascii="Times New Roman" w:hAnsi="Times New Roman"/>
          <w:sz w:val="28"/>
          <w:szCs w:val="28"/>
        </w:rPr>
        <w:t>»)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Организационно-экономичес</w:t>
      </w:r>
      <w:r w:rsidR="00B85041">
        <w:rPr>
          <w:rFonts w:ascii="Times New Roman" w:hAnsi="Times New Roman"/>
          <w:sz w:val="28"/>
          <w:szCs w:val="28"/>
        </w:rPr>
        <w:t>кая характеристика предприятия ПАО «Кубаньэнерго</w:t>
      </w:r>
      <w:r>
        <w:rPr>
          <w:rFonts w:ascii="Times New Roman" w:hAnsi="Times New Roman"/>
          <w:sz w:val="28"/>
          <w:szCs w:val="28"/>
        </w:rPr>
        <w:t>»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2C8B" w:rsidRDefault="00952C8B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Публичное </w:t>
      </w:r>
      <w:r w:rsidR="00E90477">
        <w:rPr>
          <w:rFonts w:ascii="Times New Roman" w:hAnsi="Times New Roman"/>
          <w:sz w:val="28"/>
          <w:szCs w:val="28"/>
        </w:rPr>
        <w:t>акционерное общество</w:t>
      </w:r>
      <w:r>
        <w:rPr>
          <w:rFonts w:ascii="Times New Roman" w:hAnsi="Times New Roman"/>
          <w:sz w:val="28"/>
          <w:szCs w:val="28"/>
        </w:rPr>
        <w:t xml:space="preserve"> эне</w:t>
      </w:r>
      <w:r w:rsidR="007536A6">
        <w:rPr>
          <w:rFonts w:ascii="Times New Roman" w:hAnsi="Times New Roman"/>
          <w:sz w:val="28"/>
          <w:szCs w:val="28"/>
        </w:rPr>
        <w:t xml:space="preserve">ргетики и электрификации Кубани – крупнейшая электросетевая компания на территории Краснодарского края и Республики Адыгея, осуществляющая передачу и распределение электрической энергии по сетям напряжением 110 кВ и ниже. ПАО «Кубаньэнерго» </w:t>
      </w:r>
      <w:r w:rsidR="00E90477">
        <w:rPr>
          <w:rFonts w:ascii="Times New Roman" w:hAnsi="Times New Roman"/>
          <w:sz w:val="28"/>
          <w:szCs w:val="28"/>
        </w:rPr>
        <w:t xml:space="preserve">было </w:t>
      </w:r>
      <w:r>
        <w:rPr>
          <w:rFonts w:ascii="Times New Roman" w:hAnsi="Times New Roman"/>
          <w:sz w:val="28"/>
          <w:szCs w:val="28"/>
        </w:rPr>
        <w:t>учреждено в соответствии с Указом Президента Российской Федерации от 14 августа 1992 г. № 922 «Об особенностях преобразования государственных предприятий, объединений, организаций топливно-энергетического комплекса в акционерн</w:t>
      </w:r>
      <w:r w:rsidR="00F4708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 обществ</w:t>
      </w:r>
      <w:r w:rsidR="00F4708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»,  от 15 августа 1992 г. № 923 «Об организации управления электроэнергетическим комплексом Российской Федерации в условиях приватизации», от 05 ноября 1992 г. №1334 «О реализации в электроэнергетической промышленности Указа Президента Российской Федерации</w:t>
      </w:r>
      <w:r w:rsidR="00F47089">
        <w:rPr>
          <w:rFonts w:ascii="Times New Roman" w:hAnsi="Times New Roman"/>
          <w:sz w:val="28"/>
          <w:szCs w:val="28"/>
        </w:rPr>
        <w:t xml:space="preserve"> от 14 августа 1992 г.</w:t>
      </w:r>
      <w:r w:rsidR="00F47089" w:rsidRPr="00F47089">
        <w:rPr>
          <w:rFonts w:ascii="Times New Roman" w:hAnsi="Times New Roman"/>
          <w:sz w:val="28"/>
          <w:szCs w:val="28"/>
        </w:rPr>
        <w:t xml:space="preserve"> </w:t>
      </w:r>
      <w:r w:rsidR="00F47089">
        <w:rPr>
          <w:rFonts w:ascii="Times New Roman" w:hAnsi="Times New Roman"/>
          <w:sz w:val="28"/>
          <w:szCs w:val="28"/>
        </w:rPr>
        <w:t>№ 922 «Об особенностях преобразования государственных предприятий, объединений, организаций топливно-энергетического комплекса в акционерные общества».</w:t>
      </w:r>
    </w:p>
    <w:p w:rsidR="00F47089" w:rsidRDefault="00F47089" w:rsidP="00F470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Учредителем Общества является комитет по управлению государственным имуществом Краснодарского края. ПАО «Кубаньэнерго» является правопреемником Краснодарского производственного объединения  энергетики и электрификации «</w:t>
      </w:r>
      <w:proofErr w:type="spellStart"/>
      <w:r>
        <w:rPr>
          <w:rFonts w:ascii="Times New Roman" w:hAnsi="Times New Roman"/>
          <w:sz w:val="28"/>
          <w:szCs w:val="28"/>
        </w:rPr>
        <w:t>Краснодарэнерго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E90477" w:rsidRDefault="00E90477" w:rsidP="00F470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</w:t>
      </w:r>
      <w:r w:rsidR="00F47089">
        <w:rPr>
          <w:rFonts w:ascii="Times New Roman" w:hAnsi="Times New Roman"/>
          <w:sz w:val="28"/>
          <w:szCs w:val="28"/>
        </w:rPr>
        <w:t>ие находится по адресу: 350033, Российская Федерация, г. Краснодар, ул.</w:t>
      </w:r>
      <w:r w:rsidR="00A81F94">
        <w:rPr>
          <w:rFonts w:ascii="Times New Roman" w:hAnsi="Times New Roman"/>
          <w:sz w:val="28"/>
          <w:szCs w:val="28"/>
        </w:rPr>
        <w:t xml:space="preserve"> </w:t>
      </w:r>
      <w:r w:rsidR="00F47089">
        <w:rPr>
          <w:rFonts w:ascii="Times New Roman" w:hAnsi="Times New Roman"/>
          <w:sz w:val="28"/>
          <w:szCs w:val="28"/>
        </w:rPr>
        <w:t>Ставропольская, 2А.</w:t>
      </w:r>
    </w:p>
    <w:p w:rsidR="00A81F94" w:rsidRDefault="00A81F94" w:rsidP="00F470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«Кубаньэнерго» является юридическим лицом и публичным акционерным обществом, правовое положение которого регулируется Гражданским Кодексом РФ, а также Федеральным законом «Об акционерных обществах» и Уставом. Общество преследует следующие цели деятельности:</w:t>
      </w:r>
    </w:p>
    <w:p w:rsidR="00A81F94" w:rsidRPr="001443FA" w:rsidRDefault="00A81F9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lastRenderedPageBreak/>
        <w:t>получение прибыли;</w:t>
      </w:r>
    </w:p>
    <w:p w:rsidR="00A81F94" w:rsidRPr="001443FA" w:rsidRDefault="00A81F9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осуществление эффективного и надежного функционирования объектов распределительного электросетевого комплекса;</w:t>
      </w:r>
    </w:p>
    <w:p w:rsidR="00A81F94" w:rsidRPr="001443FA" w:rsidRDefault="00A81F9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обеспечение устойчивого развития распределительного электросетевого комплекса;</w:t>
      </w:r>
    </w:p>
    <w:p w:rsidR="00A81F94" w:rsidRPr="001443FA" w:rsidRDefault="00A81F9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обеспечение надежного и качественного электроснабжения потребителей.</w:t>
      </w:r>
    </w:p>
    <w:p w:rsidR="000C0C84" w:rsidRDefault="000C0C84" w:rsidP="00F470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прибыли общество вправе осуществлять любые виды деятельности, в том числе:</w:t>
      </w:r>
    </w:p>
    <w:p w:rsidR="000C0C84" w:rsidRPr="001443FA" w:rsidRDefault="000C0C8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передачу электрической энергии;</w:t>
      </w:r>
    </w:p>
    <w:p w:rsidR="000C0C84" w:rsidRPr="001443FA" w:rsidRDefault="000C0C8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соблюдение режимов энергосбережения и энергопотребления;</w:t>
      </w:r>
    </w:p>
    <w:p w:rsidR="000C0C84" w:rsidRPr="001443FA" w:rsidRDefault="000C0C8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обеспечение эксплуатации энергетического оборудования;</w:t>
      </w:r>
    </w:p>
    <w:p w:rsidR="000C0C84" w:rsidRPr="001443FA" w:rsidRDefault="000C0C84" w:rsidP="001443FA">
      <w:pPr>
        <w:pStyle w:val="a8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3FA">
        <w:rPr>
          <w:rFonts w:ascii="Times New Roman" w:hAnsi="Times New Roman"/>
          <w:sz w:val="28"/>
          <w:szCs w:val="28"/>
        </w:rPr>
        <w:t>ведение деятельности в части НИОКР и др.</w:t>
      </w:r>
    </w:p>
    <w:p w:rsidR="00E90477" w:rsidRDefault="00A70924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Уставный капитал ПАО «Кубаньэнерго» составляет 28 286 813 000 </w:t>
      </w:r>
      <w:r w:rsidR="00E90477">
        <w:rPr>
          <w:rFonts w:ascii="Times New Roman" w:hAnsi="Times New Roman"/>
          <w:sz w:val="28"/>
          <w:szCs w:val="28"/>
        </w:rPr>
        <w:t xml:space="preserve">рублей и состоит из </w:t>
      </w:r>
      <w:r w:rsidR="00E7635D">
        <w:rPr>
          <w:rFonts w:ascii="Times New Roman" w:hAnsi="Times New Roman"/>
          <w:sz w:val="28"/>
          <w:szCs w:val="28"/>
        </w:rPr>
        <w:t>282 868 130</w:t>
      </w:r>
      <w:r w:rsidR="00E90477">
        <w:rPr>
          <w:rFonts w:ascii="Times New Roman" w:hAnsi="Times New Roman"/>
          <w:sz w:val="28"/>
          <w:szCs w:val="28"/>
        </w:rPr>
        <w:t xml:space="preserve"> обыкновенных именных </w:t>
      </w:r>
      <w:r w:rsidR="00E7635D">
        <w:rPr>
          <w:rFonts w:ascii="Times New Roman" w:hAnsi="Times New Roman"/>
          <w:sz w:val="28"/>
          <w:szCs w:val="28"/>
        </w:rPr>
        <w:t xml:space="preserve">бездокументарных </w:t>
      </w:r>
      <w:r w:rsidR="00E90477">
        <w:rPr>
          <w:rFonts w:ascii="Times New Roman" w:hAnsi="Times New Roman"/>
          <w:sz w:val="28"/>
          <w:szCs w:val="28"/>
        </w:rPr>
        <w:t xml:space="preserve">акций, каждая стоимостью </w:t>
      </w:r>
      <w:r w:rsidR="00E7635D">
        <w:rPr>
          <w:rFonts w:ascii="Times New Roman" w:hAnsi="Times New Roman"/>
          <w:sz w:val="28"/>
          <w:szCs w:val="28"/>
        </w:rPr>
        <w:t>100 рублей</w:t>
      </w:r>
      <w:r w:rsidR="00E90477">
        <w:rPr>
          <w:rFonts w:ascii="Times New Roman" w:hAnsi="Times New Roman"/>
          <w:sz w:val="28"/>
          <w:szCs w:val="28"/>
        </w:rPr>
        <w:t>.</w:t>
      </w:r>
    </w:p>
    <w:p w:rsidR="00E90477" w:rsidRDefault="00E7635D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Органами управления О</w:t>
      </w:r>
      <w:r w:rsidR="00E90477">
        <w:rPr>
          <w:rFonts w:ascii="Times New Roman" w:hAnsi="Times New Roman"/>
          <w:sz w:val="28"/>
          <w:szCs w:val="28"/>
        </w:rPr>
        <w:t>бществ</w:t>
      </w:r>
      <w:r>
        <w:rPr>
          <w:rFonts w:ascii="Times New Roman" w:hAnsi="Times New Roman"/>
          <w:sz w:val="28"/>
          <w:szCs w:val="28"/>
        </w:rPr>
        <w:t>а</w:t>
      </w:r>
      <w:r w:rsidR="00E90477">
        <w:rPr>
          <w:rFonts w:ascii="Times New Roman" w:hAnsi="Times New Roman"/>
          <w:sz w:val="28"/>
          <w:szCs w:val="28"/>
        </w:rPr>
        <w:t xml:space="preserve"> являются: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7635D">
        <w:rPr>
          <w:rFonts w:ascii="Times New Roman" w:hAnsi="Times New Roman"/>
          <w:sz w:val="28"/>
          <w:szCs w:val="28"/>
        </w:rPr>
        <w:t>Общее собрание акционеров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Совет директоров</w:t>
      </w:r>
    </w:p>
    <w:p w:rsidR="00E7635D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7635D">
        <w:rPr>
          <w:rFonts w:ascii="Times New Roman" w:hAnsi="Times New Roman"/>
          <w:sz w:val="28"/>
          <w:szCs w:val="28"/>
        </w:rPr>
        <w:t>Правление</w:t>
      </w:r>
    </w:p>
    <w:p w:rsidR="00E90477" w:rsidRDefault="00E7635D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E90477">
        <w:rPr>
          <w:rFonts w:ascii="Times New Roman" w:hAnsi="Times New Roman"/>
          <w:sz w:val="28"/>
          <w:szCs w:val="28"/>
        </w:rPr>
        <w:t>Генеральный Директор</w:t>
      </w:r>
    </w:p>
    <w:p w:rsidR="00E90477" w:rsidRDefault="001259A9" w:rsidP="00125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Высшим органом управления Общества является собрание акционеров. </w:t>
      </w:r>
      <w:r w:rsidR="00E90477">
        <w:rPr>
          <w:rFonts w:ascii="Times New Roman" w:hAnsi="Times New Roman"/>
          <w:sz w:val="28"/>
          <w:szCs w:val="28"/>
        </w:rPr>
        <w:t>Общее руководство деятельностью</w:t>
      </w:r>
      <w:r>
        <w:rPr>
          <w:rFonts w:ascii="Times New Roman" w:hAnsi="Times New Roman"/>
          <w:sz w:val="28"/>
          <w:szCs w:val="28"/>
        </w:rPr>
        <w:t xml:space="preserve"> осуществляет Совет директоров – коллегиальный орган управления, контролирующий деятельность Единоличного исполнительного органа и выполняющий иные функции. Количественный состав его определен решением общего собрания акционеров и составляет 11 человек.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</w:t>
      </w:r>
      <w:r w:rsidR="00A17537">
        <w:rPr>
          <w:rFonts w:ascii="Times New Roman" w:hAnsi="Times New Roman"/>
          <w:sz w:val="28"/>
          <w:szCs w:val="28"/>
        </w:rPr>
        <w:t>ельным органом П</w:t>
      </w:r>
      <w:r>
        <w:rPr>
          <w:rFonts w:ascii="Times New Roman" w:hAnsi="Times New Roman"/>
          <w:sz w:val="28"/>
          <w:szCs w:val="28"/>
        </w:rPr>
        <w:t>АО «</w:t>
      </w:r>
      <w:r w:rsidR="00A17537">
        <w:rPr>
          <w:rFonts w:ascii="Times New Roman" w:hAnsi="Times New Roman"/>
          <w:sz w:val="28"/>
          <w:szCs w:val="28"/>
        </w:rPr>
        <w:t>Кубаньэнерго</w:t>
      </w:r>
      <w:r>
        <w:rPr>
          <w:rFonts w:ascii="Times New Roman" w:hAnsi="Times New Roman"/>
          <w:sz w:val="28"/>
          <w:szCs w:val="28"/>
        </w:rPr>
        <w:t>» является Генеральный директор</w:t>
      </w:r>
      <w:r w:rsidR="00A17537">
        <w:rPr>
          <w:rFonts w:ascii="Times New Roman" w:hAnsi="Times New Roman"/>
          <w:sz w:val="28"/>
          <w:szCs w:val="28"/>
        </w:rPr>
        <w:t xml:space="preserve"> и Правление Обществом</w:t>
      </w:r>
      <w:r>
        <w:rPr>
          <w:rFonts w:ascii="Times New Roman" w:hAnsi="Times New Roman"/>
          <w:sz w:val="28"/>
          <w:szCs w:val="28"/>
        </w:rPr>
        <w:t xml:space="preserve">, </w:t>
      </w:r>
      <w:r w:rsidR="00A17537">
        <w:rPr>
          <w:rFonts w:ascii="Times New Roman" w:hAnsi="Times New Roman"/>
          <w:sz w:val="28"/>
          <w:szCs w:val="28"/>
        </w:rPr>
        <w:t xml:space="preserve">подотчетные Общему собранию акционеров </w:t>
      </w:r>
      <w:r w:rsidR="00A17537">
        <w:rPr>
          <w:rFonts w:ascii="Times New Roman" w:hAnsi="Times New Roman"/>
          <w:sz w:val="28"/>
          <w:szCs w:val="28"/>
        </w:rPr>
        <w:lastRenderedPageBreak/>
        <w:t xml:space="preserve">и Совету директоров. С </w:t>
      </w:r>
      <w:r>
        <w:rPr>
          <w:rFonts w:ascii="Times New Roman" w:hAnsi="Times New Roman"/>
          <w:sz w:val="28"/>
          <w:szCs w:val="28"/>
        </w:rPr>
        <w:t>1</w:t>
      </w:r>
      <w:r w:rsidR="00A17537">
        <w:rPr>
          <w:rFonts w:ascii="Times New Roman" w:hAnsi="Times New Roman"/>
          <w:sz w:val="28"/>
          <w:szCs w:val="28"/>
        </w:rPr>
        <w:t>9.03</w:t>
      </w:r>
      <w:r>
        <w:rPr>
          <w:rFonts w:ascii="Times New Roman" w:hAnsi="Times New Roman"/>
          <w:sz w:val="28"/>
          <w:szCs w:val="28"/>
        </w:rPr>
        <w:t>.2013 по настоящее время генеральным директором является</w:t>
      </w:r>
      <w:r w:rsidR="00A17537">
        <w:rPr>
          <w:rFonts w:ascii="Times New Roman" w:hAnsi="Times New Roman"/>
          <w:sz w:val="28"/>
          <w:szCs w:val="28"/>
        </w:rPr>
        <w:t xml:space="preserve"> Гаврилов Александр Ильич</w:t>
      </w:r>
      <w:r>
        <w:rPr>
          <w:rFonts w:ascii="Times New Roman" w:hAnsi="Times New Roman"/>
          <w:sz w:val="28"/>
          <w:szCs w:val="28"/>
        </w:rPr>
        <w:t>.</w:t>
      </w:r>
      <w:r w:rsidR="00CD032E">
        <w:rPr>
          <w:rFonts w:ascii="Times New Roman" w:hAnsi="Times New Roman"/>
          <w:sz w:val="28"/>
          <w:szCs w:val="28"/>
        </w:rPr>
        <w:t xml:space="preserve"> Более подробно организационная структура исполнительного аппарата представлена в приложении Б.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над финансово-хозяйственной деятельностью осу</w:t>
      </w:r>
      <w:r w:rsidR="00626D53">
        <w:rPr>
          <w:rFonts w:ascii="Times New Roman" w:hAnsi="Times New Roman"/>
          <w:sz w:val="28"/>
          <w:szCs w:val="28"/>
        </w:rPr>
        <w:t>ществляет Ревизионная комиссия, состоящая из 5 человек, председателем которой является Ким Светлана Анатольевна.</w:t>
      </w:r>
    </w:p>
    <w:p w:rsidR="00E90477" w:rsidRDefault="007536A6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задача организации – обеспечить надежное и стабильное энергоснабжение всех потребителей Краснодарского  края и Республики Адыгея, а также растущие потребности экономики регионов в элект</w:t>
      </w:r>
      <w:r w:rsidR="001E32D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оэнергии.</w:t>
      </w:r>
    </w:p>
    <w:p w:rsidR="00E90477" w:rsidRDefault="003871F0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Среднегодовая численность работающих в ПАО «</w:t>
      </w:r>
      <w:proofErr w:type="spellStart"/>
      <w:r>
        <w:rPr>
          <w:rFonts w:ascii="Times New Roman" w:hAnsi="Times New Roman"/>
          <w:sz w:val="28"/>
          <w:szCs w:val="28"/>
        </w:rPr>
        <w:t>Кубанбэнерго</w:t>
      </w:r>
      <w:proofErr w:type="spellEnd"/>
      <w:r>
        <w:rPr>
          <w:rFonts w:ascii="Times New Roman" w:hAnsi="Times New Roman"/>
          <w:sz w:val="28"/>
          <w:szCs w:val="28"/>
        </w:rPr>
        <w:t>» за отчетный период составила 8 428 человек, в предыдущее 2015 году – 8 326 чел.,  в 2014 году – 8 364 чел.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основной деятельности, акционерное общество также занимается и инвестиционной. Так, </w:t>
      </w:r>
      <w:r w:rsidR="00896771">
        <w:rPr>
          <w:rFonts w:ascii="Times New Roman" w:hAnsi="Times New Roman"/>
          <w:sz w:val="28"/>
          <w:szCs w:val="28"/>
        </w:rPr>
        <w:t xml:space="preserve">объем капитальных вложений составил 800 млн. рублей, а финансирование 944 млн. рублей. </w:t>
      </w:r>
      <w:r>
        <w:rPr>
          <w:rFonts w:ascii="Times New Roman" w:hAnsi="Times New Roman"/>
          <w:sz w:val="28"/>
          <w:szCs w:val="28"/>
        </w:rPr>
        <w:t xml:space="preserve">В 2015 году были проведены мероприятия по модернизации, обновлению и реконструкции объектов основных средств общей суммой </w:t>
      </w:r>
      <w:r w:rsidR="00D56227">
        <w:rPr>
          <w:rFonts w:ascii="Times New Roman" w:hAnsi="Times New Roman"/>
          <w:sz w:val="28"/>
          <w:szCs w:val="28"/>
        </w:rPr>
        <w:t>756</w:t>
      </w:r>
      <w:r>
        <w:rPr>
          <w:rFonts w:ascii="Times New Roman" w:hAnsi="Times New Roman"/>
          <w:sz w:val="28"/>
          <w:szCs w:val="28"/>
        </w:rPr>
        <w:t xml:space="preserve"> млн. рублей. </w:t>
      </w:r>
    </w:p>
    <w:p w:rsidR="00E90477" w:rsidRDefault="00E90477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5158" w:rsidRDefault="00515158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Анализ основных социально-экономических показателей</w:t>
      </w:r>
    </w:p>
    <w:p w:rsidR="00515158" w:rsidRDefault="00515158" w:rsidP="00E90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0477" w:rsidRDefault="00515158" w:rsidP="00DF02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финансового состояния предприятия целесообразно начать с оценки динамики и структуры бухгалтерского баланса. Динамика и структура активов по данным бух</w:t>
      </w:r>
      <w:r w:rsidR="00E17DD2">
        <w:rPr>
          <w:rFonts w:ascii="Times New Roman" w:hAnsi="Times New Roman"/>
          <w:sz w:val="28"/>
          <w:szCs w:val="28"/>
        </w:rPr>
        <w:t>г</w:t>
      </w:r>
      <w:r w:rsidR="000A36C0">
        <w:rPr>
          <w:rFonts w:ascii="Times New Roman" w:hAnsi="Times New Roman"/>
          <w:sz w:val="28"/>
          <w:szCs w:val="28"/>
        </w:rPr>
        <w:t>алтерского баланса (Приложение В) предприятия ПАО «Кубаньэнерго</w:t>
      </w:r>
      <w:r>
        <w:rPr>
          <w:rFonts w:ascii="Times New Roman" w:hAnsi="Times New Roman"/>
          <w:sz w:val="28"/>
          <w:szCs w:val="28"/>
        </w:rPr>
        <w:t>» за 2014-201</w:t>
      </w:r>
      <w:r w:rsidR="000A36C0">
        <w:rPr>
          <w:rFonts w:ascii="Times New Roman" w:hAnsi="Times New Roman"/>
          <w:sz w:val="28"/>
          <w:szCs w:val="28"/>
        </w:rPr>
        <w:t>6 года представлена в таблице 3</w:t>
      </w:r>
      <w:r w:rsidR="00ED2E0B">
        <w:rPr>
          <w:rFonts w:ascii="Times New Roman" w:hAnsi="Times New Roman"/>
          <w:sz w:val="28"/>
          <w:szCs w:val="28"/>
        </w:rPr>
        <w:t>.</w:t>
      </w:r>
    </w:p>
    <w:p w:rsidR="00DF02B7" w:rsidRPr="00DF02B7" w:rsidRDefault="00DF02B7" w:rsidP="00DF02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43B8" w:rsidRDefault="00FE43B8" w:rsidP="00B73110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</w:p>
    <w:p w:rsidR="00FE43B8" w:rsidRDefault="00FE43B8" w:rsidP="00B73110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</w:p>
    <w:p w:rsidR="00FE43B8" w:rsidRDefault="00FE43B8" w:rsidP="00B73110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</w:p>
    <w:p w:rsidR="001E132A" w:rsidRDefault="000A36C0" w:rsidP="00B73110">
      <w:pPr>
        <w:spacing w:after="0" w:line="36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Таблица 3</w:t>
      </w:r>
      <w:r w:rsidR="00A841B2">
        <w:rPr>
          <w:rFonts w:ascii="Times New Roman" w:hAnsi="Times New Roman"/>
          <w:sz w:val="28"/>
          <w:szCs w:val="20"/>
        </w:rPr>
        <w:t xml:space="preserve"> – Динамика и</w:t>
      </w:r>
      <w:r>
        <w:rPr>
          <w:rFonts w:ascii="Times New Roman" w:hAnsi="Times New Roman"/>
          <w:sz w:val="28"/>
          <w:szCs w:val="20"/>
        </w:rPr>
        <w:t xml:space="preserve"> структура активов предприятия ПАО «Кубаньэнерго</w:t>
      </w:r>
      <w:r w:rsidR="00A841B2">
        <w:rPr>
          <w:rFonts w:ascii="Times New Roman" w:hAnsi="Times New Roman"/>
          <w:sz w:val="28"/>
          <w:szCs w:val="20"/>
        </w:rPr>
        <w:t>»</w:t>
      </w:r>
      <w:r w:rsidR="00760AEE">
        <w:rPr>
          <w:rFonts w:ascii="Times New Roman" w:hAnsi="Times New Roman"/>
          <w:sz w:val="28"/>
          <w:szCs w:val="20"/>
        </w:rPr>
        <w:t xml:space="preserve"> за 2014 – 2016 гг.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715"/>
        <w:gridCol w:w="826"/>
        <w:gridCol w:w="844"/>
        <w:gridCol w:w="845"/>
        <w:gridCol w:w="1152"/>
        <w:gridCol w:w="1105"/>
        <w:gridCol w:w="709"/>
        <w:gridCol w:w="709"/>
        <w:gridCol w:w="879"/>
        <w:gridCol w:w="844"/>
      </w:tblGrid>
      <w:tr w:rsidR="008361F4" w:rsidTr="00CD1A0E">
        <w:tc>
          <w:tcPr>
            <w:tcW w:w="1715" w:type="dxa"/>
            <w:vMerge w:val="restart"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bookmarkStart w:id="4" w:name="_Hlk483265723"/>
          </w:p>
        </w:tc>
        <w:tc>
          <w:tcPr>
            <w:tcW w:w="826" w:type="dxa"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2014</w:t>
            </w:r>
          </w:p>
        </w:tc>
        <w:tc>
          <w:tcPr>
            <w:tcW w:w="844" w:type="dxa"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2015</w:t>
            </w:r>
          </w:p>
        </w:tc>
        <w:tc>
          <w:tcPr>
            <w:tcW w:w="845" w:type="dxa"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2016</w:t>
            </w:r>
          </w:p>
        </w:tc>
        <w:tc>
          <w:tcPr>
            <w:tcW w:w="5398" w:type="dxa"/>
            <w:gridSpan w:val="6"/>
          </w:tcPr>
          <w:p w:rsidR="00972708" w:rsidRPr="00AF6CE2" w:rsidRDefault="00972708" w:rsidP="00CD145F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Изменения</w:t>
            </w:r>
          </w:p>
        </w:tc>
      </w:tr>
      <w:tr w:rsidR="00CD1A0E" w:rsidTr="00286D3B">
        <w:trPr>
          <w:trHeight w:val="675"/>
        </w:trPr>
        <w:tc>
          <w:tcPr>
            <w:tcW w:w="1715" w:type="dxa"/>
            <w:vMerge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26" w:type="dxa"/>
            <w:vMerge w:val="restart"/>
          </w:tcPr>
          <w:p w:rsidR="00972708" w:rsidRPr="00AF6CE2" w:rsidRDefault="008361F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</w:t>
            </w:r>
            <w:r w:rsidR="00972708">
              <w:rPr>
                <w:rFonts w:ascii="Times New Roman" w:hAnsi="Times New Roman"/>
                <w:sz w:val="24"/>
                <w:szCs w:val="20"/>
              </w:rPr>
              <w:t>, %</w:t>
            </w:r>
          </w:p>
        </w:tc>
        <w:tc>
          <w:tcPr>
            <w:tcW w:w="844" w:type="dxa"/>
            <w:vMerge w:val="restart"/>
          </w:tcPr>
          <w:p w:rsidR="00972708" w:rsidRPr="00AF6CE2" w:rsidRDefault="008361F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</w:t>
            </w:r>
            <w:r w:rsidR="00972708">
              <w:rPr>
                <w:rFonts w:ascii="Times New Roman" w:hAnsi="Times New Roman"/>
                <w:sz w:val="24"/>
                <w:szCs w:val="20"/>
              </w:rPr>
              <w:t>, %</w:t>
            </w:r>
          </w:p>
        </w:tc>
        <w:tc>
          <w:tcPr>
            <w:tcW w:w="845" w:type="dxa"/>
            <w:vMerge w:val="restart"/>
          </w:tcPr>
          <w:p w:rsidR="00972708" w:rsidRPr="00AF6CE2" w:rsidRDefault="008361F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</w:t>
            </w:r>
            <w:r w:rsidR="00972708">
              <w:rPr>
                <w:rFonts w:ascii="Times New Roman" w:hAnsi="Times New Roman"/>
                <w:sz w:val="24"/>
                <w:szCs w:val="20"/>
              </w:rPr>
              <w:t>, %</w:t>
            </w:r>
          </w:p>
        </w:tc>
        <w:tc>
          <w:tcPr>
            <w:tcW w:w="2257" w:type="dxa"/>
            <w:gridSpan w:val="2"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Абсолют, тыс. р </w:t>
            </w:r>
          </w:p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418" w:type="dxa"/>
            <w:gridSpan w:val="2"/>
          </w:tcPr>
          <w:p w:rsidR="00972708" w:rsidRPr="00AF6CE2" w:rsidRDefault="0094161D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Относит, </w:t>
            </w:r>
            <w:r w:rsidR="00972708">
              <w:rPr>
                <w:rFonts w:ascii="Times New Roman" w:hAnsi="Times New Roman"/>
                <w:sz w:val="24"/>
                <w:szCs w:val="20"/>
              </w:rPr>
              <w:t>%</w:t>
            </w:r>
          </w:p>
        </w:tc>
        <w:tc>
          <w:tcPr>
            <w:tcW w:w="1723" w:type="dxa"/>
            <w:gridSpan w:val="2"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Структур,</w:t>
            </w:r>
          </w:p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%</w:t>
            </w:r>
          </w:p>
        </w:tc>
      </w:tr>
      <w:tr w:rsidR="00CD1A0E" w:rsidTr="00286D3B">
        <w:trPr>
          <w:trHeight w:val="420"/>
        </w:trPr>
        <w:tc>
          <w:tcPr>
            <w:tcW w:w="1715" w:type="dxa"/>
            <w:vMerge/>
          </w:tcPr>
          <w:p w:rsidR="00972708" w:rsidRPr="00AF6CE2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26" w:type="dxa"/>
            <w:vMerge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44" w:type="dxa"/>
            <w:vMerge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45" w:type="dxa"/>
            <w:vMerge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52" w:type="dxa"/>
          </w:tcPr>
          <w:p w:rsidR="00972708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15-</w:t>
            </w:r>
            <w:r w:rsidR="00972708">
              <w:rPr>
                <w:rFonts w:ascii="Times New Roman" w:hAnsi="Times New Roman"/>
                <w:sz w:val="24"/>
                <w:szCs w:val="20"/>
              </w:rPr>
              <w:t>14</w:t>
            </w:r>
          </w:p>
        </w:tc>
        <w:tc>
          <w:tcPr>
            <w:tcW w:w="1105" w:type="dxa"/>
          </w:tcPr>
          <w:p w:rsidR="00972708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16-</w:t>
            </w:r>
            <w:r w:rsidR="00972708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709" w:type="dxa"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15/14</w:t>
            </w:r>
          </w:p>
        </w:tc>
        <w:tc>
          <w:tcPr>
            <w:tcW w:w="709" w:type="dxa"/>
          </w:tcPr>
          <w:p w:rsidR="00972708" w:rsidRDefault="00972708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16/15</w:t>
            </w:r>
          </w:p>
        </w:tc>
        <w:tc>
          <w:tcPr>
            <w:tcW w:w="879" w:type="dxa"/>
          </w:tcPr>
          <w:p w:rsidR="00972708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15-</w:t>
            </w:r>
            <w:r w:rsidR="00972708">
              <w:rPr>
                <w:rFonts w:ascii="Times New Roman" w:hAnsi="Times New Roman"/>
                <w:sz w:val="24"/>
                <w:szCs w:val="20"/>
              </w:rPr>
              <w:t>14</w:t>
            </w:r>
          </w:p>
        </w:tc>
        <w:tc>
          <w:tcPr>
            <w:tcW w:w="844" w:type="dxa"/>
          </w:tcPr>
          <w:p w:rsidR="00972708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16-</w:t>
            </w:r>
            <w:r w:rsidR="00972708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</w:tr>
      <w:tr w:rsidR="00CD1A0E" w:rsidTr="00286D3B">
        <w:tc>
          <w:tcPr>
            <w:tcW w:w="1715" w:type="dxa"/>
          </w:tcPr>
          <w:p w:rsidR="00972708" w:rsidRPr="00AF6CE2" w:rsidRDefault="00B53307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 Внеоборотные активы, всего</w:t>
            </w:r>
          </w:p>
        </w:tc>
        <w:tc>
          <w:tcPr>
            <w:tcW w:w="826" w:type="dxa"/>
          </w:tcPr>
          <w:p w:rsidR="00972708" w:rsidRPr="00AF6CE2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79,05</w:t>
            </w:r>
          </w:p>
        </w:tc>
        <w:tc>
          <w:tcPr>
            <w:tcW w:w="844" w:type="dxa"/>
          </w:tcPr>
          <w:p w:rsidR="00972708" w:rsidRPr="00AF6CE2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85,25</w:t>
            </w:r>
          </w:p>
        </w:tc>
        <w:tc>
          <w:tcPr>
            <w:tcW w:w="845" w:type="dxa"/>
          </w:tcPr>
          <w:p w:rsidR="00972708" w:rsidRPr="00AF6CE2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84,56</w:t>
            </w:r>
          </w:p>
        </w:tc>
        <w:tc>
          <w:tcPr>
            <w:tcW w:w="1152" w:type="dxa"/>
          </w:tcPr>
          <w:p w:rsidR="00972708" w:rsidRPr="00AF6CE2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6050191</w:t>
            </w:r>
          </w:p>
        </w:tc>
        <w:tc>
          <w:tcPr>
            <w:tcW w:w="1105" w:type="dxa"/>
          </w:tcPr>
          <w:p w:rsidR="00972708" w:rsidRPr="00AF6CE2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2065227</w:t>
            </w:r>
          </w:p>
        </w:tc>
        <w:tc>
          <w:tcPr>
            <w:tcW w:w="709" w:type="dxa"/>
          </w:tcPr>
          <w:p w:rsidR="00972708" w:rsidRPr="00AF6CE2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112,4</w:t>
            </w:r>
          </w:p>
        </w:tc>
        <w:tc>
          <w:tcPr>
            <w:tcW w:w="709" w:type="dxa"/>
          </w:tcPr>
          <w:p w:rsidR="00972708" w:rsidRPr="00AF6CE2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103,8</w:t>
            </w:r>
          </w:p>
        </w:tc>
        <w:tc>
          <w:tcPr>
            <w:tcW w:w="879" w:type="dxa"/>
          </w:tcPr>
          <w:p w:rsidR="00972708" w:rsidRPr="00AF6CE2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6,2</w:t>
            </w:r>
          </w:p>
        </w:tc>
        <w:tc>
          <w:tcPr>
            <w:tcW w:w="844" w:type="dxa"/>
          </w:tcPr>
          <w:p w:rsidR="00972708" w:rsidRPr="00AF6CE2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-0,69</w:t>
            </w:r>
          </w:p>
        </w:tc>
      </w:tr>
      <w:tr w:rsidR="000A36C0" w:rsidTr="00286D3B">
        <w:tc>
          <w:tcPr>
            <w:tcW w:w="1715" w:type="dxa"/>
          </w:tcPr>
          <w:p w:rsidR="000A36C0" w:rsidRDefault="000A36C0" w:rsidP="000A36C0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1.1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Нематериальные активы</w:t>
            </w:r>
          </w:p>
        </w:tc>
        <w:tc>
          <w:tcPr>
            <w:tcW w:w="826" w:type="dxa"/>
          </w:tcPr>
          <w:p w:rsidR="000A36C0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0,02</w:t>
            </w:r>
          </w:p>
        </w:tc>
        <w:tc>
          <w:tcPr>
            <w:tcW w:w="844" w:type="dxa"/>
          </w:tcPr>
          <w:p w:rsidR="000A36C0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0,02</w:t>
            </w:r>
          </w:p>
        </w:tc>
        <w:tc>
          <w:tcPr>
            <w:tcW w:w="845" w:type="dxa"/>
          </w:tcPr>
          <w:p w:rsidR="000A36C0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0,04</w:t>
            </w:r>
          </w:p>
        </w:tc>
        <w:tc>
          <w:tcPr>
            <w:tcW w:w="1152" w:type="dxa"/>
          </w:tcPr>
          <w:p w:rsidR="000A36C0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-240</w:t>
            </w:r>
          </w:p>
        </w:tc>
        <w:tc>
          <w:tcPr>
            <w:tcW w:w="1105" w:type="dxa"/>
          </w:tcPr>
          <w:p w:rsidR="000A36C0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12601</w:t>
            </w:r>
          </w:p>
        </w:tc>
        <w:tc>
          <w:tcPr>
            <w:tcW w:w="709" w:type="dxa"/>
          </w:tcPr>
          <w:p w:rsidR="000A36C0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98,2</w:t>
            </w:r>
          </w:p>
        </w:tc>
        <w:tc>
          <w:tcPr>
            <w:tcW w:w="709" w:type="dxa"/>
          </w:tcPr>
          <w:p w:rsidR="000A36C0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195,2</w:t>
            </w:r>
          </w:p>
        </w:tc>
        <w:tc>
          <w:tcPr>
            <w:tcW w:w="879" w:type="dxa"/>
          </w:tcPr>
          <w:p w:rsidR="000A36C0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844" w:type="dxa"/>
          </w:tcPr>
          <w:p w:rsidR="000A36C0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0,02</w:t>
            </w:r>
          </w:p>
        </w:tc>
      </w:tr>
      <w:tr w:rsidR="00CD1A0E" w:rsidTr="00286D3B">
        <w:tc>
          <w:tcPr>
            <w:tcW w:w="1715" w:type="dxa"/>
          </w:tcPr>
          <w:p w:rsidR="00CA4006" w:rsidRDefault="000A36C0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1.2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CA4006">
              <w:rPr>
                <w:rFonts w:ascii="Times New Roman" w:hAnsi="Times New Roman"/>
                <w:sz w:val="24"/>
                <w:szCs w:val="20"/>
              </w:rPr>
              <w:t>Основные средства</w:t>
            </w:r>
          </w:p>
        </w:tc>
        <w:tc>
          <w:tcPr>
            <w:tcW w:w="826" w:type="dxa"/>
          </w:tcPr>
          <w:p w:rsidR="00CA4006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76,97</w:t>
            </w:r>
          </w:p>
        </w:tc>
        <w:tc>
          <w:tcPr>
            <w:tcW w:w="844" w:type="dxa"/>
          </w:tcPr>
          <w:p w:rsidR="00CA4006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83,51</w:t>
            </w:r>
          </w:p>
        </w:tc>
        <w:tc>
          <w:tcPr>
            <w:tcW w:w="845" w:type="dxa"/>
          </w:tcPr>
          <w:p w:rsidR="00CA4006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83,09</w:t>
            </w:r>
          </w:p>
        </w:tc>
        <w:tc>
          <w:tcPr>
            <w:tcW w:w="1152" w:type="dxa"/>
          </w:tcPr>
          <w:p w:rsidR="00CA4006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6211139</w:t>
            </w:r>
          </w:p>
        </w:tc>
        <w:tc>
          <w:tcPr>
            <w:tcW w:w="1105" w:type="dxa"/>
          </w:tcPr>
          <w:p w:rsidR="00CA4006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2200247</w:t>
            </w:r>
          </w:p>
        </w:tc>
        <w:tc>
          <w:tcPr>
            <w:tcW w:w="709" w:type="dxa"/>
          </w:tcPr>
          <w:p w:rsidR="00CA4006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113,1</w:t>
            </w:r>
          </w:p>
        </w:tc>
        <w:tc>
          <w:tcPr>
            <w:tcW w:w="709" w:type="dxa"/>
          </w:tcPr>
          <w:p w:rsidR="00CA4006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104,1</w:t>
            </w:r>
          </w:p>
        </w:tc>
        <w:tc>
          <w:tcPr>
            <w:tcW w:w="879" w:type="dxa"/>
          </w:tcPr>
          <w:p w:rsidR="00CA4006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6,54</w:t>
            </w:r>
          </w:p>
        </w:tc>
        <w:tc>
          <w:tcPr>
            <w:tcW w:w="844" w:type="dxa"/>
          </w:tcPr>
          <w:p w:rsidR="00CA4006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-0,42</w:t>
            </w:r>
          </w:p>
        </w:tc>
      </w:tr>
      <w:tr w:rsidR="00CD1A0E" w:rsidTr="00286D3B">
        <w:tc>
          <w:tcPr>
            <w:tcW w:w="1715" w:type="dxa"/>
          </w:tcPr>
          <w:p w:rsidR="00CA4006" w:rsidRDefault="000A36C0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1.3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Долгосрочные ф</w:t>
            </w:r>
            <w:r w:rsidR="00CA4006">
              <w:rPr>
                <w:rFonts w:ascii="Times New Roman" w:hAnsi="Times New Roman"/>
                <w:sz w:val="24"/>
                <w:szCs w:val="20"/>
              </w:rPr>
              <w:t>инансовые вложения</w:t>
            </w:r>
          </w:p>
        </w:tc>
        <w:tc>
          <w:tcPr>
            <w:tcW w:w="826" w:type="dxa"/>
          </w:tcPr>
          <w:p w:rsidR="00CA4006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0,07</w:t>
            </w:r>
          </w:p>
        </w:tc>
        <w:tc>
          <w:tcPr>
            <w:tcW w:w="844" w:type="dxa"/>
          </w:tcPr>
          <w:p w:rsidR="00CA4006" w:rsidRDefault="008F1F8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</w:t>
            </w:r>
            <w:r w:rsidR="003405B1">
              <w:rPr>
                <w:rFonts w:ascii="Times New Roman" w:hAnsi="Times New Roman"/>
                <w:sz w:val="24"/>
                <w:szCs w:val="20"/>
              </w:rPr>
              <w:t>07</w:t>
            </w:r>
          </w:p>
        </w:tc>
        <w:tc>
          <w:tcPr>
            <w:tcW w:w="845" w:type="dxa"/>
          </w:tcPr>
          <w:p w:rsidR="00CA4006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0,07</w:t>
            </w:r>
          </w:p>
        </w:tc>
        <w:tc>
          <w:tcPr>
            <w:tcW w:w="1152" w:type="dxa"/>
          </w:tcPr>
          <w:p w:rsidR="00CA4006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1105" w:type="dxa"/>
          </w:tcPr>
          <w:p w:rsidR="00CA4006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709" w:type="dxa"/>
          </w:tcPr>
          <w:p w:rsidR="00CA4006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</w:tcPr>
          <w:p w:rsidR="00CA4006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879" w:type="dxa"/>
          </w:tcPr>
          <w:p w:rsidR="00CA4006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844" w:type="dxa"/>
          </w:tcPr>
          <w:p w:rsidR="00CA4006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</w:tr>
      <w:tr w:rsidR="00CD1A0E" w:rsidTr="00286D3B">
        <w:tc>
          <w:tcPr>
            <w:tcW w:w="1715" w:type="dxa"/>
          </w:tcPr>
          <w:p w:rsidR="008F1F8F" w:rsidRDefault="000A36C0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1.4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CD1A0E">
              <w:rPr>
                <w:rFonts w:ascii="Times New Roman" w:hAnsi="Times New Roman"/>
                <w:sz w:val="24"/>
                <w:szCs w:val="20"/>
              </w:rPr>
              <w:t>Прочие внеоборотные активы</w:t>
            </w:r>
          </w:p>
        </w:tc>
        <w:tc>
          <w:tcPr>
            <w:tcW w:w="826" w:type="dxa"/>
          </w:tcPr>
          <w:p w:rsidR="008F1F8F" w:rsidRDefault="00CD1A0E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</w:t>
            </w:r>
            <w:r w:rsidR="003405B1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844" w:type="dxa"/>
          </w:tcPr>
          <w:p w:rsidR="008F1F8F" w:rsidRDefault="00CD1A0E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</w:t>
            </w:r>
            <w:r w:rsidR="003405B1"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845" w:type="dxa"/>
          </w:tcPr>
          <w:p w:rsidR="008F1F8F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0,08</w:t>
            </w:r>
          </w:p>
        </w:tc>
        <w:tc>
          <w:tcPr>
            <w:tcW w:w="1152" w:type="dxa"/>
          </w:tcPr>
          <w:p w:rsidR="008F1F8F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-25796</w:t>
            </w:r>
          </w:p>
        </w:tc>
        <w:tc>
          <w:tcPr>
            <w:tcW w:w="1105" w:type="dxa"/>
          </w:tcPr>
          <w:p w:rsidR="008F1F8F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-7105</w:t>
            </w:r>
          </w:p>
        </w:tc>
        <w:tc>
          <w:tcPr>
            <w:tcW w:w="709" w:type="dxa"/>
          </w:tcPr>
          <w:p w:rsidR="008F1F8F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69,7</w:t>
            </w:r>
          </w:p>
        </w:tc>
        <w:tc>
          <w:tcPr>
            <w:tcW w:w="709" w:type="dxa"/>
          </w:tcPr>
          <w:p w:rsidR="008F1F8F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88,1</w:t>
            </w:r>
          </w:p>
        </w:tc>
        <w:tc>
          <w:tcPr>
            <w:tcW w:w="879" w:type="dxa"/>
          </w:tcPr>
          <w:p w:rsidR="008F1F8F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-0,01</w:t>
            </w:r>
          </w:p>
        </w:tc>
        <w:tc>
          <w:tcPr>
            <w:tcW w:w="844" w:type="dxa"/>
          </w:tcPr>
          <w:p w:rsidR="008F1F8F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-0,01</w:t>
            </w:r>
          </w:p>
        </w:tc>
      </w:tr>
      <w:tr w:rsidR="00CD1A0E" w:rsidTr="00286D3B">
        <w:tc>
          <w:tcPr>
            <w:tcW w:w="1715" w:type="dxa"/>
          </w:tcPr>
          <w:p w:rsidR="00CD1A0E" w:rsidRDefault="00CD1A0E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 Оборотные активы, всего</w:t>
            </w:r>
          </w:p>
        </w:tc>
        <w:tc>
          <w:tcPr>
            <w:tcW w:w="826" w:type="dxa"/>
          </w:tcPr>
          <w:p w:rsidR="00CD1A0E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20,95</w:t>
            </w:r>
          </w:p>
        </w:tc>
        <w:tc>
          <w:tcPr>
            <w:tcW w:w="844" w:type="dxa"/>
          </w:tcPr>
          <w:p w:rsidR="00CD1A0E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14,75</w:t>
            </w:r>
          </w:p>
        </w:tc>
        <w:tc>
          <w:tcPr>
            <w:tcW w:w="845" w:type="dxa"/>
          </w:tcPr>
          <w:p w:rsidR="00CD1A0E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15,44</w:t>
            </w:r>
          </w:p>
        </w:tc>
        <w:tc>
          <w:tcPr>
            <w:tcW w:w="1152" w:type="dxa"/>
          </w:tcPr>
          <w:p w:rsidR="00CD1A0E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-3446378</w:t>
            </w:r>
          </w:p>
        </w:tc>
        <w:tc>
          <w:tcPr>
            <w:tcW w:w="1105" w:type="dxa"/>
          </w:tcPr>
          <w:p w:rsidR="00CD1A0E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904576</w:t>
            </w:r>
          </w:p>
        </w:tc>
        <w:tc>
          <w:tcPr>
            <w:tcW w:w="709" w:type="dxa"/>
          </w:tcPr>
          <w:p w:rsidR="00CD1A0E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73,3</w:t>
            </w:r>
          </w:p>
        </w:tc>
        <w:tc>
          <w:tcPr>
            <w:tcW w:w="709" w:type="dxa"/>
          </w:tcPr>
          <w:p w:rsidR="00CD1A0E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109,5</w:t>
            </w:r>
          </w:p>
        </w:tc>
        <w:tc>
          <w:tcPr>
            <w:tcW w:w="879" w:type="dxa"/>
          </w:tcPr>
          <w:p w:rsidR="00CD1A0E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-6,2</w:t>
            </w:r>
          </w:p>
        </w:tc>
        <w:tc>
          <w:tcPr>
            <w:tcW w:w="844" w:type="dxa"/>
          </w:tcPr>
          <w:p w:rsidR="00CD1A0E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0,69</w:t>
            </w:r>
          </w:p>
        </w:tc>
      </w:tr>
      <w:tr w:rsidR="00E6399D" w:rsidTr="00286D3B">
        <w:tc>
          <w:tcPr>
            <w:tcW w:w="1715" w:type="dxa"/>
          </w:tcPr>
          <w:p w:rsidR="00E6399D" w:rsidRDefault="00E6399D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2.1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Запасы</w:t>
            </w:r>
          </w:p>
        </w:tc>
        <w:tc>
          <w:tcPr>
            <w:tcW w:w="826" w:type="dxa"/>
          </w:tcPr>
          <w:p w:rsidR="00E6399D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2,38</w:t>
            </w:r>
          </w:p>
        </w:tc>
        <w:tc>
          <w:tcPr>
            <w:tcW w:w="844" w:type="dxa"/>
          </w:tcPr>
          <w:p w:rsidR="00E6399D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2,01</w:t>
            </w:r>
          </w:p>
        </w:tc>
        <w:tc>
          <w:tcPr>
            <w:tcW w:w="845" w:type="dxa"/>
          </w:tcPr>
          <w:p w:rsidR="00E6399D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2,09</w:t>
            </w:r>
          </w:p>
        </w:tc>
        <w:tc>
          <w:tcPr>
            <w:tcW w:w="1152" w:type="dxa"/>
          </w:tcPr>
          <w:p w:rsidR="00E6399D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-175156</w:t>
            </w:r>
          </w:p>
        </w:tc>
        <w:tc>
          <w:tcPr>
            <w:tcW w:w="1105" w:type="dxa"/>
          </w:tcPr>
          <w:p w:rsidR="00E6399D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115460</w:t>
            </w:r>
          </w:p>
        </w:tc>
        <w:tc>
          <w:tcPr>
            <w:tcW w:w="709" w:type="dxa"/>
          </w:tcPr>
          <w:p w:rsidR="00E6399D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88,1</w:t>
            </w:r>
          </w:p>
        </w:tc>
        <w:tc>
          <w:tcPr>
            <w:tcW w:w="709" w:type="dxa"/>
          </w:tcPr>
          <w:p w:rsidR="00E6399D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108,9</w:t>
            </w:r>
          </w:p>
        </w:tc>
        <w:tc>
          <w:tcPr>
            <w:tcW w:w="879" w:type="dxa"/>
          </w:tcPr>
          <w:p w:rsidR="00E6399D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-0,37</w:t>
            </w:r>
          </w:p>
        </w:tc>
        <w:tc>
          <w:tcPr>
            <w:tcW w:w="844" w:type="dxa"/>
          </w:tcPr>
          <w:p w:rsidR="00E6399D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0,08</w:t>
            </w:r>
          </w:p>
        </w:tc>
      </w:tr>
      <w:tr w:rsidR="00CD145F" w:rsidTr="00286D3B">
        <w:tc>
          <w:tcPr>
            <w:tcW w:w="1715" w:type="dxa"/>
          </w:tcPr>
          <w:p w:rsidR="00CD145F" w:rsidRDefault="000A36C0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2.2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 w:rsidR="00CD145F">
              <w:rPr>
                <w:rFonts w:ascii="Times New Roman" w:hAnsi="Times New Roman"/>
                <w:sz w:val="24"/>
                <w:szCs w:val="20"/>
              </w:rPr>
              <w:t xml:space="preserve"> Дебиторская </w:t>
            </w:r>
            <w:r>
              <w:rPr>
                <w:rFonts w:ascii="Times New Roman" w:hAnsi="Times New Roman"/>
                <w:sz w:val="24"/>
                <w:szCs w:val="20"/>
              </w:rPr>
              <w:t>задолженность</w:t>
            </w:r>
          </w:p>
        </w:tc>
        <w:tc>
          <w:tcPr>
            <w:tcW w:w="826" w:type="dxa"/>
          </w:tcPr>
          <w:p w:rsidR="00CD145F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6,21</w:t>
            </w:r>
          </w:p>
        </w:tc>
        <w:tc>
          <w:tcPr>
            <w:tcW w:w="844" w:type="dxa"/>
          </w:tcPr>
          <w:p w:rsidR="00CD145F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7,62</w:t>
            </w:r>
          </w:p>
        </w:tc>
        <w:tc>
          <w:tcPr>
            <w:tcW w:w="845" w:type="dxa"/>
          </w:tcPr>
          <w:p w:rsidR="00CD145F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10,58</w:t>
            </w:r>
          </w:p>
        </w:tc>
        <w:tc>
          <w:tcPr>
            <w:tcW w:w="1152" w:type="dxa"/>
          </w:tcPr>
          <w:p w:rsidR="00CD145F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1070477</w:t>
            </w:r>
          </w:p>
        </w:tc>
        <w:tc>
          <w:tcPr>
            <w:tcW w:w="1105" w:type="dxa"/>
          </w:tcPr>
          <w:p w:rsidR="00CD145F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2218647</w:t>
            </w:r>
          </w:p>
        </w:tc>
        <w:tc>
          <w:tcPr>
            <w:tcW w:w="709" w:type="dxa"/>
          </w:tcPr>
          <w:p w:rsidR="00CD145F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127,9</w:t>
            </w:r>
          </w:p>
        </w:tc>
        <w:tc>
          <w:tcPr>
            <w:tcW w:w="709" w:type="dxa"/>
          </w:tcPr>
          <w:p w:rsidR="00CD145F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145,3</w:t>
            </w:r>
          </w:p>
        </w:tc>
        <w:tc>
          <w:tcPr>
            <w:tcW w:w="879" w:type="dxa"/>
          </w:tcPr>
          <w:p w:rsidR="00CD145F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1,41</w:t>
            </w:r>
          </w:p>
        </w:tc>
        <w:tc>
          <w:tcPr>
            <w:tcW w:w="844" w:type="dxa"/>
          </w:tcPr>
          <w:p w:rsidR="00CD145F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2,96</w:t>
            </w:r>
          </w:p>
        </w:tc>
      </w:tr>
      <w:tr w:rsidR="00356B23" w:rsidTr="00286D3B">
        <w:tc>
          <w:tcPr>
            <w:tcW w:w="1715" w:type="dxa"/>
          </w:tcPr>
          <w:p w:rsidR="00356B23" w:rsidRDefault="00356B23" w:rsidP="000A36C0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2.3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 w:rsidR="000A36C0">
              <w:rPr>
                <w:rFonts w:ascii="Times New Roman" w:hAnsi="Times New Roman"/>
                <w:sz w:val="24"/>
                <w:szCs w:val="20"/>
              </w:rPr>
              <w:t xml:space="preserve"> Краткосрочные ф</w:t>
            </w:r>
            <w:r>
              <w:rPr>
                <w:rFonts w:ascii="Times New Roman" w:hAnsi="Times New Roman"/>
                <w:sz w:val="24"/>
                <w:szCs w:val="20"/>
              </w:rPr>
              <w:t>инансовые вложения</w:t>
            </w:r>
          </w:p>
        </w:tc>
        <w:tc>
          <w:tcPr>
            <w:tcW w:w="826" w:type="dxa"/>
          </w:tcPr>
          <w:p w:rsidR="00356B23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844" w:type="dxa"/>
          </w:tcPr>
          <w:p w:rsidR="00356B23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845" w:type="dxa"/>
          </w:tcPr>
          <w:p w:rsidR="00356B23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1152" w:type="dxa"/>
          </w:tcPr>
          <w:p w:rsidR="00356B23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1105" w:type="dxa"/>
          </w:tcPr>
          <w:p w:rsidR="00356B23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709" w:type="dxa"/>
          </w:tcPr>
          <w:p w:rsidR="00356B23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709" w:type="dxa"/>
          </w:tcPr>
          <w:p w:rsidR="00356B23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879" w:type="dxa"/>
          </w:tcPr>
          <w:p w:rsidR="00356B23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  <w:tc>
          <w:tcPr>
            <w:tcW w:w="844" w:type="dxa"/>
          </w:tcPr>
          <w:p w:rsidR="00356B23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</w:t>
            </w:r>
          </w:p>
        </w:tc>
      </w:tr>
      <w:tr w:rsidR="00356B23" w:rsidTr="00286D3B">
        <w:tc>
          <w:tcPr>
            <w:tcW w:w="1715" w:type="dxa"/>
          </w:tcPr>
          <w:p w:rsidR="00356B23" w:rsidRDefault="00356B23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2.4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 w:rsidR="000A36C0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Денежные средства и денежные эквиваленты</w:t>
            </w:r>
          </w:p>
        </w:tc>
        <w:tc>
          <w:tcPr>
            <w:tcW w:w="826" w:type="dxa"/>
          </w:tcPr>
          <w:p w:rsidR="00356B23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11,46</w:t>
            </w:r>
          </w:p>
        </w:tc>
        <w:tc>
          <w:tcPr>
            <w:tcW w:w="844" w:type="dxa"/>
          </w:tcPr>
          <w:p w:rsidR="00356B23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4,01</w:t>
            </w:r>
          </w:p>
        </w:tc>
        <w:tc>
          <w:tcPr>
            <w:tcW w:w="845" w:type="dxa"/>
          </w:tcPr>
          <w:p w:rsidR="00356B23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1,85</w:t>
            </w:r>
          </w:p>
        </w:tc>
        <w:tc>
          <w:tcPr>
            <w:tcW w:w="1152" w:type="dxa"/>
          </w:tcPr>
          <w:p w:rsidR="00356B23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-4493519</w:t>
            </w:r>
          </w:p>
        </w:tc>
        <w:tc>
          <w:tcPr>
            <w:tcW w:w="1105" w:type="dxa"/>
          </w:tcPr>
          <w:p w:rsidR="00356B23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-1331880</w:t>
            </w:r>
          </w:p>
        </w:tc>
        <w:tc>
          <w:tcPr>
            <w:tcW w:w="709" w:type="dxa"/>
          </w:tcPr>
          <w:p w:rsidR="00356B23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36,5</w:t>
            </w:r>
          </w:p>
        </w:tc>
        <w:tc>
          <w:tcPr>
            <w:tcW w:w="709" w:type="dxa"/>
          </w:tcPr>
          <w:p w:rsidR="00356B23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48,3</w:t>
            </w:r>
          </w:p>
        </w:tc>
        <w:tc>
          <w:tcPr>
            <w:tcW w:w="879" w:type="dxa"/>
          </w:tcPr>
          <w:p w:rsidR="00356B23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-7,45</w:t>
            </w:r>
          </w:p>
        </w:tc>
        <w:tc>
          <w:tcPr>
            <w:tcW w:w="844" w:type="dxa"/>
          </w:tcPr>
          <w:p w:rsidR="00356B23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-2,16</w:t>
            </w:r>
          </w:p>
        </w:tc>
      </w:tr>
      <w:tr w:rsidR="00767B99" w:rsidTr="00286D3B">
        <w:tc>
          <w:tcPr>
            <w:tcW w:w="1715" w:type="dxa"/>
          </w:tcPr>
          <w:p w:rsidR="00767B99" w:rsidRDefault="008D33A4" w:rsidP="000A36C0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2.5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 Пр</w:t>
            </w:r>
            <w:r>
              <w:rPr>
                <w:rFonts w:ascii="Times New Roman" w:hAnsi="Times New Roman"/>
                <w:sz w:val="24"/>
                <w:szCs w:val="20"/>
              </w:rPr>
              <w:t>очие оборотные активы</w:t>
            </w:r>
          </w:p>
        </w:tc>
        <w:tc>
          <w:tcPr>
            <w:tcW w:w="826" w:type="dxa"/>
          </w:tcPr>
          <w:p w:rsidR="00767B99" w:rsidRDefault="008D33A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</w:t>
            </w:r>
            <w:r w:rsidR="003405B1"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844" w:type="dxa"/>
          </w:tcPr>
          <w:p w:rsidR="00767B99" w:rsidRDefault="003405B1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1,10</w:t>
            </w:r>
          </w:p>
        </w:tc>
        <w:tc>
          <w:tcPr>
            <w:tcW w:w="845" w:type="dxa"/>
          </w:tcPr>
          <w:p w:rsidR="00767B99" w:rsidRDefault="00FA1E3C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0,91</w:t>
            </w:r>
          </w:p>
        </w:tc>
        <w:tc>
          <w:tcPr>
            <w:tcW w:w="1152" w:type="dxa"/>
          </w:tcPr>
          <w:p w:rsidR="00767B99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153618</w:t>
            </w:r>
          </w:p>
        </w:tc>
        <w:tc>
          <w:tcPr>
            <w:tcW w:w="1105" w:type="dxa"/>
          </w:tcPr>
          <w:p w:rsidR="00767B99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-98949</w:t>
            </w:r>
          </w:p>
        </w:tc>
        <w:tc>
          <w:tcPr>
            <w:tcW w:w="709" w:type="dxa"/>
          </w:tcPr>
          <w:p w:rsidR="00767B99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127,7</w:t>
            </w:r>
          </w:p>
        </w:tc>
        <w:tc>
          <w:tcPr>
            <w:tcW w:w="709" w:type="dxa"/>
          </w:tcPr>
          <w:p w:rsidR="00767B99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86,0</w:t>
            </w:r>
          </w:p>
        </w:tc>
        <w:tc>
          <w:tcPr>
            <w:tcW w:w="879" w:type="dxa"/>
          </w:tcPr>
          <w:p w:rsidR="00767B99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0,2</w:t>
            </w:r>
          </w:p>
        </w:tc>
        <w:tc>
          <w:tcPr>
            <w:tcW w:w="844" w:type="dxa"/>
          </w:tcPr>
          <w:p w:rsidR="00767B99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-0,19</w:t>
            </w:r>
          </w:p>
        </w:tc>
      </w:tr>
      <w:tr w:rsidR="008D33A4" w:rsidTr="00286D3B">
        <w:tc>
          <w:tcPr>
            <w:tcW w:w="1715" w:type="dxa"/>
          </w:tcPr>
          <w:p w:rsidR="008D33A4" w:rsidRDefault="008D33A4" w:rsidP="000A36C0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Всего величина активов</w:t>
            </w:r>
            <w:r w:rsidR="000A36C0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</w:tc>
        <w:tc>
          <w:tcPr>
            <w:tcW w:w="826" w:type="dxa"/>
          </w:tcPr>
          <w:p w:rsidR="008D33A4" w:rsidRDefault="008D33A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844" w:type="dxa"/>
          </w:tcPr>
          <w:p w:rsidR="008D33A4" w:rsidRDefault="008D33A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845" w:type="dxa"/>
          </w:tcPr>
          <w:p w:rsidR="008D33A4" w:rsidRDefault="008D33A4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1152" w:type="dxa"/>
          </w:tcPr>
          <w:p w:rsidR="008D33A4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2603813</w:t>
            </w:r>
          </w:p>
        </w:tc>
        <w:tc>
          <w:tcPr>
            <w:tcW w:w="1105" w:type="dxa"/>
          </w:tcPr>
          <w:p w:rsidR="008D33A4" w:rsidRDefault="00F3372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1969803</w:t>
            </w:r>
          </w:p>
        </w:tc>
        <w:tc>
          <w:tcPr>
            <w:tcW w:w="709" w:type="dxa"/>
          </w:tcPr>
          <w:p w:rsidR="008D33A4" w:rsidRDefault="00FA3F62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104,2</w:t>
            </w:r>
          </w:p>
        </w:tc>
        <w:tc>
          <w:tcPr>
            <w:tcW w:w="709" w:type="dxa"/>
          </w:tcPr>
          <w:p w:rsidR="008D33A4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104,6</w:t>
            </w:r>
          </w:p>
        </w:tc>
        <w:tc>
          <w:tcPr>
            <w:tcW w:w="879" w:type="dxa"/>
          </w:tcPr>
          <w:p w:rsidR="008D33A4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</w:t>
            </w:r>
          </w:p>
        </w:tc>
        <w:tc>
          <w:tcPr>
            <w:tcW w:w="844" w:type="dxa"/>
          </w:tcPr>
          <w:p w:rsidR="008D33A4" w:rsidRDefault="00A72DFF" w:rsidP="00CD145F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</w:t>
            </w:r>
          </w:p>
        </w:tc>
      </w:tr>
      <w:bookmarkEnd w:id="4"/>
    </w:tbl>
    <w:p w:rsidR="00A841B2" w:rsidRDefault="00A841B2" w:rsidP="001E13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187031" w:rsidRDefault="00187031" w:rsidP="001E13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Расчеты показали, что доля внеоборотных </w:t>
      </w:r>
      <w:r w:rsidR="00AD5948">
        <w:rPr>
          <w:rFonts w:ascii="Times New Roman" w:hAnsi="Times New Roman"/>
          <w:sz w:val="28"/>
          <w:szCs w:val="28"/>
        </w:rPr>
        <w:t>активов в 2016 году составила 85</w:t>
      </w:r>
      <w:r>
        <w:rPr>
          <w:rFonts w:ascii="Times New Roman" w:hAnsi="Times New Roman"/>
          <w:sz w:val="28"/>
          <w:szCs w:val="28"/>
        </w:rPr>
        <w:t>% и пр</w:t>
      </w:r>
      <w:r w:rsidR="00AD5948">
        <w:rPr>
          <w:rFonts w:ascii="Times New Roman" w:hAnsi="Times New Roman"/>
          <w:sz w:val="28"/>
          <w:szCs w:val="28"/>
        </w:rPr>
        <w:t>евысила долю оборотных активов более чем в  5 раз</w:t>
      </w:r>
      <w:r>
        <w:rPr>
          <w:rFonts w:ascii="Times New Roman" w:hAnsi="Times New Roman"/>
          <w:sz w:val="28"/>
          <w:szCs w:val="28"/>
        </w:rPr>
        <w:t>, причем большую часть этих вне</w:t>
      </w:r>
      <w:r w:rsidR="00293C34">
        <w:rPr>
          <w:rFonts w:ascii="Times New Roman" w:hAnsi="Times New Roman"/>
          <w:sz w:val="28"/>
          <w:szCs w:val="28"/>
        </w:rPr>
        <w:t>оборотных активов, а именно 83,09</w:t>
      </w:r>
      <w:r>
        <w:rPr>
          <w:rFonts w:ascii="Times New Roman" w:hAnsi="Times New Roman"/>
          <w:sz w:val="28"/>
          <w:szCs w:val="28"/>
        </w:rPr>
        <w:t xml:space="preserve">% составили основные средства. Это можно объяснить </w:t>
      </w:r>
      <w:r w:rsidR="004960D5">
        <w:rPr>
          <w:rFonts w:ascii="Times New Roman" w:hAnsi="Times New Roman"/>
          <w:sz w:val="28"/>
          <w:szCs w:val="28"/>
        </w:rPr>
        <w:t xml:space="preserve">спецификой деятельности предприятия, ведь для </w:t>
      </w:r>
      <w:r w:rsidR="004960D5">
        <w:rPr>
          <w:rFonts w:ascii="Times New Roman" w:hAnsi="Times New Roman"/>
          <w:sz w:val="28"/>
          <w:szCs w:val="28"/>
        </w:rPr>
        <w:lastRenderedPageBreak/>
        <w:t xml:space="preserve">осуществления эффективной передачи и распределения  электроэнергии потребителям, а также хранения нефти и продуктов ее переработки </w:t>
      </w:r>
      <w:r w:rsidR="00B71962">
        <w:rPr>
          <w:rFonts w:ascii="Times New Roman" w:hAnsi="Times New Roman"/>
          <w:sz w:val="28"/>
          <w:szCs w:val="28"/>
        </w:rPr>
        <w:t>задействован весь комплекс основных средств. Поэтому превышение внеоборотных активов над оборотными считается нор</w:t>
      </w:r>
      <w:r w:rsidR="00293C34">
        <w:rPr>
          <w:rFonts w:ascii="Times New Roman" w:hAnsi="Times New Roman"/>
          <w:sz w:val="28"/>
          <w:szCs w:val="28"/>
        </w:rPr>
        <w:t xml:space="preserve">мальным, стабильным показателем. </w:t>
      </w:r>
      <w:r>
        <w:rPr>
          <w:rFonts w:ascii="Times New Roman" w:hAnsi="Times New Roman"/>
          <w:sz w:val="28"/>
          <w:szCs w:val="28"/>
        </w:rPr>
        <w:t xml:space="preserve">В целом, за 3 года, основные средства выросли на </w:t>
      </w:r>
      <w:r w:rsidR="00B71962">
        <w:rPr>
          <w:rFonts w:ascii="Times New Roman" w:hAnsi="Times New Roman"/>
          <w:sz w:val="28"/>
          <w:szCs w:val="28"/>
        </w:rPr>
        <w:t xml:space="preserve">8 411 тыс. рублей. </w:t>
      </w:r>
      <w:r>
        <w:rPr>
          <w:rFonts w:ascii="Times New Roman" w:hAnsi="Times New Roman"/>
          <w:sz w:val="28"/>
          <w:szCs w:val="28"/>
        </w:rPr>
        <w:t>Однако, доля оборотных активов в общей величине активов</w:t>
      </w:r>
      <w:r w:rsidR="00B71962">
        <w:rPr>
          <w:rFonts w:ascii="Times New Roman" w:hAnsi="Times New Roman"/>
          <w:sz w:val="28"/>
          <w:szCs w:val="28"/>
        </w:rPr>
        <w:t xml:space="preserve"> с каждым годом снижалась: с 21</w:t>
      </w:r>
      <w:r>
        <w:rPr>
          <w:rFonts w:ascii="Times New Roman" w:hAnsi="Times New Roman"/>
          <w:sz w:val="28"/>
          <w:szCs w:val="28"/>
        </w:rPr>
        <w:t xml:space="preserve">% в </w:t>
      </w:r>
      <w:r w:rsidR="00B71962">
        <w:rPr>
          <w:rFonts w:ascii="Times New Roman" w:hAnsi="Times New Roman"/>
          <w:sz w:val="28"/>
          <w:szCs w:val="28"/>
        </w:rPr>
        <w:t>2014 году доля уменьшилась до 15</w:t>
      </w:r>
      <w:r>
        <w:rPr>
          <w:rFonts w:ascii="Times New Roman" w:hAnsi="Times New Roman"/>
          <w:sz w:val="28"/>
          <w:szCs w:val="28"/>
        </w:rPr>
        <w:t xml:space="preserve">% в 2016, причем это снижение было и в абсолютном выражении, оборотные активы уменьшились на </w:t>
      </w:r>
      <w:r w:rsidR="00B71962">
        <w:rPr>
          <w:rFonts w:ascii="Times New Roman" w:hAnsi="Times New Roman"/>
          <w:sz w:val="28"/>
          <w:szCs w:val="28"/>
        </w:rPr>
        <w:t>2 54</w:t>
      </w:r>
      <w:r w:rsidR="00080CF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тыс. рублей (хотя в 2015 году они показали </w:t>
      </w:r>
      <w:r w:rsidR="00080CFB">
        <w:rPr>
          <w:rFonts w:ascii="Times New Roman" w:hAnsi="Times New Roman"/>
          <w:sz w:val="28"/>
          <w:szCs w:val="28"/>
        </w:rPr>
        <w:t>не</w:t>
      </w:r>
      <w:r w:rsidR="00293C34">
        <w:rPr>
          <w:rFonts w:ascii="Times New Roman" w:hAnsi="Times New Roman"/>
          <w:sz w:val="28"/>
          <w:szCs w:val="28"/>
        </w:rPr>
        <w:t>значительный</w:t>
      </w:r>
      <w:r w:rsidR="00080CFB">
        <w:rPr>
          <w:rFonts w:ascii="Times New Roman" w:hAnsi="Times New Roman"/>
          <w:sz w:val="28"/>
          <w:szCs w:val="28"/>
        </w:rPr>
        <w:t xml:space="preserve"> </w:t>
      </w:r>
      <w:r w:rsidR="00293C34">
        <w:rPr>
          <w:rFonts w:ascii="Times New Roman" w:hAnsi="Times New Roman"/>
          <w:sz w:val="28"/>
          <w:szCs w:val="28"/>
        </w:rPr>
        <w:t>рост). Это  свидетельствует о низкой оборачиваемости активов предприятия</w:t>
      </w:r>
      <w:r w:rsidR="00561502" w:rsidRPr="00561502">
        <w:rPr>
          <w:rFonts w:ascii="Times New Roman" w:hAnsi="Times New Roman"/>
          <w:sz w:val="28"/>
          <w:szCs w:val="28"/>
        </w:rPr>
        <w:t>[1]</w:t>
      </w:r>
      <w:r w:rsidR="00561502">
        <w:rPr>
          <w:rFonts w:ascii="Times New Roman" w:hAnsi="Times New Roman"/>
          <w:sz w:val="28"/>
          <w:szCs w:val="28"/>
        </w:rPr>
        <w:t>.</w:t>
      </w:r>
      <w:r w:rsidR="00561502" w:rsidRPr="005615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период, запасы </w:t>
      </w:r>
      <w:r w:rsidR="00080CFB">
        <w:rPr>
          <w:rFonts w:ascii="Times New Roman" w:hAnsi="Times New Roman"/>
          <w:sz w:val="28"/>
          <w:szCs w:val="28"/>
        </w:rPr>
        <w:t>уменьшились на 6</w:t>
      </w:r>
      <w:r>
        <w:rPr>
          <w:rFonts w:ascii="Times New Roman" w:hAnsi="Times New Roman"/>
          <w:sz w:val="28"/>
          <w:szCs w:val="28"/>
        </w:rPr>
        <w:t>0 тыс. рублей</w:t>
      </w:r>
      <w:r w:rsidR="00293C34">
        <w:rPr>
          <w:rFonts w:ascii="Times New Roman" w:hAnsi="Times New Roman"/>
          <w:sz w:val="28"/>
          <w:szCs w:val="28"/>
        </w:rPr>
        <w:t xml:space="preserve"> (</w:t>
      </w:r>
      <w:r w:rsidR="0094161D">
        <w:rPr>
          <w:rFonts w:ascii="Times New Roman" w:hAnsi="Times New Roman"/>
          <w:sz w:val="28"/>
          <w:szCs w:val="28"/>
        </w:rPr>
        <w:t>залеживание</w:t>
      </w:r>
      <w:r w:rsidR="00293C34">
        <w:rPr>
          <w:rFonts w:ascii="Times New Roman" w:hAnsi="Times New Roman"/>
          <w:sz w:val="28"/>
          <w:szCs w:val="28"/>
        </w:rPr>
        <w:t xml:space="preserve"> запасов не происходит)</w:t>
      </w:r>
      <w:r>
        <w:rPr>
          <w:rFonts w:ascii="Times New Roman" w:hAnsi="Times New Roman"/>
          <w:sz w:val="28"/>
          <w:szCs w:val="28"/>
        </w:rPr>
        <w:t>, дебиторска</w:t>
      </w:r>
      <w:r w:rsidR="00080CFB">
        <w:rPr>
          <w:rFonts w:ascii="Times New Roman" w:hAnsi="Times New Roman"/>
          <w:sz w:val="28"/>
          <w:szCs w:val="28"/>
        </w:rPr>
        <w:t>я задолженность увеличилась на 3</w:t>
      </w:r>
      <w:r w:rsidR="00D754D0">
        <w:rPr>
          <w:rFonts w:ascii="Times New Roman" w:hAnsi="Times New Roman"/>
          <w:sz w:val="28"/>
          <w:szCs w:val="28"/>
        </w:rPr>
        <w:t> </w:t>
      </w:r>
      <w:r w:rsidR="00080CFB">
        <w:rPr>
          <w:rFonts w:ascii="Times New Roman" w:hAnsi="Times New Roman"/>
          <w:sz w:val="28"/>
          <w:szCs w:val="28"/>
        </w:rPr>
        <w:t xml:space="preserve">289 тыс. рублей. </w:t>
      </w:r>
      <w:r>
        <w:rPr>
          <w:rFonts w:ascii="Times New Roman" w:hAnsi="Times New Roman"/>
          <w:sz w:val="28"/>
          <w:szCs w:val="28"/>
        </w:rPr>
        <w:t xml:space="preserve"> С одной стороны, это может быть положительным для компании, ведь дебиторская задолженность – потенциальные деньги, активы предприятия. С другой стороны, динамика роста дебиторской задолженности за 3 года может говорить и о просрочке платежей и невыплате задолженности, что, конечно же, отрицательно отражается на финансовом положении предприятия. Также, значительно уменьшилось </w:t>
      </w:r>
      <w:r w:rsidR="00D754D0">
        <w:rPr>
          <w:rFonts w:ascii="Times New Roman" w:hAnsi="Times New Roman"/>
          <w:sz w:val="28"/>
          <w:szCs w:val="28"/>
        </w:rPr>
        <w:t>количество денежных средств, с 7 </w:t>
      </w:r>
      <w:r>
        <w:rPr>
          <w:rFonts w:ascii="Times New Roman" w:hAnsi="Times New Roman"/>
          <w:sz w:val="28"/>
          <w:szCs w:val="28"/>
        </w:rPr>
        <w:t>0</w:t>
      </w:r>
      <w:r w:rsidR="00D754D0">
        <w:rPr>
          <w:rFonts w:ascii="Times New Roman" w:hAnsi="Times New Roman"/>
          <w:sz w:val="28"/>
          <w:szCs w:val="28"/>
        </w:rPr>
        <w:t>70 до 1</w:t>
      </w:r>
      <w:r w:rsidR="00293C34">
        <w:rPr>
          <w:rFonts w:ascii="Times New Roman" w:hAnsi="Times New Roman"/>
          <w:sz w:val="28"/>
          <w:szCs w:val="28"/>
        </w:rPr>
        <w:t> </w:t>
      </w:r>
      <w:r w:rsidR="00D754D0">
        <w:rPr>
          <w:rFonts w:ascii="Times New Roman" w:hAnsi="Times New Roman"/>
          <w:sz w:val="28"/>
          <w:szCs w:val="28"/>
        </w:rPr>
        <w:t>245</w:t>
      </w:r>
      <w:r w:rsidR="00293C34" w:rsidRPr="00293C34">
        <w:rPr>
          <w:rFonts w:ascii="Times New Roman" w:hAnsi="Times New Roman"/>
          <w:sz w:val="28"/>
          <w:szCs w:val="28"/>
        </w:rPr>
        <w:t xml:space="preserve"> </w:t>
      </w:r>
      <w:r w:rsidR="00293C34">
        <w:rPr>
          <w:rFonts w:ascii="Times New Roman" w:hAnsi="Times New Roman"/>
          <w:sz w:val="28"/>
          <w:szCs w:val="28"/>
        </w:rPr>
        <w:t>тыс. рублей</w:t>
      </w:r>
      <w:r>
        <w:rPr>
          <w:rFonts w:ascii="Times New Roman" w:hAnsi="Times New Roman"/>
          <w:sz w:val="28"/>
          <w:szCs w:val="28"/>
        </w:rPr>
        <w:t xml:space="preserve">. Особенно сильно это снижение заметно в 2015 году, когда денежные средства уменьшились на </w:t>
      </w:r>
      <w:r w:rsidR="00D754D0">
        <w:rPr>
          <w:rFonts w:ascii="Times New Roman" w:hAnsi="Times New Roman"/>
          <w:sz w:val="28"/>
          <w:szCs w:val="28"/>
        </w:rPr>
        <w:t>4 493</w:t>
      </w:r>
      <w:r>
        <w:rPr>
          <w:rFonts w:ascii="Times New Roman" w:hAnsi="Times New Roman"/>
          <w:sz w:val="28"/>
          <w:szCs w:val="28"/>
        </w:rPr>
        <w:t xml:space="preserve"> тыс. рублей. Объяснение этому можно найти в </w:t>
      </w:r>
      <w:r w:rsidR="00E17DD2">
        <w:rPr>
          <w:rFonts w:ascii="Times New Roman" w:hAnsi="Times New Roman"/>
          <w:sz w:val="28"/>
          <w:szCs w:val="28"/>
        </w:rPr>
        <w:t>Годовом О</w:t>
      </w:r>
      <w:r>
        <w:rPr>
          <w:rFonts w:ascii="Times New Roman" w:hAnsi="Times New Roman"/>
          <w:sz w:val="28"/>
          <w:szCs w:val="28"/>
        </w:rPr>
        <w:t>тчете за 2015 год (</w:t>
      </w:r>
      <w:r w:rsidR="00286D3B">
        <w:rPr>
          <w:rFonts w:ascii="Times New Roman" w:hAnsi="Times New Roman"/>
          <w:sz w:val="28"/>
          <w:szCs w:val="28"/>
        </w:rPr>
        <w:t>Приложение Г</w:t>
      </w:r>
      <w:r>
        <w:rPr>
          <w:rFonts w:ascii="Times New Roman" w:hAnsi="Times New Roman"/>
          <w:sz w:val="28"/>
          <w:szCs w:val="28"/>
        </w:rPr>
        <w:t>), так как именно в этом году была произведена модернизация, реконструкция объектов основных средств, для чего и понадобились денежные средства.</w:t>
      </w:r>
    </w:p>
    <w:p w:rsidR="000B7BE6" w:rsidRDefault="000B7BE6" w:rsidP="000B7B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целом, из анализа актива баланса можно сделать вывод о небольшом снижении эффективности работы предприятия. Однако, значительное уменьшение денежных средств, отрицательно отразившееся на доле оборотных средств, в будущем даст положительные результаты, ибо на эти деньги была произведена модернизация оборудования. </w:t>
      </w:r>
    </w:p>
    <w:p w:rsidR="000B7BE6" w:rsidRDefault="000B7BE6" w:rsidP="000B7B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и структура пассивов по</w:t>
      </w:r>
      <w:r w:rsidR="00286D3B">
        <w:rPr>
          <w:rFonts w:ascii="Times New Roman" w:hAnsi="Times New Roman"/>
          <w:sz w:val="28"/>
          <w:szCs w:val="28"/>
        </w:rPr>
        <w:t xml:space="preserve"> данным бухгалтерского баланса ПАО «Кубаньэнерго» (Приложение В</w:t>
      </w:r>
      <w:r>
        <w:rPr>
          <w:rFonts w:ascii="Times New Roman" w:hAnsi="Times New Roman"/>
          <w:sz w:val="28"/>
          <w:szCs w:val="28"/>
        </w:rPr>
        <w:t>) за 2014-</w:t>
      </w:r>
      <w:r w:rsidR="00286D3B">
        <w:rPr>
          <w:rFonts w:ascii="Times New Roman" w:hAnsi="Times New Roman"/>
          <w:sz w:val="28"/>
          <w:szCs w:val="28"/>
        </w:rPr>
        <w:t>2016 года приведена в таблице 4</w:t>
      </w:r>
      <w:r w:rsidR="00ED2E0B">
        <w:rPr>
          <w:rFonts w:ascii="Times New Roman" w:hAnsi="Times New Roman"/>
          <w:sz w:val="28"/>
          <w:szCs w:val="28"/>
        </w:rPr>
        <w:t>.</w:t>
      </w:r>
    </w:p>
    <w:p w:rsidR="00C073E6" w:rsidRDefault="00C073E6" w:rsidP="000752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BE6" w:rsidRDefault="00286D3B" w:rsidP="00760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  <w:r w:rsidR="000F74D7">
        <w:rPr>
          <w:rFonts w:ascii="Times New Roman" w:hAnsi="Times New Roman"/>
          <w:sz w:val="28"/>
          <w:szCs w:val="28"/>
        </w:rPr>
        <w:t xml:space="preserve"> – Динамика и </w:t>
      </w:r>
      <w:r>
        <w:rPr>
          <w:rFonts w:ascii="Times New Roman" w:hAnsi="Times New Roman"/>
          <w:sz w:val="28"/>
          <w:szCs w:val="28"/>
        </w:rPr>
        <w:t>структура пассивов предприятия ПАО «Кубаньэнерго</w:t>
      </w:r>
      <w:r w:rsidR="000F74D7">
        <w:rPr>
          <w:rFonts w:ascii="Times New Roman" w:hAnsi="Times New Roman"/>
          <w:sz w:val="28"/>
          <w:szCs w:val="28"/>
        </w:rPr>
        <w:t>»</w:t>
      </w:r>
      <w:r w:rsidR="00760AEE">
        <w:rPr>
          <w:rFonts w:ascii="Times New Roman" w:hAnsi="Times New Roman"/>
          <w:sz w:val="28"/>
          <w:szCs w:val="28"/>
        </w:rPr>
        <w:t xml:space="preserve"> за 2014 – 2016 гг.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715"/>
        <w:gridCol w:w="826"/>
        <w:gridCol w:w="844"/>
        <w:gridCol w:w="845"/>
        <w:gridCol w:w="1010"/>
        <w:gridCol w:w="992"/>
        <w:gridCol w:w="851"/>
        <w:gridCol w:w="850"/>
        <w:gridCol w:w="851"/>
        <w:gridCol w:w="844"/>
      </w:tblGrid>
      <w:tr w:rsidR="002A015D" w:rsidRPr="00AF6CE2" w:rsidTr="002A015D">
        <w:tc>
          <w:tcPr>
            <w:tcW w:w="1715" w:type="dxa"/>
            <w:vMerge w:val="restart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2014</w:t>
            </w:r>
          </w:p>
        </w:tc>
        <w:tc>
          <w:tcPr>
            <w:tcW w:w="844" w:type="dxa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2015</w:t>
            </w:r>
          </w:p>
        </w:tc>
        <w:tc>
          <w:tcPr>
            <w:tcW w:w="845" w:type="dxa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2016</w:t>
            </w:r>
          </w:p>
        </w:tc>
        <w:tc>
          <w:tcPr>
            <w:tcW w:w="5398" w:type="dxa"/>
            <w:gridSpan w:val="6"/>
          </w:tcPr>
          <w:p w:rsidR="002A015D" w:rsidRPr="00AF6CE2" w:rsidRDefault="002A015D" w:rsidP="002A015D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Изменения</w:t>
            </w:r>
          </w:p>
        </w:tc>
      </w:tr>
      <w:tr w:rsidR="002A015D" w:rsidRPr="00AF6CE2" w:rsidTr="002A015D">
        <w:trPr>
          <w:trHeight w:val="675"/>
        </w:trPr>
        <w:tc>
          <w:tcPr>
            <w:tcW w:w="1715" w:type="dxa"/>
            <w:vMerge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26" w:type="dxa"/>
            <w:vMerge w:val="restart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Доля, %</w:t>
            </w:r>
          </w:p>
        </w:tc>
        <w:tc>
          <w:tcPr>
            <w:tcW w:w="844" w:type="dxa"/>
            <w:vMerge w:val="restart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Доля, %</w:t>
            </w:r>
          </w:p>
        </w:tc>
        <w:tc>
          <w:tcPr>
            <w:tcW w:w="845" w:type="dxa"/>
            <w:vMerge w:val="restart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Доля, %</w:t>
            </w:r>
          </w:p>
        </w:tc>
        <w:tc>
          <w:tcPr>
            <w:tcW w:w="2002" w:type="dxa"/>
            <w:gridSpan w:val="2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Абсолют, тыс. р.</w:t>
            </w:r>
            <w:r w:rsidR="002A015D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701" w:type="dxa"/>
            <w:gridSpan w:val="2"/>
          </w:tcPr>
          <w:p w:rsidR="002A015D" w:rsidRPr="00AF6CE2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Относит, </w:t>
            </w:r>
            <w:r w:rsidR="002A015D">
              <w:rPr>
                <w:rFonts w:ascii="Times New Roman" w:hAnsi="Times New Roman"/>
                <w:sz w:val="24"/>
                <w:szCs w:val="20"/>
              </w:rPr>
              <w:t>%</w:t>
            </w:r>
          </w:p>
        </w:tc>
        <w:tc>
          <w:tcPr>
            <w:tcW w:w="1695" w:type="dxa"/>
            <w:gridSpan w:val="2"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Структур,</w:t>
            </w:r>
          </w:p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%</w:t>
            </w:r>
          </w:p>
        </w:tc>
      </w:tr>
      <w:tr w:rsidR="002A015D" w:rsidTr="0011299D">
        <w:trPr>
          <w:trHeight w:val="420"/>
        </w:trPr>
        <w:tc>
          <w:tcPr>
            <w:tcW w:w="1715" w:type="dxa"/>
            <w:vMerge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26" w:type="dxa"/>
            <w:vMerge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44" w:type="dxa"/>
            <w:vMerge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845" w:type="dxa"/>
            <w:vMerge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010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15-</w:t>
            </w:r>
            <w:r w:rsidR="002A015D">
              <w:rPr>
                <w:rFonts w:ascii="Times New Roman" w:hAnsi="Times New Roman"/>
                <w:sz w:val="24"/>
                <w:szCs w:val="20"/>
              </w:rPr>
              <w:t>14</w:t>
            </w:r>
          </w:p>
        </w:tc>
        <w:tc>
          <w:tcPr>
            <w:tcW w:w="992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16-</w:t>
            </w:r>
            <w:r w:rsidR="002A015D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  <w:tc>
          <w:tcPr>
            <w:tcW w:w="851" w:type="dxa"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15/14</w:t>
            </w:r>
          </w:p>
        </w:tc>
        <w:tc>
          <w:tcPr>
            <w:tcW w:w="850" w:type="dxa"/>
          </w:tcPr>
          <w:p w:rsidR="002A015D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16/15</w:t>
            </w:r>
          </w:p>
        </w:tc>
        <w:tc>
          <w:tcPr>
            <w:tcW w:w="851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15-</w:t>
            </w:r>
            <w:r w:rsidR="002A015D">
              <w:rPr>
                <w:rFonts w:ascii="Times New Roman" w:hAnsi="Times New Roman"/>
                <w:sz w:val="24"/>
                <w:szCs w:val="20"/>
              </w:rPr>
              <w:t>14</w:t>
            </w:r>
          </w:p>
        </w:tc>
        <w:tc>
          <w:tcPr>
            <w:tcW w:w="844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16-</w:t>
            </w:r>
            <w:r w:rsidR="002A015D">
              <w:rPr>
                <w:rFonts w:ascii="Times New Roman" w:hAnsi="Times New Roman"/>
                <w:sz w:val="24"/>
                <w:szCs w:val="20"/>
              </w:rPr>
              <w:t>15</w:t>
            </w:r>
          </w:p>
        </w:tc>
      </w:tr>
      <w:tr w:rsidR="002A015D" w:rsidRPr="00AF6CE2" w:rsidTr="0011299D">
        <w:tc>
          <w:tcPr>
            <w:tcW w:w="1715" w:type="dxa"/>
          </w:tcPr>
          <w:p w:rsidR="002A015D" w:rsidRPr="00AF6CE2" w:rsidRDefault="002A015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 Капитал и резервы, всего</w:t>
            </w:r>
          </w:p>
        </w:tc>
        <w:tc>
          <w:tcPr>
            <w:tcW w:w="826" w:type="dxa"/>
          </w:tcPr>
          <w:p w:rsidR="002A015D" w:rsidRPr="00AF6CE2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48,0</w:t>
            </w:r>
          </w:p>
        </w:tc>
        <w:tc>
          <w:tcPr>
            <w:tcW w:w="844" w:type="dxa"/>
          </w:tcPr>
          <w:p w:rsidR="002A015D" w:rsidRPr="00AF6CE2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50,3</w:t>
            </w:r>
          </w:p>
        </w:tc>
        <w:tc>
          <w:tcPr>
            <w:tcW w:w="845" w:type="dxa"/>
          </w:tcPr>
          <w:p w:rsidR="002A015D" w:rsidRPr="00AF6CE2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52,6</w:t>
            </w:r>
          </w:p>
        </w:tc>
        <w:tc>
          <w:tcPr>
            <w:tcW w:w="1010" w:type="dxa"/>
          </w:tcPr>
          <w:p w:rsidR="002A015D" w:rsidRPr="00AF6CE2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2709443</w:t>
            </w:r>
          </w:p>
        </w:tc>
        <w:tc>
          <w:tcPr>
            <w:tcW w:w="992" w:type="dxa"/>
          </w:tcPr>
          <w:p w:rsidR="002A015D" w:rsidRPr="00AF6CE2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3067867</w:t>
            </w:r>
          </w:p>
        </w:tc>
        <w:tc>
          <w:tcPr>
            <w:tcW w:w="851" w:type="dxa"/>
          </w:tcPr>
          <w:p w:rsidR="002A015D" w:rsidRPr="00AF6CE2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109,1</w:t>
            </w:r>
          </w:p>
        </w:tc>
        <w:tc>
          <w:tcPr>
            <w:tcW w:w="850" w:type="dxa"/>
          </w:tcPr>
          <w:p w:rsidR="002A015D" w:rsidRPr="00AF6CE2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109,5</w:t>
            </w:r>
          </w:p>
        </w:tc>
        <w:tc>
          <w:tcPr>
            <w:tcW w:w="851" w:type="dxa"/>
          </w:tcPr>
          <w:p w:rsidR="002A015D" w:rsidRPr="00AF6CE2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2,3</w:t>
            </w:r>
          </w:p>
        </w:tc>
        <w:tc>
          <w:tcPr>
            <w:tcW w:w="844" w:type="dxa"/>
          </w:tcPr>
          <w:p w:rsidR="002A015D" w:rsidRPr="00AF6CE2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2,3</w:t>
            </w:r>
          </w:p>
        </w:tc>
      </w:tr>
      <w:tr w:rsidR="002A015D" w:rsidTr="0011299D">
        <w:tc>
          <w:tcPr>
            <w:tcW w:w="1715" w:type="dxa"/>
          </w:tcPr>
          <w:p w:rsidR="002A015D" w:rsidRDefault="00B64EB8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3.1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Уставный капитал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45,8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44,0</w:t>
            </w:r>
          </w:p>
        </w:tc>
        <w:tc>
          <w:tcPr>
            <w:tcW w:w="845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42,0</w:t>
            </w:r>
          </w:p>
        </w:tc>
        <w:tc>
          <w:tcPr>
            <w:tcW w:w="1010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992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100,0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100,0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-1,8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</w:t>
            </w:r>
          </w:p>
        </w:tc>
      </w:tr>
      <w:tr w:rsidR="002A015D" w:rsidTr="0011299D">
        <w:tc>
          <w:tcPr>
            <w:tcW w:w="1715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3.2.</w:t>
            </w:r>
            <w:r w:rsidR="00B64EB8">
              <w:rPr>
                <w:rFonts w:ascii="Times New Roman" w:hAnsi="Times New Roman"/>
                <w:sz w:val="24"/>
                <w:szCs w:val="20"/>
              </w:rPr>
              <w:t xml:space="preserve"> Нераспределенная прибыль (непокрытый убыток)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-24,1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-20,8</w:t>
            </w:r>
          </w:p>
        </w:tc>
        <w:tc>
          <w:tcPr>
            <w:tcW w:w="845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-18,4</w:t>
            </w:r>
          </w:p>
        </w:tc>
        <w:tc>
          <w:tcPr>
            <w:tcW w:w="1010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1500477</w:t>
            </w:r>
          </w:p>
        </w:tc>
        <w:tc>
          <w:tcPr>
            <w:tcW w:w="992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968271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89,9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92,8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3,3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2,4</w:t>
            </w:r>
          </w:p>
        </w:tc>
      </w:tr>
      <w:tr w:rsidR="002A015D" w:rsidTr="0011299D">
        <w:tc>
          <w:tcPr>
            <w:tcW w:w="1715" w:type="dxa"/>
          </w:tcPr>
          <w:p w:rsidR="002A015D" w:rsidRDefault="00D73CA4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 Долгосрочные обязательства, всего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26,0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16,5</w:t>
            </w:r>
          </w:p>
        </w:tc>
        <w:tc>
          <w:tcPr>
            <w:tcW w:w="845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30,4</w:t>
            </w:r>
          </w:p>
        </w:tc>
        <w:tc>
          <w:tcPr>
            <w:tcW w:w="1010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-5454848</w:t>
            </w:r>
          </w:p>
        </w:tc>
        <w:tc>
          <w:tcPr>
            <w:tcW w:w="992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9878236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66,0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193,3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-9,5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13,9</w:t>
            </w:r>
          </w:p>
        </w:tc>
      </w:tr>
      <w:tr w:rsidR="002A015D" w:rsidTr="0011299D">
        <w:tc>
          <w:tcPr>
            <w:tcW w:w="1715" w:type="dxa"/>
          </w:tcPr>
          <w:p w:rsidR="002A015D" w:rsidRDefault="0011299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4.1</w:t>
            </w:r>
            <w:r w:rsidR="00286D3B">
              <w:rPr>
                <w:rFonts w:ascii="Times New Roman" w:hAnsi="Times New Roman"/>
                <w:sz w:val="24"/>
                <w:szCs w:val="20"/>
              </w:rPr>
              <w:t>.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Заемные средства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24,1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15,6</w:t>
            </w:r>
          </w:p>
        </w:tc>
        <w:tc>
          <w:tcPr>
            <w:tcW w:w="845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28,1</w:t>
            </w:r>
          </w:p>
        </w:tc>
        <w:tc>
          <w:tcPr>
            <w:tcW w:w="101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-4900000</w:t>
            </w:r>
          </w:p>
        </w:tc>
        <w:tc>
          <w:tcPr>
            <w:tcW w:w="992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8912239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67,1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189,1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-8,5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12,5</w:t>
            </w:r>
          </w:p>
        </w:tc>
      </w:tr>
      <w:tr w:rsidR="002A015D" w:rsidTr="0011299D">
        <w:tc>
          <w:tcPr>
            <w:tcW w:w="1715" w:type="dxa"/>
          </w:tcPr>
          <w:p w:rsidR="002A015D" w:rsidRDefault="0011299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 Краткосрочные обязательства, всего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26,0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33,2</w:t>
            </w:r>
          </w:p>
        </w:tc>
        <w:tc>
          <w:tcPr>
            <w:tcW w:w="845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17,0</w:t>
            </w:r>
          </w:p>
        </w:tc>
        <w:tc>
          <w:tcPr>
            <w:tcW w:w="101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-4650782</w:t>
            </w:r>
          </w:p>
        </w:tc>
        <w:tc>
          <w:tcPr>
            <w:tcW w:w="992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-9976300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133,3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53,4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7,2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-16,2</w:t>
            </w:r>
          </w:p>
        </w:tc>
      </w:tr>
      <w:tr w:rsidR="002A015D" w:rsidTr="0011299D">
        <w:tc>
          <w:tcPr>
            <w:tcW w:w="1715" w:type="dxa"/>
          </w:tcPr>
          <w:p w:rsidR="002A015D" w:rsidRDefault="00286D3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5.1.</w:t>
            </w:r>
            <w:r w:rsidR="00715791">
              <w:rPr>
                <w:rFonts w:ascii="Times New Roman" w:hAnsi="Times New Roman"/>
                <w:sz w:val="24"/>
                <w:szCs w:val="20"/>
              </w:rPr>
              <w:t xml:space="preserve"> Заемные средства</w:t>
            </w:r>
          </w:p>
        </w:tc>
        <w:tc>
          <w:tcPr>
            <w:tcW w:w="826" w:type="dxa"/>
          </w:tcPr>
          <w:p w:rsidR="002A015D" w:rsidRDefault="005E51CD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4,1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11,0</w:t>
            </w:r>
          </w:p>
        </w:tc>
        <w:tc>
          <w:tcPr>
            <w:tcW w:w="845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0,1</w:t>
            </w:r>
          </w:p>
        </w:tc>
        <w:tc>
          <w:tcPr>
            <w:tcW w:w="101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4554346</w:t>
            </w:r>
          </w:p>
        </w:tc>
        <w:tc>
          <w:tcPr>
            <w:tcW w:w="992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-6992268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280,9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1,1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6,9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-10,9</w:t>
            </w:r>
          </w:p>
        </w:tc>
      </w:tr>
      <w:tr w:rsidR="002A015D" w:rsidTr="0011299D">
        <w:tc>
          <w:tcPr>
            <w:tcW w:w="1715" w:type="dxa"/>
          </w:tcPr>
          <w:p w:rsidR="002A015D" w:rsidRDefault="00286D3B" w:rsidP="00286D3B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5.2. </w:t>
            </w:r>
            <w:r w:rsidR="00715791">
              <w:rPr>
                <w:rFonts w:ascii="Times New Roman" w:hAnsi="Times New Roman"/>
                <w:sz w:val="24"/>
                <w:szCs w:val="20"/>
              </w:rPr>
              <w:t>Кредиторская задолженность</w:t>
            </w:r>
          </w:p>
        </w:tc>
        <w:tc>
          <w:tcPr>
            <w:tcW w:w="826" w:type="dxa"/>
          </w:tcPr>
          <w:p w:rsidR="002A015D" w:rsidRPr="005E51CD" w:rsidRDefault="005E51CD" w:rsidP="005E51CD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17,2</w:t>
            </w:r>
          </w:p>
        </w:tc>
        <w:tc>
          <w:tcPr>
            <w:tcW w:w="844" w:type="dxa"/>
          </w:tcPr>
          <w:p w:rsidR="002A015D" w:rsidRDefault="007D5442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18,3</w:t>
            </w:r>
          </w:p>
        </w:tc>
        <w:tc>
          <w:tcPr>
            <w:tcW w:w="845" w:type="dxa"/>
          </w:tcPr>
          <w:p w:rsidR="002A015D" w:rsidRDefault="00CC35F7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12,3</w:t>
            </w:r>
          </w:p>
        </w:tc>
        <w:tc>
          <w:tcPr>
            <w:tcW w:w="101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1179876</w:t>
            </w:r>
          </w:p>
        </w:tc>
        <w:tc>
          <w:tcPr>
            <w:tcW w:w="992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-3519551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111,1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70,2</w:t>
            </w:r>
          </w:p>
        </w:tc>
        <w:tc>
          <w:tcPr>
            <w:tcW w:w="851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1,1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-6</w:t>
            </w:r>
          </w:p>
        </w:tc>
      </w:tr>
      <w:tr w:rsidR="002A015D" w:rsidTr="0011299D">
        <w:tc>
          <w:tcPr>
            <w:tcW w:w="1715" w:type="dxa"/>
          </w:tcPr>
          <w:p w:rsidR="002A015D" w:rsidRDefault="00ED2E0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Всего величина пассива</w:t>
            </w:r>
          </w:p>
        </w:tc>
        <w:tc>
          <w:tcPr>
            <w:tcW w:w="826" w:type="dxa"/>
          </w:tcPr>
          <w:p w:rsidR="002A015D" w:rsidRDefault="00ED2E0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844" w:type="dxa"/>
          </w:tcPr>
          <w:p w:rsidR="002A015D" w:rsidRDefault="00ED2E0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845" w:type="dxa"/>
          </w:tcPr>
          <w:p w:rsidR="002A015D" w:rsidRDefault="00ED2E0B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100</w:t>
            </w:r>
          </w:p>
        </w:tc>
        <w:tc>
          <w:tcPr>
            <w:tcW w:w="101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2603813</w:t>
            </w:r>
          </w:p>
        </w:tc>
        <w:tc>
          <w:tcPr>
            <w:tcW w:w="992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2969803</w:t>
            </w:r>
          </w:p>
        </w:tc>
        <w:tc>
          <w:tcPr>
            <w:tcW w:w="851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104,2</w:t>
            </w:r>
          </w:p>
        </w:tc>
        <w:tc>
          <w:tcPr>
            <w:tcW w:w="850" w:type="dxa"/>
          </w:tcPr>
          <w:p w:rsidR="002A015D" w:rsidRDefault="009D5069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104,6</w:t>
            </w:r>
          </w:p>
        </w:tc>
        <w:tc>
          <w:tcPr>
            <w:tcW w:w="851" w:type="dxa"/>
          </w:tcPr>
          <w:p w:rsidR="00ED2E0B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</w:t>
            </w:r>
          </w:p>
        </w:tc>
        <w:tc>
          <w:tcPr>
            <w:tcW w:w="844" w:type="dxa"/>
          </w:tcPr>
          <w:p w:rsidR="002A015D" w:rsidRDefault="00265E0F" w:rsidP="002A015D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0,0</w:t>
            </w:r>
          </w:p>
        </w:tc>
      </w:tr>
    </w:tbl>
    <w:p w:rsidR="000F74D7" w:rsidRDefault="000F74D7" w:rsidP="000B7B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E0B" w:rsidRDefault="00C073E6" w:rsidP="00F57C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анализ пассива баланса позволяет сделать неоднозначные выводы. С одной стороны, за все 3 года снижался непокрытый убыток, с 2014 по 2016 он уменьшился на 2 468 748 рублей,  что</w:t>
      </w:r>
      <w:r w:rsidR="00293C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несомненно</w:t>
      </w:r>
      <w:r w:rsidR="00293C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положительно для фирмы. Однако в целом наличие убытка говорит, о финансовой неустойчивости предприятия. Неоднозначную динамику показали долгосрочные заемные </w:t>
      </w:r>
      <w:r>
        <w:rPr>
          <w:rFonts w:ascii="Times New Roman" w:hAnsi="Times New Roman"/>
          <w:sz w:val="28"/>
          <w:szCs w:val="28"/>
        </w:rPr>
        <w:lastRenderedPageBreak/>
        <w:t xml:space="preserve">средства, которые в период с 2014 по 2015 </w:t>
      </w:r>
      <w:r w:rsidR="00293C34">
        <w:rPr>
          <w:rFonts w:ascii="Times New Roman" w:hAnsi="Times New Roman"/>
          <w:sz w:val="28"/>
          <w:szCs w:val="28"/>
        </w:rPr>
        <w:t>год имели тенденцию к снижению,</w:t>
      </w:r>
      <w:r>
        <w:rPr>
          <w:rFonts w:ascii="Times New Roman" w:hAnsi="Times New Roman"/>
          <w:sz w:val="28"/>
          <w:szCs w:val="28"/>
        </w:rPr>
        <w:t xml:space="preserve"> -8,5 %, а в 2016 увеличились на 12,5 % и в отчетном периоде составили 18 912 239 рублей. Это в свою очередь свидетельствует о наличие у организации финансовых затруднений. Впрочем, с другой стороны, краткосрочные заемные средства и кредиторская задолженность все 3 года снижались. Преобладание же долгосрочных заимствований над краткосрочными снижает риск утраты финансовой устойчивости.</w:t>
      </w:r>
      <w:r w:rsidR="00F57C7F">
        <w:rPr>
          <w:rFonts w:ascii="Times New Roman" w:hAnsi="Times New Roman"/>
          <w:sz w:val="28"/>
          <w:szCs w:val="28"/>
        </w:rPr>
        <w:t xml:space="preserve"> Доля собственного капитала в общей величине источников финансирования  на протяжении трех лет особо не изменилась, собственно как и доля заемного, поэтому их соотношение 50 % </w:t>
      </w:r>
      <w:r w:rsidR="00CF726C">
        <w:rPr>
          <w:rFonts w:ascii="Times New Roman" w:hAnsi="Times New Roman"/>
          <w:sz w:val="28"/>
          <w:szCs w:val="28"/>
        </w:rPr>
        <w:t>/</w:t>
      </w:r>
      <w:r w:rsidR="00F57C7F">
        <w:rPr>
          <w:rFonts w:ascii="Times New Roman" w:hAnsi="Times New Roman"/>
          <w:sz w:val="28"/>
          <w:szCs w:val="28"/>
        </w:rPr>
        <w:t xml:space="preserve"> 50 % вполне приемлемо для такого предприятия.</w:t>
      </w:r>
      <w:r w:rsidR="00ED2E0B">
        <w:rPr>
          <w:rFonts w:ascii="Times New Roman" w:hAnsi="Times New Roman"/>
          <w:sz w:val="28"/>
          <w:szCs w:val="28"/>
        </w:rPr>
        <w:t xml:space="preserve"> </w:t>
      </w:r>
    </w:p>
    <w:p w:rsidR="00ED2E0B" w:rsidRDefault="00ED2E0B" w:rsidP="00ED2E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Постатейный анализ бу</w:t>
      </w:r>
      <w:r w:rsidR="00F57C7F">
        <w:rPr>
          <w:rFonts w:ascii="Times New Roman" w:hAnsi="Times New Roman"/>
          <w:sz w:val="28"/>
          <w:szCs w:val="28"/>
        </w:rPr>
        <w:t xml:space="preserve">хгалтерского баланса показал неоднозначные </w:t>
      </w:r>
      <w:r>
        <w:rPr>
          <w:rFonts w:ascii="Times New Roman" w:hAnsi="Times New Roman"/>
          <w:sz w:val="28"/>
          <w:szCs w:val="28"/>
        </w:rPr>
        <w:t>ре</w:t>
      </w:r>
      <w:r w:rsidR="00F57C7F">
        <w:rPr>
          <w:rFonts w:ascii="Times New Roman" w:hAnsi="Times New Roman"/>
          <w:sz w:val="28"/>
          <w:szCs w:val="28"/>
        </w:rPr>
        <w:t>зультаты. У предприятия наблюдаю</w:t>
      </w:r>
      <w:r>
        <w:rPr>
          <w:rFonts w:ascii="Times New Roman" w:hAnsi="Times New Roman"/>
          <w:sz w:val="28"/>
          <w:szCs w:val="28"/>
        </w:rPr>
        <w:t>тся</w:t>
      </w:r>
      <w:r w:rsidR="00F57C7F">
        <w:rPr>
          <w:rFonts w:ascii="Times New Roman" w:hAnsi="Times New Roman"/>
          <w:sz w:val="28"/>
          <w:szCs w:val="28"/>
        </w:rPr>
        <w:t xml:space="preserve"> финансовые затруднения, однако</w:t>
      </w:r>
      <w:r w:rsidR="00C955C9">
        <w:rPr>
          <w:rFonts w:ascii="Times New Roman" w:hAnsi="Times New Roman"/>
          <w:sz w:val="28"/>
          <w:szCs w:val="28"/>
        </w:rPr>
        <w:t>,</w:t>
      </w:r>
      <w:r w:rsidR="00F57C7F">
        <w:rPr>
          <w:rFonts w:ascii="Times New Roman" w:hAnsi="Times New Roman"/>
          <w:sz w:val="28"/>
          <w:szCs w:val="28"/>
        </w:rPr>
        <w:t xml:space="preserve"> оно проявляет</w:t>
      </w:r>
      <w:r w:rsidR="00C955C9">
        <w:rPr>
          <w:rFonts w:ascii="Times New Roman" w:hAnsi="Times New Roman"/>
          <w:sz w:val="28"/>
          <w:szCs w:val="28"/>
        </w:rPr>
        <w:t xml:space="preserve"> тенденцию</w:t>
      </w:r>
      <w:r w:rsidR="00F57C7F">
        <w:rPr>
          <w:rFonts w:ascii="Times New Roman" w:hAnsi="Times New Roman"/>
          <w:sz w:val="28"/>
          <w:szCs w:val="28"/>
        </w:rPr>
        <w:t xml:space="preserve"> к стабилизации </w:t>
      </w:r>
      <w:r w:rsidR="00C955C9">
        <w:rPr>
          <w:rFonts w:ascii="Times New Roman" w:hAnsi="Times New Roman"/>
          <w:sz w:val="28"/>
          <w:szCs w:val="28"/>
        </w:rPr>
        <w:t>и улучшению своего</w:t>
      </w:r>
      <w:r w:rsidR="00F57C7F">
        <w:rPr>
          <w:rFonts w:ascii="Times New Roman" w:hAnsi="Times New Roman"/>
          <w:sz w:val="28"/>
          <w:szCs w:val="28"/>
        </w:rPr>
        <w:t xml:space="preserve"> положения</w:t>
      </w:r>
      <w:r w:rsidR="00C955C9">
        <w:rPr>
          <w:rFonts w:ascii="Times New Roman" w:hAnsi="Times New Roman"/>
          <w:sz w:val="28"/>
          <w:szCs w:val="28"/>
        </w:rPr>
        <w:t xml:space="preserve">, </w:t>
      </w:r>
      <w:r w:rsidR="00F57C7F">
        <w:rPr>
          <w:rFonts w:ascii="Times New Roman" w:hAnsi="Times New Roman"/>
          <w:sz w:val="28"/>
          <w:szCs w:val="28"/>
        </w:rPr>
        <w:t xml:space="preserve"> повыш</w:t>
      </w:r>
      <w:r w:rsidR="00C955C9">
        <w:rPr>
          <w:rFonts w:ascii="Times New Roman" w:hAnsi="Times New Roman"/>
          <w:sz w:val="28"/>
          <w:szCs w:val="28"/>
        </w:rPr>
        <w:t>ению</w:t>
      </w:r>
      <w:r w:rsidR="00F57C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эффективности деятельности. Учитывая</w:t>
      </w:r>
      <w:r w:rsidR="00F57C7F">
        <w:rPr>
          <w:rFonts w:ascii="Times New Roman" w:hAnsi="Times New Roman"/>
          <w:sz w:val="28"/>
          <w:szCs w:val="28"/>
        </w:rPr>
        <w:t xml:space="preserve"> вы</w:t>
      </w:r>
      <w:r w:rsidR="00C955C9">
        <w:rPr>
          <w:rFonts w:ascii="Times New Roman" w:hAnsi="Times New Roman"/>
          <w:sz w:val="28"/>
          <w:szCs w:val="28"/>
        </w:rPr>
        <w:t>ш</w:t>
      </w:r>
      <w:r w:rsidR="00F57C7F">
        <w:rPr>
          <w:rFonts w:ascii="Times New Roman" w:hAnsi="Times New Roman"/>
          <w:sz w:val="28"/>
          <w:szCs w:val="28"/>
        </w:rPr>
        <w:t>есказанное</w:t>
      </w:r>
      <w:r>
        <w:rPr>
          <w:rFonts w:ascii="Times New Roman" w:hAnsi="Times New Roman"/>
          <w:sz w:val="28"/>
          <w:szCs w:val="28"/>
        </w:rPr>
        <w:t xml:space="preserve">, целесообразным представляется также расчет показателей финансовой устойчивости предприятия. </w:t>
      </w:r>
    </w:p>
    <w:p w:rsidR="001E132A" w:rsidRDefault="00ED2E0B" w:rsidP="00ED2E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Коэффициент автономии (независимос</w:t>
      </w:r>
      <w:r w:rsidR="0095495D">
        <w:rPr>
          <w:rFonts w:ascii="Times New Roman" w:hAnsi="Times New Roman"/>
          <w:sz w:val="28"/>
          <w:szCs w:val="28"/>
        </w:rPr>
        <w:t>ти), рассчитывается по формуле 1</w:t>
      </w:r>
      <w:r w:rsidR="00647677">
        <w:rPr>
          <w:rFonts w:ascii="Times New Roman" w:hAnsi="Times New Roman"/>
          <w:sz w:val="28"/>
          <w:szCs w:val="28"/>
        </w:rPr>
        <w:t>.</w:t>
      </w:r>
    </w:p>
    <w:p w:rsidR="00ED2E0B" w:rsidRDefault="00ED2E0B" w:rsidP="00ED2E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E0B" w:rsidRDefault="00ED2E0B" w:rsidP="00ED2E0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автономии = Собственный</w:t>
      </w:r>
      <w:r w:rsidR="0095495D">
        <w:rPr>
          <w:rFonts w:ascii="Times New Roman" w:hAnsi="Times New Roman"/>
          <w:sz w:val="28"/>
          <w:szCs w:val="28"/>
        </w:rPr>
        <w:t xml:space="preserve"> Капитал / Итог баланса       (1</w:t>
      </w:r>
      <w:r>
        <w:rPr>
          <w:rFonts w:ascii="Times New Roman" w:hAnsi="Times New Roman"/>
          <w:sz w:val="28"/>
          <w:szCs w:val="28"/>
        </w:rPr>
        <w:t>)</w:t>
      </w:r>
    </w:p>
    <w:p w:rsidR="00ED2E0B" w:rsidRDefault="00ED2E0B" w:rsidP="00ED2E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E39" w:rsidRDefault="0095495D" w:rsidP="009F0E3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автономии = 35 398 409</w:t>
      </w:r>
      <w:r w:rsidR="009F0E3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67 288 201 = 0,5</w:t>
      </w:r>
      <w:r w:rsidR="00EA322E">
        <w:rPr>
          <w:rFonts w:ascii="Times New Roman" w:hAnsi="Times New Roman"/>
          <w:sz w:val="28"/>
          <w:szCs w:val="28"/>
        </w:rPr>
        <w:t>3</w:t>
      </w:r>
    </w:p>
    <w:p w:rsidR="009F0E39" w:rsidRDefault="009F0E39" w:rsidP="009F0E3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0E39" w:rsidRDefault="009F0E39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автономии должен быть выше 0,5, чтобы предприятие могло считаться независимым от заемных</w:t>
      </w:r>
      <w:r w:rsidR="00EA322E">
        <w:rPr>
          <w:rFonts w:ascii="Times New Roman" w:hAnsi="Times New Roman"/>
          <w:sz w:val="28"/>
          <w:szCs w:val="28"/>
        </w:rPr>
        <w:t xml:space="preserve"> средств</w:t>
      </w:r>
      <w:r w:rsidR="00AC3AB2" w:rsidRPr="00AC3AB2">
        <w:rPr>
          <w:rFonts w:ascii="Times New Roman" w:hAnsi="Times New Roman"/>
          <w:sz w:val="28"/>
          <w:szCs w:val="28"/>
        </w:rPr>
        <w:t>[10]</w:t>
      </w:r>
      <w:r w:rsidR="00EA322E">
        <w:rPr>
          <w:rFonts w:ascii="Times New Roman" w:hAnsi="Times New Roman"/>
          <w:sz w:val="28"/>
          <w:szCs w:val="28"/>
        </w:rPr>
        <w:t>. В случае предприятия ПАО «Кубаньэнерго</w:t>
      </w:r>
      <w:r>
        <w:rPr>
          <w:rFonts w:ascii="Times New Roman" w:hAnsi="Times New Roman"/>
          <w:sz w:val="28"/>
          <w:szCs w:val="28"/>
        </w:rPr>
        <w:t>», данный показатель равен 0,</w:t>
      </w:r>
      <w:r w:rsidR="00EA322E">
        <w:rPr>
          <w:rFonts w:ascii="Times New Roman" w:hAnsi="Times New Roman"/>
          <w:sz w:val="28"/>
          <w:szCs w:val="28"/>
        </w:rPr>
        <w:t>53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="00EA322E">
        <w:rPr>
          <w:rFonts w:ascii="Times New Roman" w:hAnsi="Times New Roman"/>
          <w:sz w:val="28"/>
          <w:szCs w:val="28"/>
        </w:rPr>
        <w:t xml:space="preserve">соответствует норме и </w:t>
      </w:r>
      <w:r>
        <w:rPr>
          <w:rFonts w:ascii="Times New Roman" w:hAnsi="Times New Roman"/>
          <w:sz w:val="28"/>
          <w:szCs w:val="28"/>
        </w:rPr>
        <w:t xml:space="preserve">говорит </w:t>
      </w:r>
      <w:r w:rsidR="00EA322E">
        <w:rPr>
          <w:rFonts w:ascii="Times New Roman" w:hAnsi="Times New Roman"/>
          <w:sz w:val="28"/>
          <w:szCs w:val="28"/>
        </w:rPr>
        <w:t>о независимости предприятия.</w:t>
      </w:r>
    </w:p>
    <w:p w:rsidR="009F0E39" w:rsidRDefault="009F0E39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Коэффициент зависимости, дополняющий показатель коэффициента авт</w:t>
      </w:r>
      <w:r w:rsidR="00EA322E">
        <w:rPr>
          <w:rFonts w:ascii="Times New Roman" w:hAnsi="Times New Roman"/>
          <w:sz w:val="28"/>
          <w:szCs w:val="28"/>
        </w:rPr>
        <w:t>ономии, вычисляется по формуле 2</w:t>
      </w:r>
      <w:r w:rsidR="00647677">
        <w:rPr>
          <w:rFonts w:ascii="Times New Roman" w:hAnsi="Times New Roman"/>
          <w:sz w:val="28"/>
          <w:szCs w:val="28"/>
        </w:rPr>
        <w:t>.</w:t>
      </w:r>
    </w:p>
    <w:p w:rsidR="009F0E39" w:rsidRDefault="009F0E39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E39" w:rsidRDefault="009F0E39" w:rsidP="009F0E39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Коэффициент зависимости =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784836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разде</w:t>
      </w:r>
      <w:r w:rsidR="00EA322E">
        <w:rPr>
          <w:rFonts w:ascii="Times New Roman" w:hAnsi="Times New Roman"/>
          <w:sz w:val="28"/>
          <w:szCs w:val="28"/>
        </w:rPr>
        <w:t>лы пассива / Итог баланса     (2</w:t>
      </w:r>
      <w:r>
        <w:rPr>
          <w:rFonts w:ascii="Times New Roman" w:hAnsi="Times New Roman"/>
          <w:sz w:val="28"/>
          <w:szCs w:val="28"/>
        </w:rPr>
        <w:t>)</w:t>
      </w:r>
    </w:p>
    <w:p w:rsidR="009F0E39" w:rsidRDefault="009F0E39" w:rsidP="009F0E3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0E39" w:rsidRDefault="009F0E39" w:rsidP="009F0E3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зависимости = </w:t>
      </w:r>
      <w:r w:rsidR="00647677">
        <w:rPr>
          <w:rFonts w:ascii="Times New Roman" w:hAnsi="Times New Roman"/>
          <w:sz w:val="28"/>
          <w:szCs w:val="28"/>
        </w:rPr>
        <w:t>(</w:t>
      </w:r>
      <w:r w:rsidR="00EA322E">
        <w:rPr>
          <w:rFonts w:ascii="Times New Roman" w:hAnsi="Times New Roman"/>
          <w:sz w:val="28"/>
          <w:szCs w:val="28"/>
        </w:rPr>
        <w:t>20 469 947 + 11 419 845</w:t>
      </w:r>
      <w:r w:rsidR="0064767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/ </w:t>
      </w:r>
      <w:r w:rsidR="00EA322E">
        <w:rPr>
          <w:rFonts w:ascii="Times New Roman" w:hAnsi="Times New Roman"/>
          <w:sz w:val="28"/>
          <w:szCs w:val="28"/>
        </w:rPr>
        <w:t>67 288 201= 0,47</w:t>
      </w:r>
    </w:p>
    <w:p w:rsidR="00647677" w:rsidRDefault="00647677" w:rsidP="009F0E3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0E39" w:rsidRDefault="009F0E39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совокупности с коэффициентом автономии, данный показат</w:t>
      </w:r>
      <w:r w:rsidR="00EA322E">
        <w:rPr>
          <w:rFonts w:ascii="Times New Roman" w:hAnsi="Times New Roman"/>
          <w:sz w:val="28"/>
          <w:szCs w:val="28"/>
        </w:rPr>
        <w:t>ель позволяет сделать вывод, о попытках</w:t>
      </w:r>
      <w:r w:rsidR="004634B3">
        <w:rPr>
          <w:rFonts w:ascii="Times New Roman" w:hAnsi="Times New Roman"/>
          <w:sz w:val="28"/>
          <w:szCs w:val="28"/>
        </w:rPr>
        <w:t xml:space="preserve"> предприятия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634B3">
        <w:rPr>
          <w:rFonts w:ascii="Times New Roman" w:hAnsi="Times New Roman"/>
          <w:sz w:val="28"/>
          <w:szCs w:val="28"/>
        </w:rPr>
        <w:t>быть независимым от заемных средств. Однако пол</w:t>
      </w:r>
      <w:r w:rsidR="00357137">
        <w:rPr>
          <w:rFonts w:ascii="Times New Roman" w:hAnsi="Times New Roman"/>
          <w:sz w:val="28"/>
          <w:szCs w:val="28"/>
        </w:rPr>
        <w:t xml:space="preserve">ностью достичь этой тенденции </w:t>
      </w:r>
      <w:r w:rsidR="004634B3">
        <w:rPr>
          <w:rFonts w:ascii="Times New Roman" w:hAnsi="Times New Roman"/>
          <w:sz w:val="28"/>
          <w:szCs w:val="28"/>
        </w:rPr>
        <w:t xml:space="preserve">организации пока что не получается, т.к. сумма заемных долгосрочных </w:t>
      </w:r>
      <w:proofErr w:type="gramStart"/>
      <w:r w:rsidR="004634B3">
        <w:rPr>
          <w:rFonts w:ascii="Times New Roman" w:hAnsi="Times New Roman"/>
          <w:sz w:val="28"/>
          <w:szCs w:val="28"/>
        </w:rPr>
        <w:t>средств</w:t>
      </w:r>
      <w:r w:rsidR="00357137">
        <w:rPr>
          <w:rFonts w:ascii="Times New Roman" w:hAnsi="Times New Roman"/>
          <w:sz w:val="28"/>
          <w:szCs w:val="28"/>
        </w:rPr>
        <w:t xml:space="preserve">  все</w:t>
      </w:r>
      <w:proofErr w:type="gramEnd"/>
      <w:r w:rsidR="00357137">
        <w:rPr>
          <w:rFonts w:ascii="Times New Roman" w:hAnsi="Times New Roman"/>
          <w:sz w:val="28"/>
          <w:szCs w:val="28"/>
        </w:rPr>
        <w:t xml:space="preserve"> еще остается большой.</w:t>
      </w:r>
    </w:p>
    <w:p w:rsidR="009F0E39" w:rsidRDefault="009F0E39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Коэффициент финансовой устойчивости, выражает удельный вес тех источников финансирования, которые данная организация может использовать в своей деятельности длительное время, привлеченных для финансирования активов данной организации наряду с собственными средствами</w:t>
      </w:r>
      <w:r w:rsidR="00561502" w:rsidRPr="00561502">
        <w:rPr>
          <w:rFonts w:ascii="Times New Roman" w:hAnsi="Times New Roman"/>
          <w:sz w:val="28"/>
          <w:szCs w:val="28"/>
        </w:rPr>
        <w:t>[4]</w:t>
      </w:r>
      <w:r>
        <w:rPr>
          <w:rFonts w:ascii="Times New Roman" w:hAnsi="Times New Roman"/>
          <w:sz w:val="28"/>
          <w:szCs w:val="28"/>
        </w:rPr>
        <w:t>. Вычисляется по формуле</w:t>
      </w:r>
      <w:r w:rsidR="004634B3">
        <w:rPr>
          <w:rFonts w:ascii="Times New Roman" w:hAnsi="Times New Roman"/>
          <w:sz w:val="28"/>
          <w:szCs w:val="28"/>
        </w:rPr>
        <w:t xml:space="preserve"> 3</w:t>
      </w:r>
      <w:r w:rsidR="00647677">
        <w:rPr>
          <w:rFonts w:ascii="Times New Roman" w:hAnsi="Times New Roman"/>
          <w:sz w:val="28"/>
          <w:szCs w:val="28"/>
        </w:rPr>
        <w:t>.</w:t>
      </w:r>
    </w:p>
    <w:p w:rsidR="00647677" w:rsidRDefault="00647677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E39" w:rsidRDefault="009F0E39" w:rsidP="0064767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47677">
        <w:rPr>
          <w:rFonts w:ascii="Times New Roman" w:hAnsi="Times New Roman"/>
          <w:sz w:val="28"/>
          <w:szCs w:val="28"/>
        </w:rPr>
        <w:t>оэффициент финансовой устойчивости</w:t>
      </w:r>
      <w:r>
        <w:rPr>
          <w:rFonts w:ascii="Times New Roman" w:hAnsi="Times New Roman"/>
          <w:sz w:val="28"/>
          <w:szCs w:val="28"/>
        </w:rPr>
        <w:t xml:space="preserve"> = Собственный капитал + Долгосрочные кредиты и займы / Итог баланса</w:t>
      </w:r>
      <w:r w:rsidR="00647677">
        <w:rPr>
          <w:rFonts w:ascii="Times New Roman" w:hAnsi="Times New Roman"/>
          <w:sz w:val="28"/>
          <w:szCs w:val="28"/>
        </w:rPr>
        <w:t xml:space="preserve">            </w:t>
      </w:r>
      <w:r w:rsidR="004634B3">
        <w:rPr>
          <w:rFonts w:ascii="Times New Roman" w:hAnsi="Times New Roman"/>
          <w:sz w:val="28"/>
          <w:szCs w:val="28"/>
        </w:rPr>
        <w:t xml:space="preserve">                              (3</w:t>
      </w:r>
      <w:r w:rsidR="00647677">
        <w:rPr>
          <w:rFonts w:ascii="Times New Roman" w:hAnsi="Times New Roman"/>
          <w:sz w:val="28"/>
          <w:szCs w:val="28"/>
        </w:rPr>
        <w:t>)</w:t>
      </w:r>
    </w:p>
    <w:p w:rsidR="00647677" w:rsidRDefault="00647677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E39" w:rsidRDefault="00647677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финансовой устойчивости</w:t>
      </w:r>
      <w:r w:rsidR="004634B3">
        <w:rPr>
          <w:rFonts w:ascii="Times New Roman" w:hAnsi="Times New Roman"/>
          <w:sz w:val="28"/>
          <w:szCs w:val="28"/>
        </w:rPr>
        <w:t xml:space="preserve"> </w:t>
      </w:r>
      <w:r w:rsidR="009F0E39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(</w:t>
      </w:r>
      <w:r w:rsidR="004634B3">
        <w:rPr>
          <w:rFonts w:ascii="Times New Roman" w:hAnsi="Times New Roman"/>
          <w:sz w:val="28"/>
          <w:szCs w:val="28"/>
        </w:rPr>
        <w:t xml:space="preserve">35 398 409 + 18 912 </w:t>
      </w:r>
      <w:proofErr w:type="gramStart"/>
      <w:r w:rsidR="004634B3">
        <w:rPr>
          <w:rFonts w:ascii="Times New Roman" w:hAnsi="Times New Roman"/>
          <w:sz w:val="28"/>
          <w:szCs w:val="28"/>
        </w:rPr>
        <w:t xml:space="preserve">239 </w:t>
      </w:r>
      <w:r w:rsidR="009F0E39">
        <w:rPr>
          <w:rFonts w:ascii="Times New Roman" w:hAnsi="Times New Roman"/>
          <w:sz w:val="28"/>
          <w:szCs w:val="28"/>
        </w:rPr>
        <w:t xml:space="preserve"> /</w:t>
      </w:r>
      <w:proofErr w:type="gramEnd"/>
      <w:r w:rsidR="009F0E39">
        <w:rPr>
          <w:rFonts w:ascii="Times New Roman" w:hAnsi="Times New Roman"/>
          <w:sz w:val="28"/>
          <w:szCs w:val="28"/>
        </w:rPr>
        <w:t xml:space="preserve"> </w:t>
      </w:r>
      <w:r w:rsidR="004634B3">
        <w:rPr>
          <w:rFonts w:ascii="Times New Roman" w:hAnsi="Times New Roman"/>
          <w:sz w:val="28"/>
          <w:szCs w:val="28"/>
        </w:rPr>
        <w:t>67 288 201= 0,81</w:t>
      </w:r>
    </w:p>
    <w:p w:rsidR="00647677" w:rsidRDefault="00647677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0E39" w:rsidRDefault="004634B3" w:rsidP="009F0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Значит, более 81</w:t>
      </w:r>
      <w:r w:rsidR="009F0E39">
        <w:rPr>
          <w:rFonts w:ascii="Times New Roman" w:hAnsi="Times New Roman"/>
          <w:sz w:val="28"/>
          <w:szCs w:val="28"/>
        </w:rPr>
        <w:t xml:space="preserve">% активов предприятия финансируется за счет устойчивых источников, которыми организация может пользоваться длительное время. </w:t>
      </w:r>
    </w:p>
    <w:p w:rsidR="00647677" w:rsidRDefault="009954D5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47677">
        <w:rPr>
          <w:rFonts w:ascii="Times New Roman" w:hAnsi="Times New Roman"/>
          <w:sz w:val="28"/>
          <w:szCs w:val="28"/>
        </w:rPr>
        <w:t>ля с</w:t>
      </w:r>
      <w:r w:rsidR="00357137">
        <w:rPr>
          <w:rFonts w:ascii="Times New Roman" w:hAnsi="Times New Roman"/>
          <w:sz w:val="28"/>
          <w:szCs w:val="28"/>
        </w:rPr>
        <w:t xml:space="preserve">оставления более полной картины финансового состояния ПАО «Кубаньэнерго» </w:t>
      </w:r>
      <w:r w:rsidR="00647677">
        <w:rPr>
          <w:rFonts w:ascii="Times New Roman" w:hAnsi="Times New Roman"/>
          <w:sz w:val="28"/>
          <w:szCs w:val="28"/>
        </w:rPr>
        <w:t>необходимо также рассчитать коэффициенты платежеспособности, а именно:</w:t>
      </w:r>
    </w:p>
    <w:p w:rsidR="00647677" w:rsidRDefault="00647677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Коэффициент абсолютной ликвидности, характеризующий, какую часть </w:t>
      </w:r>
      <w:r w:rsidR="00357137">
        <w:rPr>
          <w:rFonts w:ascii="Times New Roman" w:hAnsi="Times New Roman"/>
          <w:sz w:val="28"/>
          <w:szCs w:val="28"/>
        </w:rPr>
        <w:t>краткосрочных обязатель</w:t>
      </w:r>
      <w:r w:rsidR="00BA56C7">
        <w:rPr>
          <w:rFonts w:ascii="Times New Roman" w:hAnsi="Times New Roman"/>
          <w:sz w:val="28"/>
          <w:szCs w:val="28"/>
        </w:rPr>
        <w:t xml:space="preserve">ств </w:t>
      </w:r>
      <w:r>
        <w:rPr>
          <w:rFonts w:ascii="Times New Roman" w:hAnsi="Times New Roman"/>
          <w:sz w:val="28"/>
          <w:szCs w:val="28"/>
        </w:rPr>
        <w:t xml:space="preserve">предприятие может покрыть самыми ликвидными </w:t>
      </w:r>
      <w:proofErr w:type="gramStart"/>
      <w:r>
        <w:rPr>
          <w:rFonts w:ascii="Times New Roman" w:hAnsi="Times New Roman"/>
          <w:sz w:val="28"/>
          <w:szCs w:val="28"/>
        </w:rPr>
        <w:t>ак</w:t>
      </w:r>
      <w:r w:rsidR="003A08F3">
        <w:rPr>
          <w:rFonts w:ascii="Times New Roman" w:hAnsi="Times New Roman"/>
          <w:sz w:val="28"/>
          <w:szCs w:val="28"/>
        </w:rPr>
        <w:t>тивами</w:t>
      </w:r>
      <w:r w:rsidR="00AC3AB2" w:rsidRPr="00AC3AB2">
        <w:rPr>
          <w:rFonts w:ascii="Times New Roman" w:hAnsi="Times New Roman"/>
          <w:sz w:val="28"/>
          <w:szCs w:val="28"/>
        </w:rPr>
        <w:t>[</w:t>
      </w:r>
      <w:proofErr w:type="gramEnd"/>
      <w:r w:rsidR="00AC3AB2" w:rsidRPr="00AC3AB2">
        <w:rPr>
          <w:rFonts w:ascii="Times New Roman" w:hAnsi="Times New Roman"/>
          <w:sz w:val="28"/>
          <w:szCs w:val="28"/>
        </w:rPr>
        <w:t>10]</w:t>
      </w:r>
      <w:r w:rsidR="003A08F3">
        <w:rPr>
          <w:rFonts w:ascii="Times New Roman" w:hAnsi="Times New Roman"/>
          <w:sz w:val="28"/>
          <w:szCs w:val="28"/>
        </w:rPr>
        <w:t>. Вычисляется по формуле 4</w:t>
      </w:r>
      <w:r>
        <w:rPr>
          <w:rFonts w:ascii="Times New Roman" w:hAnsi="Times New Roman"/>
          <w:sz w:val="28"/>
          <w:szCs w:val="28"/>
        </w:rPr>
        <w:t>.</w:t>
      </w:r>
    </w:p>
    <w:p w:rsidR="00F66034" w:rsidRDefault="00F66034" w:rsidP="00F660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47677" w:rsidRDefault="00647677" w:rsidP="00F660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Каб.лик</w:t>
      </w:r>
      <w:proofErr w:type="spellEnd"/>
      <w:r>
        <w:rPr>
          <w:rFonts w:ascii="Times New Roman" w:hAnsi="Times New Roman"/>
          <w:sz w:val="28"/>
          <w:szCs w:val="28"/>
        </w:rPr>
        <w:t xml:space="preserve">. = Денежные средства + Краткосрочные финансовые вложения / Кредиторская задолженность + Краткосрочные займы </w:t>
      </w:r>
      <w:r w:rsidR="00F66034">
        <w:rPr>
          <w:rFonts w:ascii="Times New Roman" w:hAnsi="Times New Roman"/>
          <w:sz w:val="28"/>
          <w:szCs w:val="28"/>
        </w:rPr>
        <w:t xml:space="preserve">   </w:t>
      </w:r>
      <w:r w:rsidR="003A08F3">
        <w:rPr>
          <w:rFonts w:ascii="Times New Roman" w:hAnsi="Times New Roman"/>
          <w:sz w:val="28"/>
          <w:szCs w:val="28"/>
        </w:rPr>
        <w:t xml:space="preserve">                              (4</w:t>
      </w:r>
      <w:r w:rsidR="00F66034">
        <w:rPr>
          <w:rFonts w:ascii="Times New Roman" w:hAnsi="Times New Roman"/>
          <w:sz w:val="28"/>
          <w:szCs w:val="28"/>
        </w:rPr>
        <w:t>)</w:t>
      </w:r>
    </w:p>
    <w:p w:rsidR="00F66034" w:rsidRDefault="00F66034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7677" w:rsidRDefault="00647677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Коэффициент критической ликвидности (быстрой ликвидности), характеризующий какую часть краткосрочных обязательств можно покрыть ликвидными активами, вычисляется по формуле</w:t>
      </w:r>
      <w:r w:rsidR="003A08F3">
        <w:rPr>
          <w:rFonts w:ascii="Times New Roman" w:hAnsi="Times New Roman"/>
          <w:sz w:val="28"/>
          <w:szCs w:val="28"/>
        </w:rPr>
        <w:t xml:space="preserve"> 5</w:t>
      </w:r>
      <w:r w:rsidR="00F66034">
        <w:rPr>
          <w:rFonts w:ascii="Times New Roman" w:hAnsi="Times New Roman"/>
          <w:sz w:val="28"/>
          <w:szCs w:val="28"/>
        </w:rPr>
        <w:t>.</w:t>
      </w:r>
    </w:p>
    <w:p w:rsidR="00F66034" w:rsidRDefault="00F66034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7677" w:rsidRDefault="00647677" w:rsidP="00F660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Кб.лик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 = Денежные средства + Краткосрочные финансовые вложения + Дебиторская задолженность / Кредиторская задолженность + Краткосрочные займы</w:t>
      </w:r>
      <w:r w:rsidR="00F6603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3A08F3">
        <w:rPr>
          <w:rFonts w:ascii="Times New Roman" w:hAnsi="Times New Roman"/>
          <w:sz w:val="28"/>
          <w:szCs w:val="28"/>
        </w:rPr>
        <w:t xml:space="preserve">                             (5</w:t>
      </w:r>
      <w:r w:rsidR="00F66034">
        <w:rPr>
          <w:rFonts w:ascii="Times New Roman" w:hAnsi="Times New Roman"/>
          <w:sz w:val="28"/>
          <w:szCs w:val="28"/>
        </w:rPr>
        <w:t>)</w:t>
      </w:r>
    </w:p>
    <w:p w:rsidR="00357137" w:rsidRPr="00911558" w:rsidRDefault="00357137" w:rsidP="00F660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47677" w:rsidRDefault="00647677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Коэффициент текущей ликвидности, характеризует общий уровень ликвидности активов и рассчитывается по формуле</w:t>
      </w:r>
      <w:r w:rsidR="003A08F3">
        <w:rPr>
          <w:rFonts w:ascii="Times New Roman" w:hAnsi="Times New Roman"/>
          <w:sz w:val="28"/>
          <w:szCs w:val="28"/>
        </w:rPr>
        <w:t xml:space="preserve"> 6</w:t>
      </w:r>
      <w:r w:rsidR="00F66034">
        <w:rPr>
          <w:rFonts w:ascii="Times New Roman" w:hAnsi="Times New Roman"/>
          <w:sz w:val="28"/>
          <w:szCs w:val="28"/>
        </w:rPr>
        <w:t>.</w:t>
      </w:r>
    </w:p>
    <w:p w:rsidR="00F66034" w:rsidRDefault="00F66034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7677" w:rsidRPr="00911558" w:rsidRDefault="00647677" w:rsidP="00F6603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Кт.лик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= 2 раздел актива / Кредиторская задолженность + Краткосрочные займы</w:t>
      </w:r>
      <w:r w:rsidR="00F66034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3A08F3">
        <w:rPr>
          <w:rFonts w:ascii="Times New Roman" w:hAnsi="Times New Roman"/>
          <w:sz w:val="28"/>
          <w:szCs w:val="28"/>
        </w:rPr>
        <w:t xml:space="preserve">                             (6</w:t>
      </w:r>
      <w:r w:rsidR="00F66034">
        <w:rPr>
          <w:rFonts w:ascii="Times New Roman" w:hAnsi="Times New Roman"/>
          <w:sz w:val="28"/>
          <w:szCs w:val="28"/>
        </w:rPr>
        <w:t>)</w:t>
      </w:r>
    </w:p>
    <w:p w:rsidR="00F66034" w:rsidRDefault="00F66034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7677" w:rsidRDefault="00647677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показателей платежеспо</w:t>
      </w:r>
      <w:r w:rsidR="003A08F3">
        <w:rPr>
          <w:rFonts w:ascii="Times New Roman" w:hAnsi="Times New Roman"/>
          <w:sz w:val="28"/>
          <w:szCs w:val="28"/>
        </w:rPr>
        <w:t>собности представлен в таблице 5</w:t>
      </w:r>
      <w:r w:rsidR="00F66034">
        <w:rPr>
          <w:rFonts w:ascii="Times New Roman" w:hAnsi="Times New Roman"/>
          <w:sz w:val="28"/>
          <w:szCs w:val="28"/>
        </w:rPr>
        <w:t>.</w:t>
      </w:r>
    </w:p>
    <w:p w:rsidR="00F66034" w:rsidRDefault="00F66034" w:rsidP="006476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3AF1" w:rsidRDefault="00A63AF1" w:rsidP="00B731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</w:t>
      </w:r>
      <w:r w:rsidR="003A08F3">
        <w:rPr>
          <w:rFonts w:ascii="Times New Roman" w:hAnsi="Times New Roman"/>
          <w:sz w:val="28"/>
          <w:szCs w:val="28"/>
        </w:rPr>
        <w:t>блица 5</w:t>
      </w:r>
      <w:r>
        <w:rPr>
          <w:rFonts w:ascii="Times New Roman" w:hAnsi="Times New Roman"/>
          <w:sz w:val="28"/>
          <w:szCs w:val="28"/>
        </w:rPr>
        <w:t xml:space="preserve"> – Показатели </w:t>
      </w:r>
      <w:r w:rsidR="00357137">
        <w:rPr>
          <w:rFonts w:ascii="Times New Roman" w:hAnsi="Times New Roman"/>
          <w:sz w:val="28"/>
          <w:szCs w:val="28"/>
        </w:rPr>
        <w:t>платежеспособности предприятия ПАО «Кубаньэнерго</w:t>
      </w:r>
      <w:r>
        <w:rPr>
          <w:rFonts w:ascii="Times New Roman" w:hAnsi="Times New Roman"/>
          <w:sz w:val="28"/>
          <w:szCs w:val="28"/>
        </w:rPr>
        <w:t>»</w:t>
      </w:r>
      <w:r w:rsidR="009C1AEA">
        <w:rPr>
          <w:rFonts w:ascii="Times New Roman" w:hAnsi="Times New Roman"/>
          <w:sz w:val="28"/>
          <w:szCs w:val="28"/>
        </w:rPr>
        <w:t xml:space="preserve"> за 2016 г.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4770"/>
        <w:gridCol w:w="2356"/>
        <w:gridCol w:w="2502"/>
      </w:tblGrid>
      <w:tr w:rsidR="00A63AF1" w:rsidTr="00A63AF1">
        <w:tc>
          <w:tcPr>
            <w:tcW w:w="4770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Показатель</w:t>
            </w:r>
          </w:p>
        </w:tc>
        <w:tc>
          <w:tcPr>
            <w:tcW w:w="2356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Нормативное значение</w:t>
            </w:r>
          </w:p>
        </w:tc>
        <w:tc>
          <w:tcPr>
            <w:tcW w:w="2502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Значение на предприятии</w:t>
            </w:r>
          </w:p>
        </w:tc>
      </w:tr>
      <w:tr w:rsidR="00A63AF1" w:rsidTr="00A63AF1">
        <w:tc>
          <w:tcPr>
            <w:tcW w:w="4770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Коэффициент абсолютной ликвидности</w:t>
            </w:r>
          </w:p>
        </w:tc>
        <w:tc>
          <w:tcPr>
            <w:tcW w:w="2356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0,2 – 0,5</w:t>
            </w:r>
          </w:p>
        </w:tc>
        <w:tc>
          <w:tcPr>
            <w:tcW w:w="2502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0,</w:t>
            </w:r>
            <w:r w:rsidR="009954D5">
              <w:rPr>
                <w:rFonts w:ascii="Times New Roman" w:eastAsia="Calibri" w:hAnsi="Times New Roman"/>
                <w:sz w:val="24"/>
                <w:szCs w:val="28"/>
              </w:rPr>
              <w:t>15</w:t>
            </w:r>
          </w:p>
        </w:tc>
      </w:tr>
      <w:tr w:rsidR="00A63AF1" w:rsidTr="00A63AF1">
        <w:tc>
          <w:tcPr>
            <w:tcW w:w="4770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>Коэффициент критической ликвидности (быстрой ликвидности)</w:t>
            </w:r>
          </w:p>
        </w:tc>
        <w:tc>
          <w:tcPr>
            <w:tcW w:w="2356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 xml:space="preserve">0,8 – 1 </w:t>
            </w:r>
          </w:p>
        </w:tc>
        <w:tc>
          <w:tcPr>
            <w:tcW w:w="2502" w:type="dxa"/>
          </w:tcPr>
          <w:p w:rsidR="00A63AF1" w:rsidRPr="00A63AF1" w:rsidRDefault="009954D5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1</w:t>
            </w:r>
          </w:p>
        </w:tc>
      </w:tr>
    </w:tbl>
    <w:p w:rsidR="00BA56C7" w:rsidRDefault="00BA56C7"/>
    <w:p w:rsidR="00BA56C7" w:rsidRPr="00BA56C7" w:rsidRDefault="00BA56C7" w:rsidP="00BA56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</w:t>
      </w:r>
      <w:r w:rsidR="00F86194">
        <w:rPr>
          <w:rFonts w:ascii="Times New Roman" w:hAnsi="Times New Roman" w:cs="Times New Roman"/>
          <w:sz w:val="28"/>
          <w:szCs w:val="28"/>
        </w:rPr>
        <w:t xml:space="preserve">олжение таблицы 5 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4770"/>
        <w:gridCol w:w="2356"/>
        <w:gridCol w:w="2502"/>
      </w:tblGrid>
      <w:tr w:rsidR="00A63AF1" w:rsidTr="00A63AF1">
        <w:tc>
          <w:tcPr>
            <w:tcW w:w="4770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 xml:space="preserve">Коэффициент текущей ликвидности </w:t>
            </w:r>
          </w:p>
        </w:tc>
        <w:tc>
          <w:tcPr>
            <w:tcW w:w="2356" w:type="dxa"/>
          </w:tcPr>
          <w:p w:rsidR="00A63AF1" w:rsidRPr="00A63AF1" w:rsidRDefault="00A63AF1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63AF1">
              <w:rPr>
                <w:rFonts w:ascii="Times New Roman" w:eastAsia="Calibri" w:hAnsi="Times New Roman"/>
                <w:sz w:val="24"/>
                <w:szCs w:val="28"/>
              </w:rPr>
              <w:t xml:space="preserve">2 – 2,5 </w:t>
            </w:r>
          </w:p>
        </w:tc>
        <w:tc>
          <w:tcPr>
            <w:tcW w:w="2502" w:type="dxa"/>
          </w:tcPr>
          <w:p w:rsidR="00A63AF1" w:rsidRPr="00A63AF1" w:rsidRDefault="009954D5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1,24</w:t>
            </w:r>
          </w:p>
        </w:tc>
      </w:tr>
    </w:tbl>
    <w:p w:rsidR="00A63AF1" w:rsidRDefault="00A63AF1" w:rsidP="00A63A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3AF1" w:rsidRDefault="00A63AF1" w:rsidP="00A63A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таблицы видно, что </w:t>
      </w:r>
      <w:r w:rsidR="009954D5">
        <w:rPr>
          <w:rFonts w:ascii="Times New Roman" w:hAnsi="Times New Roman"/>
          <w:sz w:val="28"/>
          <w:szCs w:val="28"/>
        </w:rPr>
        <w:t xml:space="preserve">только один </w:t>
      </w:r>
      <w:r>
        <w:rPr>
          <w:rFonts w:ascii="Times New Roman" w:hAnsi="Times New Roman"/>
          <w:sz w:val="28"/>
          <w:szCs w:val="28"/>
        </w:rPr>
        <w:t>из по</w:t>
      </w:r>
      <w:r w:rsidR="009954D5">
        <w:rPr>
          <w:rFonts w:ascii="Times New Roman" w:hAnsi="Times New Roman"/>
          <w:sz w:val="28"/>
          <w:szCs w:val="28"/>
        </w:rPr>
        <w:t xml:space="preserve">казателей платежеспособности </w:t>
      </w:r>
      <w:r>
        <w:rPr>
          <w:rFonts w:ascii="Times New Roman" w:hAnsi="Times New Roman"/>
          <w:sz w:val="28"/>
          <w:szCs w:val="28"/>
        </w:rPr>
        <w:t>по</w:t>
      </w:r>
      <w:r w:rsidR="009954D5">
        <w:rPr>
          <w:rFonts w:ascii="Times New Roman" w:hAnsi="Times New Roman"/>
          <w:sz w:val="28"/>
          <w:szCs w:val="28"/>
        </w:rPr>
        <w:t xml:space="preserve">падает в нормативные значения. Однако </w:t>
      </w:r>
      <w:r>
        <w:rPr>
          <w:rFonts w:ascii="Times New Roman" w:hAnsi="Times New Roman"/>
          <w:sz w:val="28"/>
          <w:szCs w:val="28"/>
        </w:rPr>
        <w:t>отклонения</w:t>
      </w:r>
      <w:r w:rsidR="009954D5">
        <w:rPr>
          <w:rFonts w:ascii="Times New Roman" w:hAnsi="Times New Roman"/>
          <w:sz w:val="28"/>
          <w:szCs w:val="28"/>
        </w:rPr>
        <w:t xml:space="preserve"> других</w:t>
      </w:r>
      <w:r>
        <w:rPr>
          <w:rFonts w:ascii="Times New Roman" w:hAnsi="Times New Roman"/>
          <w:sz w:val="28"/>
          <w:szCs w:val="28"/>
        </w:rPr>
        <w:t xml:space="preserve"> довольно </w:t>
      </w:r>
      <w:r w:rsidR="009954D5">
        <w:rPr>
          <w:rFonts w:ascii="Times New Roman" w:hAnsi="Times New Roman"/>
          <w:sz w:val="28"/>
          <w:szCs w:val="28"/>
        </w:rPr>
        <w:t xml:space="preserve">незначительны. </w:t>
      </w:r>
      <w:r>
        <w:rPr>
          <w:rFonts w:ascii="Times New Roman" w:hAnsi="Times New Roman"/>
          <w:sz w:val="28"/>
          <w:szCs w:val="28"/>
        </w:rPr>
        <w:t>На это п</w:t>
      </w:r>
      <w:r w:rsidR="009954D5">
        <w:rPr>
          <w:rFonts w:ascii="Times New Roman" w:hAnsi="Times New Roman"/>
          <w:sz w:val="28"/>
          <w:szCs w:val="28"/>
        </w:rPr>
        <w:t>овлиял</w:t>
      </w:r>
      <w:r w:rsidR="000A2AE5">
        <w:rPr>
          <w:rFonts w:ascii="Times New Roman" w:hAnsi="Times New Roman"/>
          <w:sz w:val="28"/>
          <w:szCs w:val="28"/>
        </w:rPr>
        <w:t>и</w:t>
      </w:r>
      <w:r w:rsidR="00995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9954D5">
        <w:rPr>
          <w:rFonts w:ascii="Times New Roman" w:hAnsi="Times New Roman"/>
          <w:sz w:val="28"/>
          <w:szCs w:val="28"/>
        </w:rPr>
        <w:t>изкий уровень денежных средств</w:t>
      </w:r>
      <w:r w:rsidR="003C024B">
        <w:rPr>
          <w:rFonts w:ascii="Times New Roman" w:hAnsi="Times New Roman"/>
          <w:sz w:val="28"/>
          <w:szCs w:val="28"/>
        </w:rPr>
        <w:t xml:space="preserve"> </w:t>
      </w:r>
      <w:r w:rsidR="009954D5">
        <w:rPr>
          <w:rFonts w:ascii="Times New Roman" w:hAnsi="Times New Roman"/>
          <w:sz w:val="28"/>
          <w:szCs w:val="28"/>
        </w:rPr>
        <w:t>и кредиторской задолженности</w:t>
      </w:r>
      <w:r w:rsidR="003C024B">
        <w:rPr>
          <w:rFonts w:ascii="Times New Roman" w:hAnsi="Times New Roman"/>
          <w:sz w:val="28"/>
          <w:szCs w:val="28"/>
        </w:rPr>
        <w:t xml:space="preserve"> предприятия</w:t>
      </w:r>
      <w:r>
        <w:rPr>
          <w:rFonts w:ascii="Times New Roman" w:hAnsi="Times New Roman"/>
          <w:sz w:val="28"/>
          <w:szCs w:val="28"/>
        </w:rPr>
        <w:t xml:space="preserve">. </w:t>
      </w:r>
      <w:r w:rsidR="009954D5">
        <w:rPr>
          <w:rFonts w:ascii="Times New Roman" w:hAnsi="Times New Roman"/>
          <w:sz w:val="28"/>
          <w:szCs w:val="28"/>
        </w:rPr>
        <w:t xml:space="preserve">Достиг нормативного значения </w:t>
      </w:r>
      <w:r>
        <w:rPr>
          <w:rFonts w:ascii="Times New Roman" w:hAnsi="Times New Roman"/>
          <w:sz w:val="28"/>
          <w:szCs w:val="28"/>
        </w:rPr>
        <w:t>коэффициент критической ликвидности, так как он включает в себя помимо денежных средств еще и дебиторскую задолженность, размер которой на предприятии довольно высокий. Однако, как говорилось раннее, можно предположить, что часть этой дебиторской задолженности может быть просроченной, поэтому реально ее учитывать будет не совсем правильно.</w:t>
      </w:r>
    </w:p>
    <w:p w:rsidR="00A63AF1" w:rsidRDefault="00A63AF1" w:rsidP="00A63A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по данным анализа структуры и динамики бухгалтерского баланса и показателей платежеспособности предприятия можно сказать, что за последние 3 года, финансовая ус</w:t>
      </w:r>
      <w:r w:rsidR="003C024B">
        <w:rPr>
          <w:rFonts w:ascii="Times New Roman" w:hAnsi="Times New Roman"/>
          <w:sz w:val="28"/>
          <w:szCs w:val="28"/>
        </w:rPr>
        <w:t>тойчивость ПАО «Кубаньэнерго» выросла</w:t>
      </w:r>
      <w:r>
        <w:rPr>
          <w:rFonts w:ascii="Times New Roman" w:hAnsi="Times New Roman"/>
          <w:sz w:val="28"/>
          <w:szCs w:val="28"/>
        </w:rPr>
        <w:t xml:space="preserve">. На данный момент предприятие </w:t>
      </w:r>
      <w:r w:rsidR="003C024B">
        <w:rPr>
          <w:rFonts w:ascii="Times New Roman" w:hAnsi="Times New Roman"/>
          <w:sz w:val="28"/>
          <w:szCs w:val="28"/>
        </w:rPr>
        <w:t>стало меньше зависе</w:t>
      </w:r>
      <w:r>
        <w:rPr>
          <w:rFonts w:ascii="Times New Roman" w:hAnsi="Times New Roman"/>
          <w:sz w:val="28"/>
          <w:szCs w:val="28"/>
        </w:rPr>
        <w:t>т</w:t>
      </w:r>
      <w:r w:rsidR="003C024B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от заемных средств, в особенности от краткосрочных, являющихся наиболее «опасными» для предприятия, так как имеют короткий срок для выплаты. Однако, для полноты анализа, необходимо также провести анализ основных показателей результативности деятельности предприятия: прибыли и рентабельности. </w:t>
      </w:r>
    </w:p>
    <w:p w:rsidR="00764229" w:rsidRDefault="003C024B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64229">
        <w:rPr>
          <w:rFonts w:ascii="Times New Roman" w:hAnsi="Times New Roman"/>
          <w:sz w:val="28"/>
          <w:szCs w:val="28"/>
        </w:rPr>
        <w:t>сновными результирующими показателями деятельности предприятия служат показатели прибыли и рентабельности. Поэтому никакой анализ финансового состояния предприятия не может обойтись без их анализа.</w:t>
      </w:r>
    </w:p>
    <w:p w:rsidR="00764229" w:rsidRDefault="00764229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и структура образования прибыли предприятия из отчета о фина</w:t>
      </w:r>
      <w:r w:rsidR="003C024B">
        <w:rPr>
          <w:rFonts w:ascii="Times New Roman" w:hAnsi="Times New Roman"/>
          <w:sz w:val="28"/>
          <w:szCs w:val="28"/>
        </w:rPr>
        <w:t>нсовых результатах (Приложение Д</w:t>
      </w:r>
      <w:r>
        <w:rPr>
          <w:rFonts w:ascii="Times New Roman" w:hAnsi="Times New Roman"/>
          <w:sz w:val="28"/>
          <w:szCs w:val="28"/>
        </w:rPr>
        <w:t>) за январь-дека</w:t>
      </w:r>
      <w:r w:rsidR="003C024B">
        <w:rPr>
          <w:rFonts w:ascii="Times New Roman" w:hAnsi="Times New Roman"/>
          <w:sz w:val="28"/>
          <w:szCs w:val="28"/>
        </w:rPr>
        <w:t>брь 2015-2016 года предприятия ПАО «Кубаньэнерго</w:t>
      </w:r>
      <w:r>
        <w:rPr>
          <w:rFonts w:ascii="Times New Roman" w:hAnsi="Times New Roman"/>
          <w:sz w:val="28"/>
          <w:szCs w:val="28"/>
        </w:rPr>
        <w:t xml:space="preserve">» представлено в таблице </w:t>
      </w:r>
      <w:r w:rsidR="003C024B">
        <w:rPr>
          <w:rFonts w:ascii="Times New Roman" w:hAnsi="Times New Roman"/>
          <w:sz w:val="28"/>
          <w:szCs w:val="28"/>
        </w:rPr>
        <w:t>6</w:t>
      </w:r>
      <w:r w:rsidR="000B117C">
        <w:rPr>
          <w:rFonts w:ascii="Times New Roman" w:hAnsi="Times New Roman"/>
          <w:sz w:val="28"/>
          <w:szCs w:val="28"/>
        </w:rPr>
        <w:t>.</w:t>
      </w:r>
    </w:p>
    <w:p w:rsidR="000B117C" w:rsidRDefault="000B117C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3FA" w:rsidRDefault="001443FA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3FA" w:rsidRDefault="001443FA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17C" w:rsidRDefault="003C024B" w:rsidP="009C1A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  <w:r w:rsidR="000B117C">
        <w:rPr>
          <w:rFonts w:ascii="Times New Roman" w:hAnsi="Times New Roman"/>
          <w:sz w:val="28"/>
          <w:szCs w:val="28"/>
        </w:rPr>
        <w:t xml:space="preserve"> – Динамика и структура обра</w:t>
      </w:r>
      <w:r>
        <w:rPr>
          <w:rFonts w:ascii="Times New Roman" w:hAnsi="Times New Roman"/>
          <w:sz w:val="28"/>
          <w:szCs w:val="28"/>
        </w:rPr>
        <w:t>зования прибыли на предприятии П</w:t>
      </w:r>
      <w:r w:rsidR="000B117C">
        <w:rPr>
          <w:rFonts w:ascii="Times New Roman" w:hAnsi="Times New Roman"/>
          <w:sz w:val="28"/>
          <w:szCs w:val="28"/>
        </w:rPr>
        <w:t>АО «</w:t>
      </w:r>
      <w:r>
        <w:rPr>
          <w:rFonts w:ascii="Times New Roman" w:hAnsi="Times New Roman"/>
          <w:sz w:val="28"/>
          <w:szCs w:val="28"/>
        </w:rPr>
        <w:t>Кубаньэнерго</w:t>
      </w:r>
      <w:r w:rsidR="000B117C">
        <w:rPr>
          <w:rFonts w:ascii="Times New Roman" w:hAnsi="Times New Roman"/>
          <w:sz w:val="28"/>
          <w:szCs w:val="28"/>
        </w:rPr>
        <w:t>»</w:t>
      </w:r>
      <w:r w:rsidR="009C1AEA">
        <w:rPr>
          <w:rFonts w:ascii="Times New Roman" w:hAnsi="Times New Roman"/>
          <w:sz w:val="28"/>
          <w:szCs w:val="28"/>
        </w:rPr>
        <w:t xml:space="preserve"> за 2015 – 2016 гг. </w:t>
      </w:r>
    </w:p>
    <w:tbl>
      <w:tblPr>
        <w:tblStyle w:val="a9"/>
        <w:tblW w:w="0" w:type="auto"/>
        <w:tblLayout w:type="fixed"/>
        <w:tblLook w:val="01E0" w:firstRow="1" w:lastRow="1" w:firstColumn="1" w:lastColumn="1" w:noHBand="0" w:noVBand="0"/>
      </w:tblPr>
      <w:tblGrid>
        <w:gridCol w:w="1969"/>
        <w:gridCol w:w="1683"/>
        <w:gridCol w:w="29"/>
        <w:gridCol w:w="1956"/>
        <w:gridCol w:w="28"/>
        <w:gridCol w:w="2053"/>
        <w:gridCol w:w="45"/>
        <w:gridCol w:w="1843"/>
        <w:gridCol w:w="22"/>
      </w:tblGrid>
      <w:tr w:rsidR="000B117C" w:rsidRPr="0018571B" w:rsidTr="00357137">
        <w:tc>
          <w:tcPr>
            <w:tcW w:w="1969" w:type="dxa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12" w:type="dxa"/>
            <w:gridSpan w:val="2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0B117C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</w:p>
        </w:tc>
        <w:tc>
          <w:tcPr>
            <w:tcW w:w="1984" w:type="dxa"/>
            <w:gridSpan w:val="2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B117C">
                <w:rPr>
                  <w:rFonts w:ascii="Times New Roman" w:eastAsia="Calibri" w:hAnsi="Times New Roman"/>
                  <w:sz w:val="24"/>
                  <w:szCs w:val="24"/>
                </w:rPr>
                <w:t>2016 г</w:t>
              </w:r>
            </w:smartTag>
          </w:p>
        </w:tc>
        <w:tc>
          <w:tcPr>
            <w:tcW w:w="2053" w:type="dxa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 xml:space="preserve">Абсолютное изменение, тыс. р </w:t>
            </w:r>
          </w:p>
        </w:tc>
        <w:tc>
          <w:tcPr>
            <w:tcW w:w="1910" w:type="dxa"/>
            <w:gridSpan w:val="3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>Темп роста, %</w:t>
            </w:r>
          </w:p>
        </w:tc>
      </w:tr>
      <w:tr w:rsidR="000B117C" w:rsidRPr="0018571B" w:rsidTr="00357137">
        <w:tc>
          <w:tcPr>
            <w:tcW w:w="1969" w:type="dxa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>1. Выручка</w:t>
            </w:r>
          </w:p>
        </w:tc>
        <w:tc>
          <w:tcPr>
            <w:tcW w:w="1712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35 704 161</w:t>
            </w:r>
          </w:p>
        </w:tc>
        <w:tc>
          <w:tcPr>
            <w:tcW w:w="1984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41 726 201</w:t>
            </w:r>
          </w:p>
        </w:tc>
        <w:tc>
          <w:tcPr>
            <w:tcW w:w="2053" w:type="dxa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6 022 040</w:t>
            </w:r>
          </w:p>
        </w:tc>
        <w:tc>
          <w:tcPr>
            <w:tcW w:w="1910" w:type="dxa"/>
            <w:gridSpan w:val="3"/>
          </w:tcPr>
          <w:p w:rsidR="000B117C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116,9</w:t>
            </w:r>
          </w:p>
        </w:tc>
      </w:tr>
      <w:tr w:rsidR="000B117C" w:rsidRPr="0018571B" w:rsidTr="00357137">
        <w:tc>
          <w:tcPr>
            <w:tcW w:w="1969" w:type="dxa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2.Себестоимость продаж</w:t>
            </w:r>
          </w:p>
        </w:tc>
        <w:tc>
          <w:tcPr>
            <w:tcW w:w="1712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33 072 810</w:t>
            </w:r>
          </w:p>
        </w:tc>
        <w:tc>
          <w:tcPr>
            <w:tcW w:w="1984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35 829 877</w:t>
            </w:r>
          </w:p>
        </w:tc>
        <w:tc>
          <w:tcPr>
            <w:tcW w:w="2053" w:type="dxa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2 757 067</w:t>
            </w:r>
          </w:p>
        </w:tc>
        <w:tc>
          <w:tcPr>
            <w:tcW w:w="1910" w:type="dxa"/>
            <w:gridSpan w:val="3"/>
          </w:tcPr>
          <w:p w:rsidR="000B117C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108,3</w:t>
            </w:r>
          </w:p>
        </w:tc>
      </w:tr>
      <w:tr w:rsidR="000B117C" w:rsidRPr="0018571B" w:rsidTr="00357137">
        <w:tc>
          <w:tcPr>
            <w:tcW w:w="1969" w:type="dxa"/>
          </w:tcPr>
          <w:p w:rsidR="000B117C" w:rsidRPr="000B117C" w:rsidRDefault="000B117C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>3. Валовая прибыль (убыток)</w:t>
            </w:r>
          </w:p>
        </w:tc>
        <w:tc>
          <w:tcPr>
            <w:tcW w:w="1712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2 631 351</w:t>
            </w:r>
          </w:p>
        </w:tc>
        <w:tc>
          <w:tcPr>
            <w:tcW w:w="1984" w:type="dxa"/>
            <w:gridSpan w:val="2"/>
          </w:tcPr>
          <w:p w:rsidR="000B117C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5 896 324</w:t>
            </w:r>
          </w:p>
        </w:tc>
        <w:tc>
          <w:tcPr>
            <w:tcW w:w="2053" w:type="dxa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3 264 973</w:t>
            </w:r>
          </w:p>
        </w:tc>
        <w:tc>
          <w:tcPr>
            <w:tcW w:w="1910" w:type="dxa"/>
            <w:gridSpan w:val="3"/>
          </w:tcPr>
          <w:p w:rsidR="000B117C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224,1</w:t>
            </w:r>
          </w:p>
        </w:tc>
      </w:tr>
      <w:tr w:rsidR="000B117C" w:rsidRPr="0018571B" w:rsidTr="00357137">
        <w:tc>
          <w:tcPr>
            <w:tcW w:w="1969" w:type="dxa"/>
          </w:tcPr>
          <w:p w:rsidR="000B117C" w:rsidRPr="000B117C" w:rsidRDefault="000B117C" w:rsidP="0037269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 xml:space="preserve">4. </w:t>
            </w:r>
            <w:r w:rsidR="00372694" w:rsidRPr="000B117C">
              <w:rPr>
                <w:rFonts w:ascii="Times New Roman" w:eastAsia="Calibri" w:hAnsi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1712" w:type="dxa"/>
            <w:gridSpan w:val="2"/>
          </w:tcPr>
          <w:p w:rsidR="004C50B5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2 554 866</w:t>
            </w:r>
          </w:p>
          <w:p w:rsidR="000B117C" w:rsidRPr="004C50B5" w:rsidRDefault="000B117C" w:rsidP="004C50B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5 798 451</w:t>
            </w:r>
          </w:p>
        </w:tc>
        <w:tc>
          <w:tcPr>
            <w:tcW w:w="2053" w:type="dxa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3 243 585</w:t>
            </w:r>
          </w:p>
        </w:tc>
        <w:tc>
          <w:tcPr>
            <w:tcW w:w="1910" w:type="dxa"/>
            <w:gridSpan w:val="3"/>
          </w:tcPr>
          <w:p w:rsidR="000B117C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227,0</w:t>
            </w:r>
          </w:p>
        </w:tc>
      </w:tr>
      <w:tr w:rsidR="000B117C" w:rsidRPr="0018571B" w:rsidTr="00357137">
        <w:tc>
          <w:tcPr>
            <w:tcW w:w="1969" w:type="dxa"/>
          </w:tcPr>
          <w:p w:rsidR="000B117C" w:rsidRPr="000B117C" w:rsidRDefault="000B117C" w:rsidP="0037269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B117C">
              <w:rPr>
                <w:rFonts w:ascii="Times New Roman" w:eastAsia="Calibri" w:hAnsi="Times New Roman"/>
                <w:sz w:val="24"/>
                <w:szCs w:val="24"/>
              </w:rPr>
              <w:t xml:space="preserve">5. </w:t>
            </w:r>
            <w:r w:rsidR="00372694" w:rsidRPr="000B117C">
              <w:rPr>
                <w:rFonts w:ascii="Times New Roman" w:eastAsia="Calibri" w:hAnsi="Times New Roman"/>
                <w:sz w:val="24"/>
                <w:szCs w:val="24"/>
              </w:rPr>
              <w:t>Проценты к получению</w:t>
            </w:r>
          </w:p>
        </w:tc>
        <w:tc>
          <w:tcPr>
            <w:tcW w:w="1712" w:type="dxa"/>
            <w:gridSpan w:val="2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478 593</w:t>
            </w:r>
          </w:p>
        </w:tc>
        <w:tc>
          <w:tcPr>
            <w:tcW w:w="1984" w:type="dxa"/>
            <w:gridSpan w:val="2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89 719</w:t>
            </w:r>
          </w:p>
        </w:tc>
        <w:tc>
          <w:tcPr>
            <w:tcW w:w="2053" w:type="dxa"/>
          </w:tcPr>
          <w:p w:rsidR="000B117C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-388 874</w:t>
            </w:r>
          </w:p>
        </w:tc>
        <w:tc>
          <w:tcPr>
            <w:tcW w:w="1910" w:type="dxa"/>
            <w:gridSpan w:val="3"/>
          </w:tcPr>
          <w:p w:rsidR="000B117C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18,7</w:t>
            </w:r>
          </w:p>
        </w:tc>
      </w:tr>
      <w:tr w:rsidR="00DF0269" w:rsidRPr="000B117C" w:rsidTr="00357137">
        <w:trPr>
          <w:gridAfter w:val="1"/>
          <w:wAfter w:w="22" w:type="dxa"/>
        </w:trPr>
        <w:tc>
          <w:tcPr>
            <w:tcW w:w="1969" w:type="dxa"/>
          </w:tcPr>
          <w:p w:rsidR="00DF0269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="00DF0269" w:rsidRPr="000B117C">
              <w:rPr>
                <w:rFonts w:ascii="Times New Roman" w:eastAsia="Calibri" w:hAnsi="Times New Roman"/>
                <w:sz w:val="24"/>
                <w:szCs w:val="24"/>
              </w:rPr>
              <w:t>. Проценты к уплате</w:t>
            </w:r>
          </w:p>
        </w:tc>
        <w:tc>
          <w:tcPr>
            <w:tcW w:w="1683" w:type="dxa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2 261 263</w:t>
            </w:r>
          </w:p>
        </w:tc>
        <w:tc>
          <w:tcPr>
            <w:tcW w:w="1985" w:type="dxa"/>
            <w:gridSpan w:val="2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1 888 922</w:t>
            </w:r>
          </w:p>
        </w:tc>
        <w:tc>
          <w:tcPr>
            <w:tcW w:w="2126" w:type="dxa"/>
            <w:gridSpan w:val="3"/>
          </w:tcPr>
          <w:p w:rsidR="00DF0269" w:rsidRPr="000B117C" w:rsidRDefault="002619C6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072CF9">
              <w:rPr>
                <w:rFonts w:ascii="Times New Roman" w:eastAsia="Calibri" w:hAnsi="Times New Roman"/>
                <w:sz w:val="24"/>
                <w:szCs w:val="24"/>
              </w:rPr>
              <w:t>372 341</w:t>
            </w:r>
          </w:p>
        </w:tc>
        <w:tc>
          <w:tcPr>
            <w:tcW w:w="1843" w:type="dxa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83,5</w:t>
            </w:r>
          </w:p>
        </w:tc>
      </w:tr>
      <w:tr w:rsidR="00DF0269" w:rsidRPr="000B117C" w:rsidTr="00357137">
        <w:trPr>
          <w:gridAfter w:val="1"/>
          <w:wAfter w:w="22" w:type="dxa"/>
        </w:trPr>
        <w:tc>
          <w:tcPr>
            <w:tcW w:w="1969" w:type="dxa"/>
          </w:tcPr>
          <w:p w:rsidR="00DF0269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DF0269" w:rsidRPr="000B117C">
              <w:rPr>
                <w:rFonts w:ascii="Times New Roman" w:eastAsia="Calibri" w:hAnsi="Times New Roman"/>
                <w:sz w:val="24"/>
                <w:szCs w:val="24"/>
              </w:rPr>
              <w:t>. Прочие доходы</w:t>
            </w:r>
          </w:p>
        </w:tc>
        <w:tc>
          <w:tcPr>
            <w:tcW w:w="1683" w:type="dxa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6 850 548</w:t>
            </w:r>
          </w:p>
        </w:tc>
        <w:tc>
          <w:tcPr>
            <w:tcW w:w="1985" w:type="dxa"/>
            <w:gridSpan w:val="2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2 615 870</w:t>
            </w:r>
          </w:p>
        </w:tc>
        <w:tc>
          <w:tcPr>
            <w:tcW w:w="2126" w:type="dxa"/>
            <w:gridSpan w:val="3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- 4 234 678</w:t>
            </w:r>
          </w:p>
        </w:tc>
        <w:tc>
          <w:tcPr>
            <w:tcW w:w="1843" w:type="dxa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38,2</w:t>
            </w:r>
          </w:p>
        </w:tc>
      </w:tr>
      <w:tr w:rsidR="00DF0269" w:rsidRPr="000B117C" w:rsidTr="00357137">
        <w:trPr>
          <w:gridAfter w:val="1"/>
          <w:wAfter w:w="22" w:type="dxa"/>
        </w:trPr>
        <w:tc>
          <w:tcPr>
            <w:tcW w:w="1969" w:type="dxa"/>
          </w:tcPr>
          <w:p w:rsidR="00DF0269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="00DF0269" w:rsidRPr="000B117C">
              <w:rPr>
                <w:rFonts w:ascii="Times New Roman" w:eastAsia="Calibri" w:hAnsi="Times New Roman"/>
                <w:sz w:val="24"/>
                <w:szCs w:val="24"/>
              </w:rPr>
              <w:t xml:space="preserve">. Прочие расходы </w:t>
            </w:r>
          </w:p>
        </w:tc>
        <w:tc>
          <w:tcPr>
            <w:tcW w:w="1683" w:type="dxa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5 407 097</w:t>
            </w:r>
          </w:p>
        </w:tc>
        <w:tc>
          <w:tcPr>
            <w:tcW w:w="1985" w:type="dxa"/>
            <w:gridSpan w:val="2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3 108 883</w:t>
            </w:r>
          </w:p>
        </w:tc>
        <w:tc>
          <w:tcPr>
            <w:tcW w:w="2126" w:type="dxa"/>
            <w:gridSpan w:val="3"/>
          </w:tcPr>
          <w:p w:rsidR="00DF0269" w:rsidRPr="000B117C" w:rsidRDefault="002619C6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072CF9">
              <w:rPr>
                <w:rFonts w:ascii="Times New Roman" w:eastAsia="Calibri" w:hAnsi="Times New Roman"/>
                <w:sz w:val="24"/>
                <w:szCs w:val="24"/>
              </w:rPr>
              <w:t>2 298 214</w:t>
            </w:r>
          </w:p>
        </w:tc>
        <w:tc>
          <w:tcPr>
            <w:tcW w:w="1843" w:type="dxa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57,5</w:t>
            </w:r>
          </w:p>
        </w:tc>
      </w:tr>
      <w:tr w:rsidR="00DF0269" w:rsidRPr="000B117C" w:rsidTr="00357137">
        <w:trPr>
          <w:gridAfter w:val="1"/>
          <w:wAfter w:w="22" w:type="dxa"/>
        </w:trPr>
        <w:tc>
          <w:tcPr>
            <w:tcW w:w="1969" w:type="dxa"/>
          </w:tcPr>
          <w:p w:rsidR="00DF0269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="00DF0269" w:rsidRPr="000B117C">
              <w:rPr>
                <w:rFonts w:ascii="Times New Roman" w:eastAsia="Calibri" w:hAnsi="Times New Roman"/>
                <w:sz w:val="24"/>
                <w:szCs w:val="24"/>
              </w:rPr>
              <w:t>. Прибыль (убыток) до налогообложения</w:t>
            </w:r>
          </w:p>
        </w:tc>
        <w:tc>
          <w:tcPr>
            <w:tcW w:w="1683" w:type="dxa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2 215 706</w:t>
            </w:r>
          </w:p>
        </w:tc>
        <w:tc>
          <w:tcPr>
            <w:tcW w:w="1985" w:type="dxa"/>
            <w:gridSpan w:val="2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3 506 235</w:t>
            </w:r>
          </w:p>
        </w:tc>
        <w:tc>
          <w:tcPr>
            <w:tcW w:w="2126" w:type="dxa"/>
            <w:gridSpan w:val="3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1 290 529</w:t>
            </w:r>
          </w:p>
        </w:tc>
        <w:tc>
          <w:tcPr>
            <w:tcW w:w="1843" w:type="dxa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158,2</w:t>
            </w:r>
          </w:p>
        </w:tc>
      </w:tr>
      <w:tr w:rsidR="00DF0269" w:rsidRPr="000B117C" w:rsidTr="00357137">
        <w:trPr>
          <w:gridAfter w:val="1"/>
          <w:wAfter w:w="22" w:type="dxa"/>
        </w:trPr>
        <w:tc>
          <w:tcPr>
            <w:tcW w:w="1969" w:type="dxa"/>
          </w:tcPr>
          <w:p w:rsidR="00DF0269" w:rsidRPr="000B117C" w:rsidRDefault="00372694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 w:rsidR="00DF0269" w:rsidRPr="000B117C">
              <w:rPr>
                <w:rFonts w:ascii="Times New Roman" w:eastAsia="Calibri" w:hAnsi="Times New Roman"/>
                <w:sz w:val="24"/>
                <w:szCs w:val="24"/>
              </w:rPr>
              <w:t>. Чистая прибыль (убыток)</w:t>
            </w:r>
          </w:p>
        </w:tc>
        <w:tc>
          <w:tcPr>
            <w:tcW w:w="1683" w:type="dxa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1 452 479</w:t>
            </w:r>
          </w:p>
        </w:tc>
        <w:tc>
          <w:tcPr>
            <w:tcW w:w="1985" w:type="dxa"/>
            <w:gridSpan w:val="2"/>
          </w:tcPr>
          <w:p w:rsidR="00DF0269" w:rsidRPr="000B117C" w:rsidRDefault="004C50B5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2 140 500</w:t>
            </w:r>
          </w:p>
        </w:tc>
        <w:tc>
          <w:tcPr>
            <w:tcW w:w="2126" w:type="dxa"/>
            <w:gridSpan w:val="3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688 021</w:t>
            </w:r>
          </w:p>
        </w:tc>
        <w:tc>
          <w:tcPr>
            <w:tcW w:w="1843" w:type="dxa"/>
          </w:tcPr>
          <w:p w:rsidR="00DF0269" w:rsidRPr="000B117C" w:rsidRDefault="00072CF9" w:rsidP="00527F2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147,4</w:t>
            </w:r>
          </w:p>
        </w:tc>
      </w:tr>
    </w:tbl>
    <w:p w:rsidR="00DF0269" w:rsidRDefault="00DF0269" w:rsidP="007642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0958" w:rsidRDefault="00D60958" w:rsidP="00D60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приведенном анализе обобщены основные фина</w:t>
      </w:r>
      <w:r w:rsidR="00124074">
        <w:rPr>
          <w:rFonts w:ascii="Times New Roman" w:hAnsi="Times New Roman"/>
          <w:sz w:val="28"/>
          <w:szCs w:val="28"/>
        </w:rPr>
        <w:t>нсовые результаты деятельности ПАО «Кубаньэнерго</w:t>
      </w:r>
      <w:r>
        <w:rPr>
          <w:rFonts w:ascii="Times New Roman" w:hAnsi="Times New Roman"/>
          <w:sz w:val="28"/>
          <w:szCs w:val="28"/>
        </w:rPr>
        <w:t xml:space="preserve">». В 2016 году, по сравнению с 2015, выручка выросла на </w:t>
      </w:r>
      <w:r w:rsidR="00124074">
        <w:rPr>
          <w:rFonts w:ascii="Times New Roman" w:hAnsi="Times New Roman"/>
          <w:sz w:val="28"/>
          <w:szCs w:val="28"/>
        </w:rPr>
        <w:t>6</w:t>
      </w:r>
      <w:r w:rsidR="00357137">
        <w:rPr>
          <w:rFonts w:ascii="Times New Roman" w:hAnsi="Times New Roman"/>
          <w:sz w:val="28"/>
          <w:szCs w:val="28"/>
        </w:rPr>
        <w:t> </w:t>
      </w:r>
      <w:r w:rsidR="00124074">
        <w:rPr>
          <w:rFonts w:ascii="Times New Roman" w:hAnsi="Times New Roman"/>
          <w:sz w:val="28"/>
          <w:szCs w:val="28"/>
        </w:rPr>
        <w:t>022</w:t>
      </w:r>
      <w:r w:rsidR="00357137">
        <w:rPr>
          <w:rFonts w:ascii="Times New Roman" w:hAnsi="Times New Roman"/>
          <w:sz w:val="28"/>
          <w:szCs w:val="28"/>
        </w:rPr>
        <w:t xml:space="preserve"> </w:t>
      </w:r>
      <w:r w:rsidR="00124074">
        <w:rPr>
          <w:rFonts w:ascii="Times New Roman" w:hAnsi="Times New Roman"/>
          <w:sz w:val="28"/>
          <w:szCs w:val="28"/>
        </w:rPr>
        <w:t>тыс. рублей или на 17</w:t>
      </w:r>
      <w:r>
        <w:rPr>
          <w:rFonts w:ascii="Times New Roman" w:hAnsi="Times New Roman"/>
          <w:sz w:val="28"/>
          <w:szCs w:val="28"/>
        </w:rPr>
        <w:t xml:space="preserve">%. В это же время выросла и себестоимость на </w:t>
      </w:r>
      <w:r w:rsidR="00124074" w:rsidRPr="00124074">
        <w:rPr>
          <w:rFonts w:ascii="Times New Roman" w:eastAsia="Calibri" w:hAnsi="Times New Roman"/>
          <w:sz w:val="28"/>
          <w:szCs w:val="24"/>
        </w:rPr>
        <w:t xml:space="preserve">2 757 </w:t>
      </w:r>
      <w:r w:rsidR="000A2AE5">
        <w:rPr>
          <w:rFonts w:ascii="Times New Roman" w:eastAsia="Calibri" w:hAnsi="Times New Roman"/>
          <w:sz w:val="28"/>
          <w:szCs w:val="24"/>
        </w:rPr>
        <w:t xml:space="preserve">тыс. рублей </w:t>
      </w:r>
      <w:r w:rsidR="00124074">
        <w:rPr>
          <w:rFonts w:ascii="Times New Roman" w:hAnsi="Times New Roman"/>
          <w:sz w:val="28"/>
          <w:szCs w:val="28"/>
        </w:rPr>
        <w:t>(8</w:t>
      </w:r>
      <w:r>
        <w:rPr>
          <w:rFonts w:ascii="Times New Roman" w:hAnsi="Times New Roman"/>
          <w:sz w:val="28"/>
          <w:szCs w:val="28"/>
        </w:rPr>
        <w:t xml:space="preserve">%). В совокупности два этих показателя привели к росту валовой прибыли: в 2016 году она увеличилась на </w:t>
      </w:r>
      <w:r w:rsidR="00124074">
        <w:rPr>
          <w:rFonts w:ascii="Times New Roman" w:hAnsi="Times New Roman"/>
          <w:sz w:val="28"/>
          <w:szCs w:val="28"/>
        </w:rPr>
        <w:t>3 265 тыс. рублей, или на 24</w:t>
      </w:r>
      <w:r>
        <w:rPr>
          <w:rFonts w:ascii="Times New Roman" w:hAnsi="Times New Roman"/>
          <w:sz w:val="28"/>
          <w:szCs w:val="28"/>
        </w:rPr>
        <w:t>% в относительном выражении. Однако если рост выручки в данном случае играет положительную роль, то рост себестоимости, наоборот, уменьшает валовую прибыль.</w:t>
      </w:r>
    </w:p>
    <w:p w:rsidR="00D60958" w:rsidRDefault="002619C6" w:rsidP="00D60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60958">
        <w:rPr>
          <w:rFonts w:ascii="Times New Roman" w:hAnsi="Times New Roman"/>
          <w:sz w:val="28"/>
          <w:szCs w:val="28"/>
        </w:rPr>
        <w:t>рибыль от продаж</w:t>
      </w:r>
      <w:r>
        <w:rPr>
          <w:rFonts w:ascii="Times New Roman" w:hAnsi="Times New Roman"/>
          <w:sz w:val="28"/>
          <w:szCs w:val="28"/>
        </w:rPr>
        <w:t xml:space="preserve">, за счет роста валовой прибыли, проявляет тенденцию к увеличению </w:t>
      </w:r>
      <w:r w:rsidR="00D60958">
        <w:rPr>
          <w:rFonts w:ascii="Times New Roman" w:hAnsi="Times New Roman"/>
          <w:sz w:val="28"/>
          <w:szCs w:val="28"/>
        </w:rPr>
        <w:t xml:space="preserve"> – </w:t>
      </w:r>
      <w:r w:rsidR="00357137">
        <w:rPr>
          <w:rFonts w:ascii="Times New Roman" w:hAnsi="Times New Roman"/>
          <w:sz w:val="28"/>
          <w:szCs w:val="28"/>
        </w:rPr>
        <w:t>ее рост составил 3 244тыс. рублей</w:t>
      </w:r>
      <w:r>
        <w:rPr>
          <w:rFonts w:ascii="Times New Roman" w:hAnsi="Times New Roman"/>
          <w:sz w:val="28"/>
          <w:szCs w:val="28"/>
        </w:rPr>
        <w:t xml:space="preserve"> или 27</w:t>
      </w:r>
      <w:r w:rsidR="00D60958">
        <w:rPr>
          <w:rFonts w:ascii="Times New Roman" w:hAnsi="Times New Roman"/>
          <w:sz w:val="28"/>
          <w:szCs w:val="28"/>
        </w:rPr>
        <w:t xml:space="preserve">%. </w:t>
      </w:r>
    </w:p>
    <w:p w:rsidR="00D60958" w:rsidRDefault="00D60958" w:rsidP="00D60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2016 году выросла и пр</w:t>
      </w:r>
      <w:r w:rsidR="002619C6">
        <w:rPr>
          <w:rFonts w:ascii="Times New Roman" w:hAnsi="Times New Roman"/>
          <w:sz w:val="28"/>
          <w:szCs w:val="28"/>
        </w:rPr>
        <w:t>ибыль до налогообложения на 1</w:t>
      </w:r>
      <w:r w:rsidR="00357137">
        <w:rPr>
          <w:rFonts w:ascii="Times New Roman" w:hAnsi="Times New Roman"/>
          <w:sz w:val="28"/>
          <w:szCs w:val="28"/>
        </w:rPr>
        <w:t> </w:t>
      </w:r>
      <w:r w:rsidR="002619C6">
        <w:rPr>
          <w:rFonts w:ascii="Times New Roman" w:hAnsi="Times New Roman"/>
          <w:sz w:val="28"/>
          <w:szCs w:val="28"/>
        </w:rPr>
        <w:t>290</w:t>
      </w:r>
      <w:r w:rsidR="00357137">
        <w:rPr>
          <w:rFonts w:ascii="Times New Roman" w:hAnsi="Times New Roman"/>
          <w:sz w:val="28"/>
          <w:szCs w:val="28"/>
        </w:rPr>
        <w:t xml:space="preserve"> тыс.</w:t>
      </w:r>
      <w:r w:rsidR="000A2AE5">
        <w:rPr>
          <w:rFonts w:ascii="Times New Roman" w:hAnsi="Times New Roman"/>
          <w:sz w:val="28"/>
          <w:szCs w:val="28"/>
        </w:rPr>
        <w:t xml:space="preserve"> </w:t>
      </w:r>
      <w:r w:rsidR="00357137">
        <w:rPr>
          <w:rFonts w:ascii="Times New Roman" w:hAnsi="Times New Roman"/>
          <w:sz w:val="28"/>
          <w:szCs w:val="28"/>
        </w:rPr>
        <w:t xml:space="preserve">рублей </w:t>
      </w:r>
      <w:r w:rsidR="002619C6">
        <w:rPr>
          <w:rFonts w:ascii="Times New Roman" w:hAnsi="Times New Roman"/>
          <w:sz w:val="28"/>
          <w:szCs w:val="28"/>
        </w:rPr>
        <w:t>(или на 58</w:t>
      </w:r>
      <w:r>
        <w:rPr>
          <w:rFonts w:ascii="Times New Roman" w:hAnsi="Times New Roman"/>
          <w:sz w:val="28"/>
          <w:szCs w:val="28"/>
        </w:rPr>
        <w:t xml:space="preserve">%). На это повлияло уменьшение получаемых </w:t>
      </w:r>
      <w:r w:rsidR="002619C6">
        <w:rPr>
          <w:rFonts w:ascii="Times New Roman" w:hAnsi="Times New Roman"/>
          <w:sz w:val="28"/>
          <w:szCs w:val="28"/>
        </w:rPr>
        <w:t>и уплачиваемых процентов, на 388 и 372</w:t>
      </w:r>
      <w:r>
        <w:rPr>
          <w:rFonts w:ascii="Times New Roman" w:hAnsi="Times New Roman"/>
          <w:sz w:val="28"/>
          <w:szCs w:val="28"/>
        </w:rPr>
        <w:t xml:space="preserve"> тыс. рублей соответственно, значительное </w:t>
      </w:r>
      <w:r w:rsidR="002619C6">
        <w:rPr>
          <w:rFonts w:ascii="Times New Roman" w:hAnsi="Times New Roman"/>
          <w:sz w:val="28"/>
          <w:szCs w:val="28"/>
        </w:rPr>
        <w:t>уменьшение</w:t>
      </w:r>
      <w:r>
        <w:rPr>
          <w:rFonts w:ascii="Times New Roman" w:hAnsi="Times New Roman"/>
          <w:sz w:val="28"/>
          <w:szCs w:val="28"/>
        </w:rPr>
        <w:t xml:space="preserve"> прочих доходов, </w:t>
      </w:r>
      <w:r w:rsidR="002619C6">
        <w:rPr>
          <w:rFonts w:ascii="Times New Roman" w:hAnsi="Times New Roman"/>
          <w:sz w:val="28"/>
          <w:szCs w:val="28"/>
        </w:rPr>
        <w:t>снижение</w:t>
      </w:r>
      <w:r>
        <w:rPr>
          <w:rFonts w:ascii="Times New Roman" w:hAnsi="Times New Roman"/>
          <w:sz w:val="28"/>
          <w:szCs w:val="28"/>
        </w:rPr>
        <w:t xml:space="preserve"> которых составил</w:t>
      </w:r>
      <w:r w:rsidR="002619C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2619C6">
        <w:rPr>
          <w:rFonts w:ascii="Times New Roman" w:hAnsi="Times New Roman"/>
          <w:sz w:val="28"/>
          <w:szCs w:val="28"/>
        </w:rPr>
        <w:t>4 234</w:t>
      </w:r>
      <w:r>
        <w:rPr>
          <w:rFonts w:ascii="Times New Roman" w:hAnsi="Times New Roman"/>
          <w:sz w:val="28"/>
          <w:szCs w:val="28"/>
        </w:rPr>
        <w:t xml:space="preserve"> тыс. рублей или </w:t>
      </w:r>
      <w:r w:rsidR="002619C6">
        <w:rPr>
          <w:rFonts w:ascii="Times New Roman" w:hAnsi="Times New Roman"/>
          <w:sz w:val="28"/>
          <w:szCs w:val="28"/>
        </w:rPr>
        <w:t>38%, а также уменьшение прочих расходов на 58%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60958" w:rsidRDefault="00D60958" w:rsidP="00D60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итоге, совокупность этих показателей привела к росту чистой прибыли предприятия. В абсолютном выражении она выросла на </w:t>
      </w:r>
      <w:r w:rsidR="002619C6">
        <w:rPr>
          <w:rFonts w:ascii="Times New Roman" w:hAnsi="Times New Roman"/>
          <w:sz w:val="28"/>
          <w:szCs w:val="28"/>
        </w:rPr>
        <w:t>688</w:t>
      </w:r>
      <w:r>
        <w:rPr>
          <w:rFonts w:ascii="Times New Roman" w:hAnsi="Times New Roman"/>
          <w:sz w:val="28"/>
          <w:szCs w:val="28"/>
        </w:rPr>
        <w:t xml:space="preserve"> тыс. рублей, а в относительном – </w:t>
      </w:r>
      <w:r w:rsidR="002619C6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>%.</w:t>
      </w:r>
    </w:p>
    <w:p w:rsidR="00D60958" w:rsidRDefault="00D60958" w:rsidP="00D60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значительного роста показателя чистой прибыли можно было бы говорить о росте эффективности деятельности предприятия. Однако для более достоверной информации необходимо провести анализ</w:t>
      </w:r>
      <w:r w:rsidR="00BE6562">
        <w:rPr>
          <w:rFonts w:ascii="Times New Roman" w:hAnsi="Times New Roman"/>
          <w:sz w:val="28"/>
          <w:szCs w:val="28"/>
        </w:rPr>
        <w:t xml:space="preserve"> еще одного не менее важного показателя -</w:t>
      </w:r>
      <w:r>
        <w:rPr>
          <w:rFonts w:ascii="Times New Roman" w:hAnsi="Times New Roman"/>
          <w:sz w:val="28"/>
          <w:szCs w:val="28"/>
        </w:rPr>
        <w:t xml:space="preserve"> рентабельности производства. </w:t>
      </w:r>
    </w:p>
    <w:p w:rsidR="00AA56BD" w:rsidRDefault="00BE6562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A56BD">
        <w:rPr>
          <w:rFonts w:ascii="Times New Roman" w:hAnsi="Times New Roman"/>
          <w:sz w:val="28"/>
          <w:szCs w:val="28"/>
        </w:rPr>
        <w:t>ассчитаем рентабельность производства для 2015 и 2016 годо</w:t>
      </w:r>
      <w:r>
        <w:rPr>
          <w:rFonts w:ascii="Times New Roman" w:hAnsi="Times New Roman"/>
          <w:sz w:val="28"/>
          <w:szCs w:val="28"/>
        </w:rPr>
        <w:t>в по формуле 7</w:t>
      </w:r>
      <w:r w:rsidR="00AA56BD">
        <w:rPr>
          <w:rFonts w:ascii="Times New Roman" w:hAnsi="Times New Roman"/>
          <w:sz w:val="28"/>
          <w:szCs w:val="28"/>
        </w:rPr>
        <w:t>, а</w:t>
      </w:r>
      <w:r>
        <w:rPr>
          <w:rFonts w:ascii="Times New Roman" w:hAnsi="Times New Roman"/>
          <w:sz w:val="28"/>
          <w:szCs w:val="28"/>
        </w:rPr>
        <w:t xml:space="preserve"> результаты отразим в таблице 7</w:t>
      </w:r>
      <w:r w:rsidR="00E74E1C">
        <w:rPr>
          <w:rFonts w:ascii="Times New Roman" w:hAnsi="Times New Roman"/>
          <w:sz w:val="28"/>
          <w:szCs w:val="28"/>
        </w:rPr>
        <w:t>.</w:t>
      </w:r>
    </w:p>
    <w:p w:rsidR="00BE6562" w:rsidRDefault="00BE6562" w:rsidP="00BE65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Рентабельность производства = Валовая Прибыль / (Основные производственные фонды + Нормируемые оборотные </w:t>
      </w:r>
      <w:proofErr w:type="gramStart"/>
      <w:r>
        <w:rPr>
          <w:rFonts w:ascii="Times New Roman" w:hAnsi="Times New Roman"/>
          <w:sz w:val="28"/>
          <w:szCs w:val="20"/>
        </w:rPr>
        <w:t xml:space="preserve">средства)   </w:t>
      </w:r>
      <w:proofErr w:type="gramEnd"/>
      <w:r>
        <w:rPr>
          <w:rFonts w:ascii="Times New Roman" w:hAnsi="Times New Roman"/>
          <w:sz w:val="28"/>
          <w:szCs w:val="20"/>
        </w:rPr>
        <w:t xml:space="preserve">        (7)</w:t>
      </w:r>
    </w:p>
    <w:p w:rsidR="00A165A0" w:rsidRDefault="00A165A0" w:rsidP="003571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(</w:t>
      </w:r>
      <w:r>
        <w:rPr>
          <w:rFonts w:ascii="Times New Roman" w:hAnsi="Times New Roman"/>
          <w:sz w:val="28"/>
          <w:szCs w:val="28"/>
        </w:rPr>
        <w:t xml:space="preserve">В состав нормируемых оборотных средств входят производственные запасы, незавершенное производство, расходы будущих периодов и готовая </w:t>
      </w:r>
      <w:r w:rsidR="000A2AE5">
        <w:rPr>
          <w:rFonts w:ascii="Times New Roman" w:hAnsi="Times New Roman"/>
          <w:sz w:val="28"/>
          <w:szCs w:val="28"/>
        </w:rPr>
        <w:t xml:space="preserve">продукция на складе </w:t>
      </w:r>
      <w:proofErr w:type="gramStart"/>
      <w:r w:rsidR="000A2AE5">
        <w:rPr>
          <w:rFonts w:ascii="Times New Roman" w:hAnsi="Times New Roman"/>
          <w:sz w:val="28"/>
          <w:szCs w:val="28"/>
        </w:rPr>
        <w:t>предприятия</w:t>
      </w:r>
      <w:r w:rsidR="000A2AE5" w:rsidRPr="000A2AE5">
        <w:rPr>
          <w:rFonts w:ascii="Times New Roman" w:hAnsi="Times New Roman"/>
          <w:sz w:val="28"/>
          <w:szCs w:val="28"/>
        </w:rPr>
        <w:t>[</w:t>
      </w:r>
      <w:proofErr w:type="gramEnd"/>
      <w:r w:rsidR="000A2AE5" w:rsidRPr="000A2AE5">
        <w:rPr>
          <w:rFonts w:ascii="Times New Roman" w:hAnsi="Times New Roman"/>
          <w:sz w:val="28"/>
          <w:szCs w:val="28"/>
        </w:rPr>
        <w:t>15]</w:t>
      </w:r>
      <w:r w:rsidR="000A2A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0"/>
        </w:rPr>
        <w:t>)</w:t>
      </w:r>
    </w:p>
    <w:p w:rsidR="00E74E1C" w:rsidRDefault="00E74E1C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4E1C" w:rsidRDefault="00BE6562" w:rsidP="009C1A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  <w:r w:rsidR="00E74E1C">
        <w:rPr>
          <w:rFonts w:ascii="Times New Roman" w:hAnsi="Times New Roman"/>
          <w:sz w:val="28"/>
          <w:szCs w:val="28"/>
        </w:rPr>
        <w:t xml:space="preserve"> – Рентабельнос</w:t>
      </w:r>
      <w:r>
        <w:rPr>
          <w:rFonts w:ascii="Times New Roman" w:hAnsi="Times New Roman"/>
          <w:sz w:val="28"/>
          <w:szCs w:val="28"/>
        </w:rPr>
        <w:t>ть производства на предприятии ПАО «Кубаньэнерго</w:t>
      </w:r>
      <w:r w:rsidR="00E74E1C">
        <w:rPr>
          <w:rFonts w:ascii="Times New Roman" w:hAnsi="Times New Roman"/>
          <w:sz w:val="28"/>
          <w:szCs w:val="28"/>
        </w:rPr>
        <w:t>»</w:t>
      </w:r>
      <w:r w:rsidR="009C1AEA">
        <w:rPr>
          <w:rFonts w:ascii="Times New Roman" w:hAnsi="Times New Roman"/>
          <w:sz w:val="28"/>
          <w:szCs w:val="28"/>
        </w:rPr>
        <w:t xml:space="preserve"> за 2015 – 2016 гг.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3234"/>
        <w:gridCol w:w="3196"/>
        <w:gridCol w:w="3198"/>
      </w:tblGrid>
      <w:tr w:rsidR="00AA56BD" w:rsidTr="00527F28">
        <w:tc>
          <w:tcPr>
            <w:tcW w:w="3284" w:type="dxa"/>
          </w:tcPr>
          <w:p w:rsidR="00AA56BD" w:rsidRPr="008D639B" w:rsidRDefault="00AA56BD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8D639B">
              <w:rPr>
                <w:rFonts w:ascii="Times New Roman" w:eastAsia="Calibri" w:hAnsi="Times New Roman"/>
                <w:sz w:val="24"/>
                <w:szCs w:val="28"/>
              </w:rPr>
              <w:t>Показатель</w:t>
            </w:r>
          </w:p>
        </w:tc>
        <w:tc>
          <w:tcPr>
            <w:tcW w:w="3285" w:type="dxa"/>
          </w:tcPr>
          <w:p w:rsidR="00AA56BD" w:rsidRPr="008D639B" w:rsidRDefault="00AA56BD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8D639B">
                <w:rPr>
                  <w:rFonts w:ascii="Times New Roman" w:eastAsia="Calibri" w:hAnsi="Times New Roman"/>
                  <w:sz w:val="24"/>
                  <w:szCs w:val="28"/>
                </w:rPr>
                <w:t>2015 г</w:t>
              </w:r>
            </w:smartTag>
            <w:r w:rsidRPr="008D639B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3285" w:type="dxa"/>
          </w:tcPr>
          <w:p w:rsidR="00AA56BD" w:rsidRPr="008D639B" w:rsidRDefault="00AA56BD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8D639B">
                <w:rPr>
                  <w:rFonts w:ascii="Times New Roman" w:eastAsia="Calibri" w:hAnsi="Times New Roman"/>
                  <w:sz w:val="24"/>
                  <w:szCs w:val="28"/>
                </w:rPr>
                <w:t>2016 г</w:t>
              </w:r>
            </w:smartTag>
            <w:r w:rsidRPr="008D639B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</w:tr>
      <w:tr w:rsidR="00AA56BD" w:rsidTr="00527F28">
        <w:tc>
          <w:tcPr>
            <w:tcW w:w="3284" w:type="dxa"/>
          </w:tcPr>
          <w:p w:rsidR="00AA56BD" w:rsidRPr="008D639B" w:rsidRDefault="00AA56BD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8D639B">
              <w:rPr>
                <w:rFonts w:ascii="Times New Roman" w:eastAsia="Calibri" w:hAnsi="Times New Roman"/>
                <w:sz w:val="24"/>
                <w:szCs w:val="28"/>
              </w:rPr>
              <w:t>Рентабельность производства, %</w:t>
            </w:r>
          </w:p>
        </w:tc>
        <w:tc>
          <w:tcPr>
            <w:tcW w:w="3285" w:type="dxa"/>
          </w:tcPr>
          <w:p w:rsidR="00AA56BD" w:rsidRPr="008D639B" w:rsidRDefault="004B4EB6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4,78</w:t>
            </w:r>
          </w:p>
        </w:tc>
        <w:tc>
          <w:tcPr>
            <w:tcW w:w="3285" w:type="dxa"/>
          </w:tcPr>
          <w:p w:rsidR="00AA56BD" w:rsidRPr="008D639B" w:rsidRDefault="004B4EB6" w:rsidP="00527F28">
            <w:pPr>
              <w:spacing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10,</w:t>
            </w:r>
            <w:r w:rsidR="00AE338D">
              <w:rPr>
                <w:rFonts w:ascii="Times New Roman" w:eastAsia="Calibri" w:hAnsi="Times New Roman"/>
                <w:sz w:val="24"/>
                <w:szCs w:val="28"/>
              </w:rPr>
              <w:t>29</w:t>
            </w:r>
          </w:p>
        </w:tc>
      </w:tr>
    </w:tbl>
    <w:p w:rsidR="00AA56BD" w:rsidRDefault="00AA56BD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56BD" w:rsidRDefault="00AA56BD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таблицы, показатель рентабельности производства в 2016 году по сравнению с 2015 вырос примерно на 5%. Положительно на этот рост повлиял</w:t>
      </w:r>
      <w:r w:rsidR="00AE338D">
        <w:rPr>
          <w:rFonts w:ascii="Times New Roman" w:hAnsi="Times New Roman"/>
          <w:sz w:val="28"/>
          <w:szCs w:val="28"/>
        </w:rPr>
        <w:t>о увеличение валовой прибыли</w:t>
      </w:r>
      <w:r>
        <w:rPr>
          <w:rFonts w:ascii="Times New Roman" w:hAnsi="Times New Roman"/>
          <w:sz w:val="28"/>
          <w:szCs w:val="28"/>
        </w:rPr>
        <w:t>, а отрицательно – увеличение стоимости основных производственных фондов</w:t>
      </w:r>
      <w:r w:rsidR="00AE338D">
        <w:rPr>
          <w:rFonts w:ascii="Times New Roman" w:hAnsi="Times New Roman"/>
          <w:sz w:val="28"/>
          <w:szCs w:val="28"/>
        </w:rPr>
        <w:t xml:space="preserve"> и увеличение запасов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A56BD" w:rsidRDefault="00AA56BD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целом, можно сказать, что для вида деятельности данного предприятия, такие показатели рентабельности являются более чем приемлемыми. </w:t>
      </w:r>
    </w:p>
    <w:p w:rsidR="008554E5" w:rsidRDefault="00AA56BD" w:rsidP="00AE33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Подводя итог можно сказать, что анализ активов и пассивов предприятия по бухгалтерскому балансу, расчет показателей платежеспособности, изучение динамики и структуры прибыли и источников ее образования, а также анализ </w:t>
      </w:r>
      <w:r>
        <w:rPr>
          <w:rFonts w:ascii="Times New Roman" w:hAnsi="Times New Roman"/>
          <w:sz w:val="28"/>
          <w:szCs w:val="28"/>
        </w:rPr>
        <w:lastRenderedPageBreak/>
        <w:t>показателя рентабельности производства показали: у предприятия име</w:t>
      </w:r>
      <w:r w:rsidR="00AE338D">
        <w:rPr>
          <w:rFonts w:ascii="Times New Roman" w:hAnsi="Times New Roman"/>
          <w:sz w:val="28"/>
          <w:szCs w:val="28"/>
        </w:rPr>
        <w:t xml:space="preserve">ется тенденция к росту </w:t>
      </w:r>
      <w:r w:rsidR="00416E97">
        <w:rPr>
          <w:rFonts w:ascii="Times New Roman" w:hAnsi="Times New Roman"/>
          <w:sz w:val="28"/>
          <w:szCs w:val="28"/>
        </w:rPr>
        <w:t xml:space="preserve">прибыли и </w:t>
      </w:r>
      <w:r w:rsidR="00AE338D">
        <w:rPr>
          <w:rFonts w:ascii="Times New Roman" w:hAnsi="Times New Roman"/>
          <w:sz w:val="28"/>
          <w:szCs w:val="28"/>
        </w:rPr>
        <w:t>рентабельности. В</w:t>
      </w:r>
      <w:r>
        <w:rPr>
          <w:rFonts w:ascii="Times New Roman" w:hAnsi="Times New Roman"/>
          <w:sz w:val="28"/>
          <w:szCs w:val="28"/>
        </w:rPr>
        <w:t xml:space="preserve"> целом </w:t>
      </w:r>
      <w:r w:rsidR="00AE338D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 xml:space="preserve">можно говорить об эффективности деятельности </w:t>
      </w:r>
      <w:r w:rsidR="00AE338D">
        <w:rPr>
          <w:rFonts w:ascii="Times New Roman" w:hAnsi="Times New Roman"/>
          <w:sz w:val="28"/>
          <w:szCs w:val="28"/>
        </w:rPr>
        <w:t>ПАО «Кубаньэнерго</w:t>
      </w:r>
      <w:r>
        <w:rPr>
          <w:rFonts w:ascii="Times New Roman" w:hAnsi="Times New Roman"/>
          <w:sz w:val="28"/>
          <w:szCs w:val="28"/>
        </w:rPr>
        <w:t>», однако</w:t>
      </w:r>
      <w:r w:rsidR="00AE338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 организации </w:t>
      </w:r>
      <w:r w:rsidR="00AE338D">
        <w:rPr>
          <w:rFonts w:ascii="Times New Roman" w:hAnsi="Times New Roman"/>
          <w:sz w:val="28"/>
          <w:szCs w:val="28"/>
        </w:rPr>
        <w:t>также наблюдаю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AE338D">
        <w:rPr>
          <w:rFonts w:ascii="Times New Roman" w:hAnsi="Times New Roman"/>
          <w:sz w:val="28"/>
          <w:szCs w:val="28"/>
        </w:rPr>
        <w:t xml:space="preserve">небольшие финансовые </w:t>
      </w:r>
      <w:r w:rsidR="00416E97">
        <w:rPr>
          <w:rFonts w:ascii="Times New Roman" w:hAnsi="Times New Roman"/>
          <w:sz w:val="28"/>
          <w:szCs w:val="28"/>
        </w:rPr>
        <w:t>трудности</w:t>
      </w:r>
      <w:r w:rsidR="00AE338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Для </w:t>
      </w:r>
      <w:r w:rsidR="00AE338D">
        <w:rPr>
          <w:rFonts w:ascii="Times New Roman" w:hAnsi="Times New Roman"/>
          <w:sz w:val="28"/>
          <w:szCs w:val="28"/>
        </w:rPr>
        <w:t xml:space="preserve">решения этих проблем и </w:t>
      </w:r>
      <w:r w:rsidR="00416E97">
        <w:rPr>
          <w:rFonts w:ascii="Times New Roman" w:hAnsi="Times New Roman"/>
          <w:sz w:val="28"/>
          <w:szCs w:val="28"/>
        </w:rPr>
        <w:t>повышения</w:t>
      </w:r>
      <w:r>
        <w:rPr>
          <w:rFonts w:ascii="Times New Roman" w:hAnsi="Times New Roman"/>
          <w:sz w:val="28"/>
          <w:szCs w:val="28"/>
        </w:rPr>
        <w:t xml:space="preserve"> эффективности </w:t>
      </w:r>
      <w:proofErr w:type="gramStart"/>
      <w:r>
        <w:rPr>
          <w:rFonts w:ascii="Times New Roman" w:hAnsi="Times New Roman"/>
          <w:sz w:val="28"/>
          <w:szCs w:val="28"/>
        </w:rPr>
        <w:t>предприятия</w:t>
      </w:r>
      <w:r w:rsidR="00AE33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необходимо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принять ряд мер по </w:t>
      </w:r>
      <w:r w:rsidR="00AE338D">
        <w:rPr>
          <w:rFonts w:ascii="Times New Roman" w:hAnsi="Times New Roman"/>
          <w:sz w:val="28"/>
          <w:szCs w:val="28"/>
        </w:rPr>
        <w:t>наращиванию</w:t>
      </w:r>
      <w:r>
        <w:rPr>
          <w:rFonts w:ascii="Times New Roman" w:hAnsi="Times New Roman"/>
          <w:sz w:val="28"/>
          <w:szCs w:val="28"/>
        </w:rPr>
        <w:t xml:space="preserve"> м</w:t>
      </w:r>
      <w:r w:rsidR="00AE338D">
        <w:rPr>
          <w:rFonts w:ascii="Times New Roman" w:hAnsi="Times New Roman"/>
          <w:sz w:val="28"/>
          <w:szCs w:val="28"/>
        </w:rPr>
        <w:t xml:space="preserve">ассы </w:t>
      </w:r>
      <w:r>
        <w:rPr>
          <w:rFonts w:ascii="Times New Roman" w:hAnsi="Times New Roman"/>
          <w:sz w:val="28"/>
          <w:szCs w:val="28"/>
        </w:rPr>
        <w:t>прибыли</w:t>
      </w:r>
      <w:r w:rsidR="00416E97">
        <w:rPr>
          <w:rFonts w:ascii="Times New Roman" w:hAnsi="Times New Roman"/>
          <w:sz w:val="28"/>
          <w:szCs w:val="28"/>
        </w:rPr>
        <w:t xml:space="preserve">, увеличению ликвидности активов и </w:t>
      </w:r>
      <w:r w:rsidR="00AE338D">
        <w:rPr>
          <w:rFonts w:ascii="Times New Roman" w:hAnsi="Times New Roman"/>
          <w:sz w:val="28"/>
          <w:szCs w:val="28"/>
        </w:rPr>
        <w:t>росту рентабельности производства.</w:t>
      </w:r>
    </w:p>
    <w:p w:rsidR="001443FA" w:rsidRDefault="001443FA" w:rsidP="00AE33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443FA" w:rsidSect="00156C1F">
          <w:footerReference w:type="defaul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554E5" w:rsidRDefault="008554E5" w:rsidP="009C1A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 Обоснование мероприятий по </w:t>
      </w:r>
      <w:r w:rsidR="0085523D">
        <w:rPr>
          <w:rFonts w:ascii="Times New Roman" w:hAnsi="Times New Roman" w:cs="Times New Roman"/>
          <w:sz w:val="28"/>
          <w:szCs w:val="28"/>
        </w:rPr>
        <w:t>улучшению эффективности деятельности предприятия и расчет экономического эффекта от их внедрения</w:t>
      </w:r>
    </w:p>
    <w:p w:rsidR="008554E5" w:rsidRDefault="008554E5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произведенного анализа показали, что</w:t>
      </w:r>
      <w:r w:rsidR="000A2AE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несмотря на положительные показатели роста прибыли и</w:t>
      </w:r>
      <w:r w:rsidR="00C5357B">
        <w:rPr>
          <w:rFonts w:ascii="Times New Roman" w:hAnsi="Times New Roman"/>
          <w:sz w:val="28"/>
          <w:szCs w:val="28"/>
        </w:rPr>
        <w:t xml:space="preserve"> рентабельности</w:t>
      </w:r>
      <w:r w:rsidR="000A2AE5">
        <w:rPr>
          <w:rFonts w:ascii="Times New Roman" w:hAnsi="Times New Roman"/>
          <w:sz w:val="28"/>
          <w:szCs w:val="28"/>
        </w:rPr>
        <w:t>,</w:t>
      </w:r>
      <w:r w:rsidR="00C5357B">
        <w:rPr>
          <w:rFonts w:ascii="Times New Roman" w:hAnsi="Times New Roman"/>
          <w:sz w:val="28"/>
          <w:szCs w:val="28"/>
        </w:rPr>
        <w:t xml:space="preserve"> на предприятии П</w:t>
      </w:r>
      <w:r>
        <w:rPr>
          <w:rFonts w:ascii="Times New Roman" w:hAnsi="Times New Roman"/>
          <w:sz w:val="28"/>
          <w:szCs w:val="28"/>
        </w:rPr>
        <w:t>АО «</w:t>
      </w:r>
      <w:r w:rsidR="00C5357B">
        <w:rPr>
          <w:rFonts w:ascii="Times New Roman" w:hAnsi="Times New Roman"/>
          <w:sz w:val="28"/>
          <w:szCs w:val="28"/>
        </w:rPr>
        <w:t>Кубаньэнерго</w:t>
      </w:r>
      <w:r>
        <w:rPr>
          <w:rFonts w:ascii="Times New Roman" w:hAnsi="Times New Roman"/>
          <w:sz w:val="28"/>
          <w:szCs w:val="28"/>
        </w:rPr>
        <w:t>», у данной организации имеются проблемы с низкой ликвидностью активов, низкими п</w:t>
      </w:r>
      <w:r w:rsidR="00C5357B">
        <w:rPr>
          <w:rFonts w:ascii="Times New Roman" w:hAnsi="Times New Roman"/>
          <w:sz w:val="28"/>
          <w:szCs w:val="28"/>
        </w:rPr>
        <w:t>оказателями платежеспособности</w:t>
      </w:r>
      <w:r w:rsidR="0016348A">
        <w:rPr>
          <w:rFonts w:ascii="Times New Roman" w:hAnsi="Times New Roman"/>
          <w:sz w:val="28"/>
          <w:szCs w:val="28"/>
        </w:rPr>
        <w:t xml:space="preserve"> и</w:t>
      </w:r>
      <w:r w:rsidR="00C5357B">
        <w:rPr>
          <w:rFonts w:ascii="Times New Roman" w:hAnsi="Times New Roman"/>
          <w:sz w:val="28"/>
          <w:szCs w:val="28"/>
        </w:rPr>
        <w:t xml:space="preserve"> высоким уровнем дебиторской задолженности</w:t>
      </w:r>
      <w:r w:rsidR="0016348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Поэтому, для увеличения эффективности деятельности и финансовой устойчивости предприятия, необходимо предпринять ряд мер.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первую очередь, необходимо обратить внимание на р</w:t>
      </w:r>
      <w:r w:rsidR="0015645A">
        <w:rPr>
          <w:rFonts w:ascii="Times New Roman" w:hAnsi="Times New Roman"/>
          <w:sz w:val="28"/>
          <w:szCs w:val="28"/>
        </w:rPr>
        <w:t xml:space="preserve">астущие показатели дебиторской </w:t>
      </w:r>
      <w:r>
        <w:rPr>
          <w:rFonts w:ascii="Times New Roman" w:hAnsi="Times New Roman"/>
          <w:sz w:val="28"/>
          <w:szCs w:val="28"/>
        </w:rPr>
        <w:t xml:space="preserve"> задолженности. </w:t>
      </w:r>
      <w:r w:rsidR="0015645A">
        <w:rPr>
          <w:rFonts w:ascii="Times New Roman" w:hAnsi="Times New Roman"/>
          <w:sz w:val="28"/>
          <w:szCs w:val="28"/>
        </w:rPr>
        <w:t>Ее рост</w:t>
      </w:r>
      <w:r>
        <w:rPr>
          <w:rFonts w:ascii="Times New Roman" w:hAnsi="Times New Roman"/>
          <w:sz w:val="28"/>
          <w:szCs w:val="28"/>
        </w:rPr>
        <w:t xml:space="preserve"> может говорить не только о растущей прибыльности предприятия, но и также о том, что данная дебиторская задолженность не уплачивается покупателями в срок, что отрицательно сказывается на деятельности организации</w:t>
      </w:r>
      <w:r w:rsidR="00AC3AB2" w:rsidRPr="00AC3AB2">
        <w:rPr>
          <w:rFonts w:ascii="Times New Roman" w:hAnsi="Times New Roman"/>
          <w:sz w:val="28"/>
          <w:szCs w:val="28"/>
        </w:rPr>
        <w:t>[11]</w:t>
      </w:r>
      <w:r>
        <w:rPr>
          <w:rFonts w:ascii="Times New Roman" w:hAnsi="Times New Roman"/>
          <w:sz w:val="28"/>
          <w:szCs w:val="28"/>
        </w:rPr>
        <w:t xml:space="preserve">. Поэтому, на наш взгляд, целесообразно будет организация на предприятии специальной системы аналитического учета и анализа задолженности. Необходимо следить за уплатой причитающихся средств со стороны покупателей, чтобы дебиторская задолженность превращалась в денежные средства на счетах организации, а не зависала в состоянии неоконченных расчетов. Это особенно важно для предприятия, так как если этого не делать, в будущем могут возникнуть серьезные проблемы с кредиторами, а, учитывая низкие показатели платежеспособности, все это в дальнейшем может привести к банкротству фирмы. 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Предприятию также рекомендуется создать резерв по сомнительным долгам. Такой метод учета дебиторской задолженности, не погашенной в срок и обеспеченной никакими гарантиями, позволит исключить из актива баланса нереальные суммы, что позволит более точно и объективно делать выводы о</w:t>
      </w:r>
      <w:r w:rsidR="0015645A">
        <w:rPr>
          <w:rFonts w:ascii="Times New Roman" w:hAnsi="Times New Roman"/>
          <w:sz w:val="28"/>
          <w:szCs w:val="28"/>
        </w:rPr>
        <w:t xml:space="preserve"> результативности деятельности ПАО «Кубаньэнерго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8B4E17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Что касается прибыли и рентабельности, то рекомендуется также ряд мер для их увеличения, хоть они и показали положительный рост в последние 3 года. Так как большая часть прибыли предприятия формируется за счет доходов от основного вида деятельности, то наиболее рациональным будет поиск путей увеличения именно этого показателя. 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Увеличению пр</w:t>
      </w:r>
      <w:r w:rsidR="008B4E17">
        <w:rPr>
          <w:rFonts w:ascii="Times New Roman" w:hAnsi="Times New Roman"/>
          <w:sz w:val="28"/>
          <w:szCs w:val="28"/>
        </w:rPr>
        <w:t xml:space="preserve">ибыли от основной деятельности </w:t>
      </w:r>
      <w:r>
        <w:rPr>
          <w:rFonts w:ascii="Times New Roman" w:hAnsi="Times New Roman"/>
          <w:sz w:val="28"/>
          <w:szCs w:val="28"/>
        </w:rPr>
        <w:t>способствует снижение себестоимости продаж. Этого можно достичь поиском новых поставщиков сырья и материалов по более низким ценам</w:t>
      </w:r>
      <w:r w:rsidR="00AC3AB2" w:rsidRPr="00AC3AB2">
        <w:rPr>
          <w:rFonts w:ascii="Times New Roman" w:hAnsi="Times New Roman"/>
          <w:sz w:val="28"/>
          <w:szCs w:val="28"/>
        </w:rPr>
        <w:t>[12]</w:t>
      </w:r>
      <w:r>
        <w:rPr>
          <w:rFonts w:ascii="Times New Roman" w:hAnsi="Times New Roman"/>
          <w:sz w:val="28"/>
          <w:szCs w:val="28"/>
        </w:rPr>
        <w:t>. Также, положительно на снижение себестоимости повлияет модернизация оборудования и внедрение инновационных технологий. Подобное оборудование будет использовать меньше сырья, а производить большее количество продукции. В приложении годовой отчет сказано, что основные производственные фонды сильно изношены, а здания морально и физически устарели. Поэтому модернизация, реконструкция основных средств и внедрение инноваций кажется нам наиболее необходимым для данного пре</w:t>
      </w:r>
      <w:r w:rsidR="00A66EDF">
        <w:rPr>
          <w:rFonts w:ascii="Times New Roman" w:hAnsi="Times New Roman"/>
          <w:sz w:val="28"/>
          <w:szCs w:val="28"/>
        </w:rPr>
        <w:t xml:space="preserve">дприятия. </w:t>
      </w:r>
      <w:r w:rsidR="008B4E17">
        <w:rPr>
          <w:rFonts w:ascii="Times New Roman" w:hAnsi="Times New Roman"/>
          <w:sz w:val="28"/>
          <w:szCs w:val="28"/>
        </w:rPr>
        <w:t>ПАО «Кубаньэнерго</w:t>
      </w:r>
      <w:r>
        <w:rPr>
          <w:rFonts w:ascii="Times New Roman" w:hAnsi="Times New Roman"/>
          <w:sz w:val="28"/>
          <w:szCs w:val="28"/>
        </w:rPr>
        <w:t>» уже начало вести деятельность по обновлению своих внеоборотных</w:t>
      </w:r>
      <w:r w:rsidR="008B4E17">
        <w:rPr>
          <w:rFonts w:ascii="Times New Roman" w:hAnsi="Times New Roman"/>
          <w:sz w:val="28"/>
          <w:szCs w:val="28"/>
        </w:rPr>
        <w:t xml:space="preserve"> активов, и в 2015 году более 756</w:t>
      </w:r>
      <w:r>
        <w:rPr>
          <w:rFonts w:ascii="Times New Roman" w:hAnsi="Times New Roman"/>
          <w:sz w:val="28"/>
          <w:szCs w:val="28"/>
        </w:rPr>
        <w:t xml:space="preserve"> миллионов рублей было направлено на эти цели, и пла</w:t>
      </w:r>
      <w:r w:rsidR="008B4E17">
        <w:rPr>
          <w:rFonts w:ascii="Times New Roman" w:hAnsi="Times New Roman"/>
          <w:sz w:val="28"/>
          <w:szCs w:val="28"/>
        </w:rPr>
        <w:t>нировалось потратить еще около 2 миллиардов</w:t>
      </w:r>
      <w:r>
        <w:rPr>
          <w:rFonts w:ascii="Times New Roman" w:hAnsi="Times New Roman"/>
          <w:sz w:val="28"/>
          <w:szCs w:val="28"/>
        </w:rPr>
        <w:t xml:space="preserve"> в 2016 году. Нами предлагается дальнейшее финансирование деятельности по реконструкции и модернизации, и в скором будущем это даст свои плоды: снизится себестоимость продукции, увеличится рентабельность производства. 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одним из способов повышения эффективности функционирования предприятия и увеличения прибыли является поиск методов минимизации затрат, базирующихся на совершенствовании системы управления затратами, учитывающей отраслевые особенности формирования затрат и организации управления ими, позволяющей получать достоверную оперативную информацию о затратах каждого вида деятельности и своевременно выявлять резервы их снижения</w:t>
      </w:r>
      <w:r w:rsidR="00AC3AB2" w:rsidRPr="00AC3AB2">
        <w:rPr>
          <w:rFonts w:ascii="Times New Roman" w:hAnsi="Times New Roman"/>
          <w:sz w:val="28"/>
          <w:szCs w:val="28"/>
        </w:rPr>
        <w:t>[9]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успеха в реализации стратегии минимизации затрат и снижения издержек необходимым является то, чтобы все компоненты бизнеса </w:t>
      </w:r>
      <w:r>
        <w:rPr>
          <w:rFonts w:ascii="Times New Roman" w:hAnsi="Times New Roman"/>
          <w:sz w:val="28"/>
          <w:szCs w:val="28"/>
        </w:rPr>
        <w:lastRenderedPageBreak/>
        <w:t>были сфокусированы на решении этой задачи, включая организационную культуру, систему мотивации, структурное построение организации и так далее</w:t>
      </w:r>
      <w:r w:rsidR="00AC3AB2" w:rsidRPr="00AC3AB2">
        <w:rPr>
          <w:rFonts w:ascii="Times New Roman" w:hAnsi="Times New Roman"/>
          <w:sz w:val="28"/>
          <w:szCs w:val="28"/>
        </w:rPr>
        <w:t xml:space="preserve"> [8]</w:t>
      </w:r>
      <w:r>
        <w:rPr>
          <w:rFonts w:ascii="Times New Roman" w:hAnsi="Times New Roman"/>
          <w:sz w:val="28"/>
          <w:szCs w:val="28"/>
        </w:rPr>
        <w:t xml:space="preserve">. Поэтому, на наш взгляд, необходимо проводить мероприятия и по этому направлению. </w:t>
      </w:r>
    </w:p>
    <w:p w:rsidR="005B6D4D" w:rsidRDefault="005B6D4D" w:rsidP="005B6D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Нами также настоятельно рекомендуется, чтобы предприятие сокращало размеры получаемых кредитов и займов. Следует найти другие источники привлечения средств в производство, новые каналы финансирования.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путей увеличения рентабельности, то основными из них являются: увеличение получаемой прибыли, о чем уже было сказано ранее, и снижение стоимости основных производственных фондов и нормируемых оборотных фондов. Второе может быть достигнуто за счет реконструкции и модернизации уже имеющихся основных фондов, либо покупки новых, технически более совершенных и инновационных средств. Другими же путями, снизить стоимость основных и оборотных средств, учитывая спец</w:t>
      </w:r>
      <w:r w:rsidR="008B4E17">
        <w:rPr>
          <w:rFonts w:ascii="Times New Roman" w:hAnsi="Times New Roman"/>
          <w:sz w:val="28"/>
          <w:szCs w:val="28"/>
        </w:rPr>
        <w:t>ифику деятельности предприятия ПАО «Кубаньэнерго</w:t>
      </w:r>
      <w:r>
        <w:rPr>
          <w:rFonts w:ascii="Times New Roman" w:hAnsi="Times New Roman"/>
          <w:sz w:val="28"/>
          <w:szCs w:val="28"/>
        </w:rPr>
        <w:t xml:space="preserve">» без снижения эффективности деятельности не представляется целесообразным. 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суммируя все вышесказанное можно сказать, что приоритетными мероприятиями по увеличению прибыли и рентабельности должны быть:</w:t>
      </w:r>
    </w:p>
    <w:p w:rsidR="008554E5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Организация системы аналитического учета и контроля за ростом дебиторской и кредиторской задолженности.</w:t>
      </w:r>
    </w:p>
    <w:p w:rsidR="008B4E17" w:rsidRDefault="005B6D4D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Создание резерва по сомнительным долгам для учета дебиторской задолженности.</w:t>
      </w:r>
    </w:p>
    <w:p w:rsidR="008554E5" w:rsidRDefault="005B6D4D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554E5">
        <w:rPr>
          <w:rFonts w:ascii="Times New Roman" w:hAnsi="Times New Roman"/>
          <w:sz w:val="28"/>
          <w:szCs w:val="28"/>
        </w:rPr>
        <w:t>. Модернизация имеющихся объектов основных средств и внедрение новых, инновационных технологий на предприятие.</w:t>
      </w:r>
    </w:p>
    <w:p w:rsidR="008554E5" w:rsidRDefault="005B6D4D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554E5">
        <w:rPr>
          <w:rFonts w:ascii="Times New Roman" w:hAnsi="Times New Roman"/>
          <w:sz w:val="28"/>
          <w:szCs w:val="28"/>
        </w:rPr>
        <w:t>. Снижение себестоимости, минимизация затрат и издержек.</w:t>
      </w:r>
    </w:p>
    <w:p w:rsidR="008554E5" w:rsidRDefault="005B6D4D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554E5">
        <w:rPr>
          <w:rFonts w:ascii="Times New Roman" w:hAnsi="Times New Roman"/>
          <w:sz w:val="28"/>
          <w:szCs w:val="28"/>
        </w:rPr>
        <w:t xml:space="preserve">. Сокращение размеров получаемых кредитов и займов, поиск альтернативных источников </w:t>
      </w:r>
      <w:r>
        <w:rPr>
          <w:rFonts w:ascii="Times New Roman" w:hAnsi="Times New Roman"/>
          <w:sz w:val="28"/>
          <w:szCs w:val="28"/>
        </w:rPr>
        <w:t>финансирования</w:t>
      </w:r>
      <w:r w:rsidR="008554E5">
        <w:rPr>
          <w:rFonts w:ascii="Times New Roman" w:hAnsi="Times New Roman"/>
          <w:sz w:val="28"/>
          <w:szCs w:val="28"/>
        </w:rPr>
        <w:t>.</w:t>
      </w:r>
    </w:p>
    <w:p w:rsidR="008554E5" w:rsidRPr="006748A9" w:rsidRDefault="008554E5" w:rsidP="008554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56BD" w:rsidRDefault="00AA56BD" w:rsidP="00AA56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554E5" w:rsidRDefault="003F28EE" w:rsidP="003F28E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3F28EE" w:rsidRDefault="003F28EE" w:rsidP="00DF02B7">
      <w:pPr>
        <w:spacing w:after="20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28EE" w:rsidRDefault="001737C1" w:rsidP="001737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F48BD">
        <w:rPr>
          <w:rFonts w:ascii="Times New Roman" w:hAnsi="Times New Roman"/>
          <w:sz w:val="28"/>
          <w:szCs w:val="28"/>
        </w:rPr>
        <w:t xml:space="preserve"> конце</w:t>
      </w:r>
      <w:r>
        <w:rPr>
          <w:rFonts w:ascii="Times New Roman" w:hAnsi="Times New Roman"/>
          <w:sz w:val="28"/>
          <w:szCs w:val="28"/>
        </w:rPr>
        <w:t xml:space="preserve"> исследования необходимо сформулировать ряд осно</w:t>
      </w:r>
      <w:r w:rsidR="00787A7B">
        <w:rPr>
          <w:rFonts w:ascii="Times New Roman" w:hAnsi="Times New Roman"/>
          <w:sz w:val="28"/>
          <w:szCs w:val="28"/>
        </w:rPr>
        <w:t>вных выводов. В курсовой работе,</w:t>
      </w:r>
      <w:r>
        <w:rPr>
          <w:rFonts w:ascii="Times New Roman" w:hAnsi="Times New Roman"/>
          <w:sz w:val="28"/>
          <w:szCs w:val="28"/>
        </w:rPr>
        <w:t xml:space="preserve"> </w:t>
      </w:r>
      <w:r w:rsidR="00AE1DD2">
        <w:rPr>
          <w:rFonts w:ascii="Times New Roman" w:hAnsi="Times New Roman"/>
          <w:sz w:val="28"/>
          <w:szCs w:val="28"/>
        </w:rPr>
        <w:t xml:space="preserve">исходя из поставленной цели, на основе проведенного теоретического и практического анализа предложены мероприятия по </w:t>
      </w:r>
      <w:r w:rsidR="00DE790E">
        <w:rPr>
          <w:rFonts w:ascii="Times New Roman" w:hAnsi="Times New Roman"/>
          <w:sz w:val="28"/>
          <w:szCs w:val="28"/>
        </w:rPr>
        <w:t xml:space="preserve">улучшению </w:t>
      </w:r>
      <w:r w:rsidR="00AF48BD">
        <w:rPr>
          <w:rFonts w:ascii="Times New Roman" w:hAnsi="Times New Roman"/>
          <w:sz w:val="28"/>
          <w:szCs w:val="28"/>
        </w:rPr>
        <w:t xml:space="preserve">эффективности деятельности предприятия, а именно </w:t>
      </w:r>
      <w:r w:rsidR="00DE790E">
        <w:rPr>
          <w:rFonts w:ascii="Times New Roman" w:hAnsi="Times New Roman"/>
          <w:sz w:val="28"/>
          <w:szCs w:val="28"/>
        </w:rPr>
        <w:t>источников образования прибыли и повышен</w:t>
      </w:r>
      <w:r w:rsidR="00787A7B">
        <w:rPr>
          <w:rFonts w:ascii="Times New Roman" w:hAnsi="Times New Roman"/>
          <w:sz w:val="28"/>
          <w:szCs w:val="28"/>
        </w:rPr>
        <w:t>ия рентабельности производства ПАО «Кубаньэнерго</w:t>
      </w:r>
      <w:r w:rsidR="00DE790E">
        <w:rPr>
          <w:rFonts w:ascii="Times New Roman" w:hAnsi="Times New Roman"/>
          <w:sz w:val="28"/>
          <w:szCs w:val="28"/>
        </w:rPr>
        <w:t>». Были решены следующие задачи:</w:t>
      </w:r>
    </w:p>
    <w:p w:rsidR="00F00294" w:rsidRDefault="00AF48BD" w:rsidP="001737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изучено понятие</w:t>
      </w:r>
      <w:r w:rsidR="00F00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организационно-правовой формы предприятия</w:t>
      </w:r>
      <w:r w:rsidR="00F00294">
        <w:rPr>
          <w:rFonts w:ascii="Times New Roman" w:hAnsi="Times New Roman"/>
          <w:sz w:val="28"/>
          <w:szCs w:val="28"/>
        </w:rPr>
        <w:t>;</w:t>
      </w:r>
    </w:p>
    <w:p w:rsidR="00AF48BD" w:rsidRPr="00DC531A" w:rsidRDefault="00F00294" w:rsidP="00AF48BD">
      <w:pPr>
        <w:pStyle w:val="a8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/>
          <w:sz w:val="28"/>
          <w:szCs w:val="20"/>
        </w:rPr>
        <w:t xml:space="preserve">– </w:t>
      </w:r>
      <w:r w:rsidR="00AF48BD">
        <w:rPr>
          <w:rFonts w:ascii="Times New Roman" w:hAnsi="Times New Roman"/>
          <w:sz w:val="28"/>
          <w:szCs w:val="20"/>
        </w:rPr>
        <w:t xml:space="preserve">рассмотрены различные </w:t>
      </w:r>
      <w:r w:rsidR="00AF48BD" w:rsidRPr="00DC531A">
        <w:rPr>
          <w:rFonts w:ascii="Times New Roman" w:eastAsia="Calibri" w:hAnsi="Times New Roman" w:cs="Times New Roman"/>
          <w:sz w:val="28"/>
        </w:rPr>
        <w:t xml:space="preserve">организационно-правовые формы предприятий и </w:t>
      </w:r>
      <w:r w:rsidR="00AF48BD">
        <w:rPr>
          <w:rFonts w:ascii="Times New Roman" w:eastAsia="Calibri" w:hAnsi="Times New Roman" w:cs="Times New Roman"/>
          <w:sz w:val="28"/>
        </w:rPr>
        <w:t xml:space="preserve">выявлены </w:t>
      </w:r>
      <w:r w:rsidR="00AF48BD" w:rsidRPr="00DC531A">
        <w:rPr>
          <w:rFonts w:ascii="Times New Roman" w:eastAsia="Calibri" w:hAnsi="Times New Roman" w:cs="Times New Roman"/>
          <w:sz w:val="28"/>
        </w:rPr>
        <w:t>особенности их функционирования;</w:t>
      </w:r>
    </w:p>
    <w:p w:rsidR="00AF48BD" w:rsidRPr="00AF25EB" w:rsidRDefault="00FE2EAC" w:rsidP="00FF7B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FF7B28">
        <w:rPr>
          <w:rFonts w:ascii="Times New Roman" w:hAnsi="Times New Roman"/>
          <w:sz w:val="28"/>
        </w:rPr>
        <w:t xml:space="preserve">выявлены </w:t>
      </w:r>
      <w:r w:rsidR="00AF48BD" w:rsidRPr="00AF25EB">
        <w:rPr>
          <w:rFonts w:ascii="Times New Roman" w:eastAsia="Calibri" w:hAnsi="Times New Roman" w:cs="Times New Roman"/>
          <w:sz w:val="28"/>
        </w:rPr>
        <w:t>преимущества и недостатки различных организационно-правовых форм</w:t>
      </w:r>
      <w:r w:rsidR="00AF48BD" w:rsidRPr="00AF25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FE2EAC" w:rsidRDefault="00FE2EAC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выполнена организационн</w:t>
      </w:r>
      <w:r w:rsidR="00FF7B28">
        <w:rPr>
          <w:rFonts w:ascii="Times New Roman" w:hAnsi="Times New Roman"/>
          <w:sz w:val="28"/>
        </w:rPr>
        <w:t>о-экономическая характеристика П</w:t>
      </w:r>
      <w:r>
        <w:rPr>
          <w:rFonts w:ascii="Times New Roman" w:hAnsi="Times New Roman"/>
          <w:sz w:val="28"/>
        </w:rPr>
        <w:t>АО «</w:t>
      </w:r>
      <w:r w:rsidR="00FF7B28">
        <w:rPr>
          <w:rFonts w:ascii="Times New Roman" w:hAnsi="Times New Roman"/>
          <w:sz w:val="28"/>
        </w:rPr>
        <w:t>Кубаньэнерго</w:t>
      </w:r>
      <w:r>
        <w:rPr>
          <w:rFonts w:ascii="Times New Roman" w:hAnsi="Times New Roman"/>
          <w:sz w:val="28"/>
        </w:rPr>
        <w:t>»;</w:t>
      </w:r>
    </w:p>
    <w:p w:rsidR="00FE2EAC" w:rsidRDefault="00FE2EAC" w:rsidP="00F002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проанализированы основные социально-эконом</w:t>
      </w:r>
      <w:r w:rsidR="0059570C">
        <w:rPr>
          <w:rFonts w:ascii="Times New Roman" w:hAnsi="Times New Roman"/>
          <w:sz w:val="28"/>
        </w:rPr>
        <w:t>ические показатели ПАО «Кубаньэнерго</w:t>
      </w:r>
      <w:r>
        <w:rPr>
          <w:rFonts w:ascii="Times New Roman" w:hAnsi="Times New Roman"/>
          <w:sz w:val="28"/>
        </w:rPr>
        <w:t>»;</w:t>
      </w:r>
    </w:p>
    <w:p w:rsidR="00FE2EAC" w:rsidRDefault="00FE2EAC" w:rsidP="00F0029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59570C">
        <w:rPr>
          <w:rFonts w:ascii="Times New Roman" w:eastAsia="Calibri" w:hAnsi="Times New Roman" w:cs="Times New Roman"/>
          <w:sz w:val="28"/>
        </w:rPr>
        <w:t>определены</w:t>
      </w:r>
      <w:r w:rsidR="0059570C" w:rsidRPr="00AF25EB">
        <w:rPr>
          <w:rFonts w:ascii="Times New Roman" w:eastAsia="Calibri" w:hAnsi="Times New Roman" w:cs="Times New Roman"/>
          <w:sz w:val="28"/>
        </w:rPr>
        <w:t xml:space="preserve"> мероприятия по улучшению эффективности деятельности предприятия</w:t>
      </w:r>
      <w:r>
        <w:rPr>
          <w:rFonts w:ascii="Times New Roman" w:hAnsi="Times New Roman"/>
          <w:sz w:val="28"/>
        </w:rPr>
        <w:t>;</w:t>
      </w:r>
    </w:p>
    <w:p w:rsidR="0059570C" w:rsidRPr="00003063" w:rsidRDefault="0059570C" w:rsidP="0059570C">
      <w:pPr>
        <w:pStyle w:val="a8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произведен расчет экономического эффекта от их внедрения.</w:t>
      </w:r>
    </w:p>
    <w:p w:rsidR="005F4179" w:rsidRDefault="0059570C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Проведенный </w:t>
      </w:r>
      <w:r w:rsidR="005F4179">
        <w:rPr>
          <w:rFonts w:ascii="Times New Roman" w:hAnsi="Times New Roman"/>
          <w:sz w:val="28"/>
        </w:rPr>
        <w:t xml:space="preserve">анализ деятельности предприятия позволяет сделать ряд выводов. </w:t>
      </w:r>
      <w:r>
        <w:rPr>
          <w:rFonts w:ascii="Times New Roman" w:hAnsi="Times New Roman"/>
          <w:sz w:val="28"/>
        </w:rPr>
        <w:t>Публичное акционерное общество «Кубаньэнерго</w:t>
      </w:r>
      <w:r w:rsidR="005F4179">
        <w:rPr>
          <w:rFonts w:ascii="Times New Roman" w:hAnsi="Times New Roman"/>
          <w:sz w:val="28"/>
        </w:rPr>
        <w:t>»</w:t>
      </w:r>
      <w:r w:rsidR="00393307">
        <w:rPr>
          <w:rFonts w:ascii="Times New Roman" w:hAnsi="Times New Roman"/>
          <w:sz w:val="28"/>
        </w:rPr>
        <w:t xml:space="preserve"> является мощной энергетической  системой, состоящей из взаимосвязанных электрических станций и подстанций, линий электропередач и электрических сетей</w:t>
      </w:r>
      <w:r w:rsidR="00AC3AB2" w:rsidRPr="00AC3AB2">
        <w:rPr>
          <w:rFonts w:ascii="Times New Roman" w:hAnsi="Times New Roman"/>
          <w:sz w:val="28"/>
        </w:rPr>
        <w:t>[14]</w:t>
      </w:r>
      <w:r w:rsidR="00393307">
        <w:rPr>
          <w:rFonts w:ascii="Times New Roman" w:hAnsi="Times New Roman"/>
          <w:sz w:val="28"/>
        </w:rPr>
        <w:t xml:space="preserve">. Оно </w:t>
      </w:r>
      <w:r w:rsidR="004F6339">
        <w:rPr>
          <w:rFonts w:ascii="Times New Roman" w:hAnsi="Times New Roman"/>
          <w:sz w:val="28"/>
        </w:rPr>
        <w:t xml:space="preserve"> является юридическим лицом и действует на основании устава общества и действующего законодательс</w:t>
      </w:r>
      <w:r w:rsidR="00393307">
        <w:rPr>
          <w:rFonts w:ascii="Times New Roman" w:hAnsi="Times New Roman"/>
          <w:sz w:val="28"/>
        </w:rPr>
        <w:t xml:space="preserve">тва РФ об акционерных обществах. </w:t>
      </w:r>
      <w:r w:rsidR="00324B07">
        <w:rPr>
          <w:rFonts w:ascii="Times New Roman" w:hAnsi="Times New Roman"/>
          <w:sz w:val="28"/>
        </w:rPr>
        <w:t xml:space="preserve">Основными направлениями деятельности организации являются </w:t>
      </w:r>
      <w:r w:rsidR="00393307">
        <w:rPr>
          <w:rFonts w:ascii="Times New Roman" w:hAnsi="Times New Roman"/>
          <w:sz w:val="28"/>
        </w:rPr>
        <w:t xml:space="preserve">процесс производства, преобразования, передачи и  распределения энергии. Общество является основой </w:t>
      </w:r>
      <w:r w:rsidR="00393307">
        <w:rPr>
          <w:rFonts w:ascii="Times New Roman" w:hAnsi="Times New Roman"/>
          <w:sz w:val="28"/>
        </w:rPr>
        <w:lastRenderedPageBreak/>
        <w:t>энергетического производства Краснодарского края, снабжая потребителей электрической и тепловой энергией.</w:t>
      </w:r>
    </w:p>
    <w:p w:rsidR="00253414" w:rsidRDefault="00253414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практического исследования был проведен анализ и оценка </w:t>
      </w:r>
      <w:r w:rsidR="00393307">
        <w:rPr>
          <w:rFonts w:ascii="Times New Roman" w:hAnsi="Times New Roman"/>
          <w:sz w:val="28"/>
        </w:rPr>
        <w:t>основных социально-экономических показателей предприятия</w:t>
      </w:r>
      <w:r>
        <w:rPr>
          <w:rFonts w:ascii="Times New Roman" w:hAnsi="Times New Roman"/>
          <w:sz w:val="28"/>
        </w:rPr>
        <w:t>, в итоге были сформированы следующие выводы:</w:t>
      </w:r>
    </w:p>
    <w:p w:rsidR="007751BA" w:rsidRDefault="007751BA" w:rsidP="007751B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ПАО «Кубаньэнерго» занимает устойчивое финансовое положение;</w:t>
      </w:r>
    </w:p>
    <w:p w:rsidR="007751BA" w:rsidRDefault="007751BA" w:rsidP="007751B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организация показывает высокий уров</w:t>
      </w:r>
      <w:r w:rsidR="00A66EDF">
        <w:rPr>
          <w:rFonts w:ascii="Times New Roman" w:hAnsi="Times New Roman"/>
          <w:sz w:val="28"/>
        </w:rPr>
        <w:t>ень состоятельности и ликвиднос</w:t>
      </w:r>
      <w:r>
        <w:rPr>
          <w:rFonts w:ascii="Times New Roman" w:hAnsi="Times New Roman"/>
          <w:sz w:val="28"/>
        </w:rPr>
        <w:t>т</w:t>
      </w:r>
      <w:r w:rsidR="00A66EDF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;</w:t>
      </w:r>
    </w:p>
    <w:p w:rsidR="00253414" w:rsidRDefault="00253414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0E4A98">
        <w:rPr>
          <w:rFonts w:ascii="Times New Roman" w:hAnsi="Times New Roman"/>
          <w:sz w:val="28"/>
        </w:rPr>
        <w:t xml:space="preserve">предприятие имеет положительную динамику </w:t>
      </w:r>
      <w:r w:rsidR="00393307">
        <w:rPr>
          <w:rFonts w:ascii="Times New Roman" w:hAnsi="Times New Roman"/>
          <w:sz w:val="28"/>
        </w:rPr>
        <w:t>роста прибыли и рентабельности;</w:t>
      </w:r>
    </w:p>
    <w:p w:rsidR="000E4A98" w:rsidRDefault="000E4A98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за отчетный 2016 год была получена чистая прибыль в сумме</w:t>
      </w:r>
      <w:r w:rsidR="00331D62">
        <w:rPr>
          <w:rFonts w:ascii="Times New Roman" w:hAnsi="Times New Roman"/>
          <w:sz w:val="28"/>
        </w:rPr>
        <w:t xml:space="preserve"> </w:t>
      </w:r>
      <w:r w:rsidR="007751BA">
        <w:rPr>
          <w:rFonts w:ascii="Times New Roman" w:hAnsi="Times New Roman"/>
          <w:sz w:val="28"/>
        </w:rPr>
        <w:t xml:space="preserve">2 140 500 </w:t>
      </w:r>
      <w:r w:rsidR="00331D62">
        <w:rPr>
          <w:rFonts w:ascii="Times New Roman" w:hAnsi="Times New Roman"/>
          <w:sz w:val="28"/>
        </w:rPr>
        <w:t>рублей</w:t>
      </w:r>
      <w:r w:rsidR="00E83E64">
        <w:rPr>
          <w:rFonts w:ascii="Times New Roman" w:hAnsi="Times New Roman"/>
          <w:sz w:val="28"/>
        </w:rPr>
        <w:t>;</w:t>
      </w:r>
    </w:p>
    <w:p w:rsidR="00331D62" w:rsidRDefault="00331D62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уровень рентабельности производства в 2016 году составил </w:t>
      </w:r>
      <w:r w:rsidR="007751BA">
        <w:rPr>
          <w:rFonts w:ascii="Times New Roman" w:hAnsi="Times New Roman"/>
          <w:sz w:val="28"/>
        </w:rPr>
        <w:t>4,78</w:t>
      </w:r>
      <w:r w:rsidR="00E83E64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:rsidR="00E83E64" w:rsidRDefault="00E83E64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1A3738">
        <w:rPr>
          <w:rFonts w:ascii="Times New Roman" w:hAnsi="Times New Roman"/>
          <w:sz w:val="28"/>
        </w:rPr>
        <w:t>дебиторская задолженность имеет тенденцию к росту, что отрицательно характеризует финансовое состояние организации, если эта задолженность является просроченной;</w:t>
      </w:r>
    </w:p>
    <w:p w:rsidR="001A3738" w:rsidRDefault="0081563D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r w:rsidR="001A3738">
        <w:rPr>
          <w:rFonts w:ascii="Times New Roman" w:hAnsi="Times New Roman"/>
          <w:sz w:val="28"/>
        </w:rPr>
        <w:t xml:space="preserve">наблюдается </w:t>
      </w:r>
      <w:r>
        <w:rPr>
          <w:rFonts w:ascii="Times New Roman" w:hAnsi="Times New Roman"/>
          <w:sz w:val="28"/>
        </w:rPr>
        <w:t>устойчивый рост эффективности деятельности предприятия.</w:t>
      </w:r>
    </w:p>
    <w:p w:rsidR="001A3738" w:rsidRDefault="00417B5B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 и анализ показателей платежеспособности показал, что у предприятия наблюдается н</w:t>
      </w:r>
      <w:r w:rsidR="0081563D">
        <w:rPr>
          <w:rFonts w:ascii="Times New Roman" w:hAnsi="Times New Roman"/>
          <w:sz w:val="28"/>
        </w:rPr>
        <w:t xml:space="preserve">едостаточно высокий </w:t>
      </w:r>
      <w:r>
        <w:rPr>
          <w:rFonts w:ascii="Times New Roman" w:hAnsi="Times New Roman"/>
          <w:sz w:val="28"/>
        </w:rPr>
        <w:t>уровень платежеспособности, что отрицательно характеризует состояние компании.</w:t>
      </w:r>
    </w:p>
    <w:p w:rsidR="00C8639E" w:rsidRPr="00092755" w:rsidRDefault="00C8639E" w:rsidP="00C86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м</w:t>
      </w:r>
      <w:r w:rsidR="0081563D">
        <w:rPr>
          <w:rFonts w:ascii="Times New Roman" w:hAnsi="Times New Roman" w:cs="Times New Roman"/>
          <w:sz w:val="28"/>
          <w:szCs w:val="28"/>
        </w:rPr>
        <w:t>ожно говорить, что предприятие ПАО «Кубаньэнерго</w:t>
      </w:r>
      <w:r>
        <w:rPr>
          <w:rFonts w:ascii="Times New Roman" w:hAnsi="Times New Roman" w:cs="Times New Roman"/>
          <w:sz w:val="28"/>
          <w:szCs w:val="28"/>
        </w:rPr>
        <w:t xml:space="preserve">» обладает эффективной деятельностью, увеличивающей прибыль с каждым годом, однако финансовое состояние находится под угрозой </w:t>
      </w:r>
      <w:r w:rsidR="0081563D">
        <w:rPr>
          <w:rFonts w:ascii="Times New Roman" w:hAnsi="Times New Roman" w:cs="Times New Roman"/>
          <w:sz w:val="28"/>
          <w:szCs w:val="28"/>
        </w:rPr>
        <w:t>нестабильности.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755" w:rsidRDefault="00092755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улучшения </w:t>
      </w:r>
      <w:r w:rsidR="0081563D">
        <w:rPr>
          <w:rFonts w:ascii="Times New Roman" w:hAnsi="Times New Roman"/>
          <w:sz w:val="28"/>
        </w:rPr>
        <w:t>источников образования прибыли,</w:t>
      </w:r>
      <w:r>
        <w:rPr>
          <w:rFonts w:ascii="Times New Roman" w:hAnsi="Times New Roman"/>
          <w:sz w:val="28"/>
        </w:rPr>
        <w:t xml:space="preserve"> увеличения рентабельности </w:t>
      </w:r>
      <w:r w:rsidR="001443FA">
        <w:rPr>
          <w:rFonts w:ascii="Times New Roman" w:hAnsi="Times New Roman"/>
          <w:sz w:val="28"/>
        </w:rPr>
        <w:t>производства и</w:t>
      </w:r>
      <w:r w:rsidR="0081563D">
        <w:rPr>
          <w:rFonts w:ascii="Times New Roman" w:hAnsi="Times New Roman"/>
          <w:sz w:val="28"/>
        </w:rPr>
        <w:t xml:space="preserve"> платежеспособности </w:t>
      </w:r>
      <w:r>
        <w:rPr>
          <w:rFonts w:ascii="Times New Roman" w:hAnsi="Times New Roman"/>
          <w:sz w:val="28"/>
        </w:rPr>
        <w:t>были предложены мероприятия по:</w:t>
      </w:r>
    </w:p>
    <w:p w:rsidR="00092755" w:rsidRDefault="00092755" w:rsidP="00680D0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модернизации имеющегося оборудования, внедрению </w:t>
      </w:r>
      <w:r w:rsidR="0081563D"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z w:val="28"/>
        </w:rPr>
        <w:t xml:space="preserve"> технологий;</w:t>
      </w:r>
    </w:p>
    <w:p w:rsidR="00092755" w:rsidRDefault="00092755" w:rsidP="00680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снижению</w:t>
      </w:r>
      <w:r w:rsidR="0081563D">
        <w:rPr>
          <w:rFonts w:ascii="Times New Roman" w:hAnsi="Times New Roman" w:cs="Times New Roman"/>
          <w:sz w:val="28"/>
          <w:szCs w:val="28"/>
        </w:rPr>
        <w:t xml:space="preserve"> издержек и минимизации затрат;</w:t>
      </w:r>
    </w:p>
    <w:p w:rsidR="0081563D" w:rsidRDefault="0081563D" w:rsidP="00680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>– поиску альтернативных каналов, источников финансирования.</w:t>
      </w:r>
    </w:p>
    <w:p w:rsidR="00FB06AF" w:rsidRDefault="00C8639E" w:rsidP="008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и внедрение да</w:t>
      </w:r>
      <w:r w:rsidR="0081563D">
        <w:rPr>
          <w:rFonts w:ascii="Times New Roman" w:hAnsi="Times New Roman" w:cs="Times New Roman"/>
          <w:sz w:val="28"/>
          <w:szCs w:val="28"/>
        </w:rPr>
        <w:t xml:space="preserve">нных мероприятий позволит повысить основные показатели эффективности деятельности предприятия, в частности прибыль, платежеспособность и </w:t>
      </w:r>
      <w:r>
        <w:rPr>
          <w:rFonts w:ascii="Times New Roman" w:hAnsi="Times New Roman" w:cs="Times New Roman"/>
          <w:sz w:val="28"/>
          <w:szCs w:val="28"/>
        </w:rPr>
        <w:t>рентабельность производства</w:t>
      </w:r>
      <w:r w:rsidR="00FB06AF">
        <w:rPr>
          <w:rFonts w:ascii="Times New Roman" w:hAnsi="Times New Roman" w:cs="Times New Roman"/>
          <w:sz w:val="28"/>
          <w:szCs w:val="28"/>
        </w:rPr>
        <w:t xml:space="preserve">, чтобы в будущем расплатиться со всеми кредиторами для улучшения финансового состояния предприятия. </w:t>
      </w:r>
    </w:p>
    <w:p w:rsidR="001443FA" w:rsidRDefault="001443FA" w:rsidP="008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443FA" w:rsidSect="00156C1F">
          <w:footerReference w:type="default" r:id="rId18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8639E" w:rsidRDefault="00FB06AF" w:rsidP="00FB06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FB06AF" w:rsidRDefault="00FB06AF" w:rsidP="00FB06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Абдукаримов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И.Т.,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Тен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Н.В. Эффективность и финансовые результаты хозяйственной деятельности предприятия: критерии и показатели их характеризующие, методика оценки и анализа // Социально-экономические явления и процессы, 2011. - №5-6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 xml:space="preserve">Ардашева Т.Л. Экономика организации (предприятия): учебное пособие –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Якшур-Бодьинская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типография, 2006. – 209 с.</w:t>
      </w:r>
    </w:p>
    <w:p w:rsidR="0022512F" w:rsidRDefault="001F353E" w:rsidP="0022512F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Баскакова О.В., Сейко Л.Ф. Экономика предприятия (организации): Учебник – М.: Издательско-торговая корпорация «Дашков и К», 2013. – 372 с.</w:t>
      </w:r>
    </w:p>
    <w:p w:rsidR="0022512F" w:rsidRPr="0022512F" w:rsidRDefault="0022512F" w:rsidP="0022512F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51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Власова В. М. Основы предпринимательской деятельности. – М.: Финансы и статистика, 2006.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Гелета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Калинская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Кофанов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А.А. Экономика организации (предприятия): учебное по</w:t>
      </w:r>
      <w:r w:rsidR="006F7BB3">
        <w:rPr>
          <w:rFonts w:ascii="Times New Roman" w:hAnsi="Times New Roman" w:cs="Times New Roman"/>
          <w:sz w:val="28"/>
          <w:szCs w:val="28"/>
        </w:rPr>
        <w:t>собие – М.: Магистр, 2007. – 303</w:t>
      </w:r>
      <w:r w:rsidR="00C06C1D">
        <w:rPr>
          <w:rFonts w:ascii="Times New Roman" w:hAnsi="Times New Roman" w:cs="Times New Roman"/>
          <w:sz w:val="28"/>
          <w:szCs w:val="28"/>
        </w:rPr>
        <w:t xml:space="preserve"> </w:t>
      </w:r>
      <w:r w:rsidRPr="00D31D59">
        <w:rPr>
          <w:rFonts w:ascii="Times New Roman" w:hAnsi="Times New Roman" w:cs="Times New Roman"/>
          <w:sz w:val="28"/>
          <w:szCs w:val="28"/>
        </w:rPr>
        <w:t>с.</w:t>
      </w:r>
    </w:p>
    <w:p w:rsidR="001F353E" w:rsidRDefault="006F7BB3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</w:t>
      </w:r>
    </w:p>
    <w:p w:rsidR="00C06C1D" w:rsidRPr="00C06C1D" w:rsidRDefault="00C06C1D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6C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Грузинов В., Грибов В. Формы и методы организации предпринимательской деятельности // Экономика предприятия. - М., 2006.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Колачева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Н.В., Быкова Н.Н. Финансовый результат предприятия как объект оценки и анализа // Вестник НГИЭИ, 2015. - №1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Ластовка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Аркания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Мепория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Г.Г. Основные источники резервов увеличения прибыли организации // Управленческое консультирование, 2015. - №8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 xml:space="preserve">Лысов И.А.,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Колачева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Н.В. Методология управления финансовыми результатами предприятия // Вестник НГИЭИ, 2015. - №1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Лютова М.Н., Коновалова Н.О. Анализ прибыли и рентабельности предприятия //Актуальные вопросы экономических наук, 2016. - №50-2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 xml:space="preserve">Медведева Т.Н.,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Миляр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О.А. Теоретические аспекты образования прибыли // Финансовая аналитика: проблемы и решения, 2011. - №24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lastRenderedPageBreak/>
        <w:t>Налоговый Кодекс Российской Федерации (часть вторая) от 05.08.2000 № 117-ФЗ (ред. от 03.04.2017)</w:t>
      </w:r>
      <w:r w:rsidR="006F7BB3">
        <w:rPr>
          <w:rFonts w:ascii="Times New Roman" w:hAnsi="Times New Roman" w:cs="Times New Roman"/>
          <w:sz w:val="28"/>
          <w:szCs w:val="28"/>
        </w:rPr>
        <w:t xml:space="preserve">. Статья 11. Институты, понятия и </w:t>
      </w:r>
      <w:proofErr w:type="spellStart"/>
      <w:r w:rsidR="006F7BB3">
        <w:rPr>
          <w:rFonts w:ascii="Times New Roman" w:hAnsi="Times New Roman" w:cs="Times New Roman"/>
          <w:sz w:val="28"/>
          <w:szCs w:val="28"/>
        </w:rPr>
        <w:t>темины</w:t>
      </w:r>
      <w:proofErr w:type="spellEnd"/>
      <w:r w:rsidR="006F7BB3">
        <w:rPr>
          <w:rFonts w:ascii="Times New Roman" w:hAnsi="Times New Roman" w:cs="Times New Roman"/>
          <w:sz w:val="28"/>
          <w:szCs w:val="28"/>
        </w:rPr>
        <w:t>, используемые в настоящем Кодексе.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Оськина Ю.Н., Баева Е.А. Обзор методик анализа финансовых результатов // Социально-экономические явления и процессы, 2013. - №4</w:t>
      </w:r>
    </w:p>
    <w:p w:rsidR="001F353E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Полянин А.В., Строева О.А. Экономика предприятия: учебное пособие – Орел: Издательство ОФ РАНХиГС, 2015 – 236 с.</w:t>
      </w:r>
    </w:p>
    <w:p w:rsidR="00C06C1D" w:rsidRPr="00D31D59" w:rsidRDefault="00C06C1D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 Экономика предприятия. 2-е изд., доп. М.,2002.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Савицкая Г.В. Анализ хозяйственной деятельности: Учебное пособие – М.: ИНФРА-М, 2011. – 288 с.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1D59">
        <w:rPr>
          <w:rFonts w:ascii="Times New Roman" w:hAnsi="Times New Roman" w:cs="Times New Roman"/>
          <w:sz w:val="28"/>
          <w:szCs w:val="28"/>
        </w:rPr>
        <w:t>Сидоров В.А. Экономическая теория: учебник для вузов – Краснодар: Кубанский государственный университет, 2014. – 400 с.</w:t>
      </w:r>
    </w:p>
    <w:p w:rsidR="00C06C1D" w:rsidRPr="00C06C1D" w:rsidRDefault="00C06C1D" w:rsidP="00C06C1D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8"/>
        </w:rPr>
      </w:pPr>
      <w:r w:rsidRPr="00C06C1D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Федеральный закон от 03.12.2011 N 380-ФЗ (ред. от 23.07.2013) "О хозяйственных партнерствах"</w:t>
      </w:r>
      <w:bookmarkStart w:id="5" w:name="dst100011"/>
      <w:bookmarkEnd w:id="5"/>
      <w:r w:rsidRPr="00C06C1D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.</w:t>
      </w:r>
    </w:p>
    <w:p w:rsidR="00C06C1D" w:rsidRPr="00C06C1D" w:rsidRDefault="005E26F2" w:rsidP="00C06C1D">
      <w:pPr>
        <w:pStyle w:val="a8"/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="00C06C1D" w:rsidRPr="00C06C1D">
          <w:rPr>
            <w:rStyle w:val="af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Федеральная налоговая служба</w:t>
        </w:r>
      </w:hyperlink>
      <w:r w:rsidR="00C06C1D" w:rsidRPr="00C06C1D">
        <w:rPr>
          <w:rFonts w:ascii="Times New Roman" w:hAnsi="Times New Roman" w:cs="Times New Roman"/>
          <w:sz w:val="28"/>
          <w:szCs w:val="28"/>
        </w:rPr>
        <w:t xml:space="preserve">: единый реестр субъектов малого и среднего предпринимательства. [Электронный ресурс]. </w:t>
      </w:r>
      <w:r w:rsidR="00C06C1D" w:rsidRPr="00C06C1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06C1D" w:rsidRPr="00C06C1D">
        <w:rPr>
          <w:rFonts w:ascii="Times New Roman" w:hAnsi="Times New Roman" w:cs="Times New Roman"/>
          <w:sz w:val="28"/>
          <w:szCs w:val="28"/>
        </w:rPr>
        <w:t xml:space="preserve">:  </w:t>
      </w:r>
      <w:hyperlink r:id="rId20" w:history="1">
        <w:r w:rsidR="00C06C1D" w:rsidRPr="00C06C1D">
          <w:rPr>
            <w:rStyle w:val="af"/>
            <w:rFonts w:ascii="Times New Roman" w:hAnsi="Times New Roman" w:cs="Times New Roman"/>
            <w:sz w:val="28"/>
            <w:szCs w:val="28"/>
          </w:rPr>
          <w:t>https://www.nalog.ru/rn77/related_activities/regbusiness/</w:t>
        </w:r>
      </w:hyperlink>
      <w:r w:rsidR="00C06C1D" w:rsidRPr="00C06C1D">
        <w:rPr>
          <w:rFonts w:ascii="Times New Roman" w:hAnsi="Times New Roman" w:cs="Times New Roman"/>
          <w:sz w:val="28"/>
          <w:szCs w:val="28"/>
        </w:rPr>
        <w:t xml:space="preserve"> (дата обращения 12.03.2017).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Шеремет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Pr="00D31D59">
        <w:rPr>
          <w:rFonts w:ascii="Times New Roman" w:hAnsi="Times New Roman" w:cs="Times New Roman"/>
          <w:sz w:val="28"/>
          <w:szCs w:val="28"/>
        </w:rPr>
        <w:t>Сайфулин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Р.С. Финансы предприятий: Учебное пособие – М.: ИНФРА-М, 2004. – 344 с.</w:t>
      </w:r>
    </w:p>
    <w:p w:rsidR="001F353E" w:rsidRPr="00D31D59" w:rsidRDefault="001F353E" w:rsidP="001B5575">
      <w:pPr>
        <w:pStyle w:val="a8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D59">
        <w:rPr>
          <w:rFonts w:ascii="Times New Roman" w:hAnsi="Times New Roman" w:cs="Times New Roman"/>
          <w:sz w:val="28"/>
          <w:szCs w:val="28"/>
        </w:rPr>
        <w:t>Ядгаров</w:t>
      </w:r>
      <w:proofErr w:type="spellEnd"/>
      <w:r w:rsidRPr="00D31D59">
        <w:rPr>
          <w:rFonts w:ascii="Times New Roman" w:hAnsi="Times New Roman" w:cs="Times New Roman"/>
          <w:sz w:val="28"/>
          <w:szCs w:val="28"/>
        </w:rPr>
        <w:t xml:space="preserve"> Я.С. История экономических учений – М.: ИНФРА-М, 2001. </w:t>
      </w:r>
    </w:p>
    <w:p w:rsidR="006C4922" w:rsidRDefault="006C4922" w:rsidP="00FB0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C4922" w:rsidSect="00156C1F">
          <w:footerReference w:type="defaul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Default="001B5575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5575" w:rsidRPr="00A3230D" w:rsidRDefault="001B5575" w:rsidP="001B5575">
      <w:pPr>
        <w:spacing w:after="0" w:line="360" w:lineRule="auto"/>
        <w:jc w:val="center"/>
        <w:rPr>
          <w:rFonts w:ascii="Times New Roman" w:hAnsi="Times New Roman" w:cs="Times New Roman"/>
          <w:sz w:val="48"/>
          <w:szCs w:val="28"/>
        </w:rPr>
        <w:sectPr w:rsidR="001B5575" w:rsidRPr="00A3230D" w:rsidSect="00156C1F">
          <w:footerReference w:type="first" r:id="rId2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A3230D">
        <w:rPr>
          <w:rFonts w:ascii="Times New Roman" w:hAnsi="Times New Roman" w:cs="Times New Roman"/>
          <w:sz w:val="48"/>
          <w:szCs w:val="28"/>
        </w:rPr>
        <w:t>ПРИЛОЖЕНИЯ</w:t>
      </w:r>
    </w:p>
    <w:p w:rsidR="007B6B5C" w:rsidRDefault="006C4922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5E3B9A" w:rsidRDefault="005E3B9A" w:rsidP="005E3B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Официальная таблица организационно-правовых форм и видов юридических лиц 2017 года</w:t>
      </w:r>
    </w:p>
    <w:p w:rsidR="005E3B9A" w:rsidRDefault="005E3B9A" w:rsidP="005E3B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B3" w:rsidRDefault="00BE4F41" w:rsidP="005E3B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18048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B3" w:rsidRDefault="00864AB3" w:rsidP="00864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А.1 – Организационно-правовые формы коммерческих предприятий</w:t>
      </w:r>
    </w:p>
    <w:p w:rsidR="00864AB3" w:rsidRDefault="00BE4F41" w:rsidP="005E3B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3590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B3" w:rsidRDefault="00BE4F41" w:rsidP="005E3B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8568" cy="52026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16" cy="520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B3" w:rsidRDefault="00864AB3" w:rsidP="00864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А.2 – Организационно-правовые формы некоммерческих организаций</w:t>
      </w:r>
    </w:p>
    <w:p w:rsidR="00864AB3" w:rsidRDefault="00864AB3" w:rsidP="005E3B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AB3" w:rsidRDefault="00864AB3" w:rsidP="00864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64AB3" w:rsidSect="00156C1F">
          <w:footerReference w:type="default" r:id="rId26"/>
          <w:footerReference w:type="first" r:id="rId2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64AB3" w:rsidRDefault="00864AB3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864AB3" w:rsidRDefault="00864AB3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Организационная структура исполнительного аппарата ПАО «Кубаньэнерго»</w:t>
      </w:r>
    </w:p>
    <w:p w:rsidR="00864AB3" w:rsidRDefault="00864AB3" w:rsidP="00864AB3">
      <w:pPr>
        <w:spacing w:after="0" w:line="360" w:lineRule="auto"/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2645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413.25pt" o:ole="">
            <v:imagedata r:id="rId28" o:title=""/>
          </v:shape>
          <o:OLEObject Type="Embed" ProgID="AcroExch.Document.7" ShapeID="_x0000_i1025" DrawAspect="Content" ObjectID="_1559035115" r:id="rId29"/>
        </w:object>
      </w:r>
    </w:p>
    <w:p w:rsidR="00864AB3" w:rsidRDefault="00864AB3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864AB3" w:rsidSect="00156C1F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64AB3" w:rsidRDefault="00864AB3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В </w:t>
      </w:r>
    </w:p>
    <w:p w:rsidR="006C4922" w:rsidRDefault="005E3B9A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Бухгалтерский баланс П</w:t>
      </w:r>
      <w:r w:rsidR="006C4922">
        <w:rPr>
          <w:rFonts w:ascii="Times New Roman" w:hAnsi="Times New Roman" w:cs="Times New Roman"/>
          <w:sz w:val="28"/>
          <w:szCs w:val="28"/>
        </w:rPr>
        <w:t>АО «</w:t>
      </w:r>
      <w:r>
        <w:rPr>
          <w:rFonts w:ascii="Times New Roman" w:hAnsi="Times New Roman" w:cs="Times New Roman"/>
          <w:sz w:val="28"/>
          <w:szCs w:val="28"/>
        </w:rPr>
        <w:t>Кубаньэнерго</w:t>
      </w:r>
      <w:r w:rsidR="006C4922">
        <w:rPr>
          <w:rFonts w:ascii="Times New Roman" w:hAnsi="Times New Roman" w:cs="Times New Roman"/>
          <w:sz w:val="28"/>
          <w:szCs w:val="28"/>
        </w:rPr>
        <w:t>» за 2016 год</w:t>
      </w:r>
    </w:p>
    <w:p w:rsidR="007F4674" w:rsidRDefault="007F4674" w:rsidP="006C492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26E43" w:rsidRDefault="00EF7573" w:rsidP="007F46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9737" cy="14603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92" cy="14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73" w:rsidRDefault="00EF7573" w:rsidP="00EF7573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0195" cy="4107976"/>
            <wp:effectExtent l="19050" t="0" r="87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46" cy="41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73" w:rsidRDefault="00EF7573" w:rsidP="00EF757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61814" cy="46265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4" cy="46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73" w:rsidRDefault="00EF7573" w:rsidP="00EF757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3495" cy="6381750"/>
            <wp:effectExtent l="19050" t="0" r="68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60" cy="639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22" w:rsidRDefault="00EF7573" w:rsidP="008663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В</w:t>
      </w:r>
      <w:r w:rsidR="00663A1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Бухгалтерский баланс ПАО «Кубаньэнерго</w:t>
      </w:r>
      <w:r w:rsidR="00626E43">
        <w:rPr>
          <w:rFonts w:ascii="Times New Roman" w:hAnsi="Times New Roman" w:cs="Times New Roman"/>
          <w:sz w:val="28"/>
          <w:szCs w:val="28"/>
        </w:rPr>
        <w:t>» за 2016 год</w:t>
      </w:r>
    </w:p>
    <w:p w:rsidR="00626E43" w:rsidRDefault="00626E43" w:rsidP="00626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26E43" w:rsidSect="00156C1F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B6B5C" w:rsidRDefault="00EF7573" w:rsidP="00626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8F1416" w:rsidRDefault="008F1416" w:rsidP="008F14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отчет за 2015 год</w:t>
      </w:r>
    </w:p>
    <w:p w:rsidR="007B6B5C" w:rsidRPr="007B6B5C" w:rsidRDefault="00BE4F41" w:rsidP="00BE4F41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7273" cy="6621517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73" cy="66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43" w:rsidRDefault="00BE4F41" w:rsidP="00BE4F4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4430" cy="2579575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47" cy="25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1D" w:rsidRPr="007B6B5C" w:rsidRDefault="00663A1D" w:rsidP="00BE4F4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664" cy="6479628"/>
            <wp:effectExtent l="19050" t="0" r="69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4" cy="647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43" w:rsidRDefault="00626E43" w:rsidP="00FB0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26E43" w:rsidSect="00156C1F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63A1D" w:rsidRDefault="00626E43" w:rsidP="00626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63A1D">
        <w:rPr>
          <w:rFonts w:ascii="Times New Roman" w:hAnsi="Times New Roman" w:cs="Times New Roman"/>
          <w:sz w:val="28"/>
          <w:szCs w:val="28"/>
        </w:rPr>
        <w:t xml:space="preserve"> Д</w:t>
      </w:r>
    </w:p>
    <w:p w:rsidR="00626E43" w:rsidRDefault="00626E43" w:rsidP="00626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финансовых результатах</w:t>
      </w:r>
    </w:p>
    <w:p w:rsidR="00663A1D" w:rsidRDefault="00663A1D" w:rsidP="00FF55EF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251" cy="7658241"/>
            <wp:effectExtent l="19050" t="0" r="919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64" cy="76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43" w:rsidRDefault="00C743ED" w:rsidP="00D75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Д</w:t>
      </w:r>
      <w:r w:rsidR="00527F28">
        <w:rPr>
          <w:rFonts w:ascii="Times New Roman" w:hAnsi="Times New Roman" w:cs="Times New Roman"/>
          <w:sz w:val="28"/>
          <w:szCs w:val="28"/>
        </w:rPr>
        <w:t xml:space="preserve">.1 – </w:t>
      </w:r>
      <w:r w:rsidR="00FF55EF">
        <w:rPr>
          <w:rFonts w:ascii="Times New Roman" w:hAnsi="Times New Roman" w:cs="Times New Roman"/>
          <w:sz w:val="28"/>
          <w:szCs w:val="28"/>
        </w:rPr>
        <w:t>Отчет о финансовых результатах П</w:t>
      </w:r>
      <w:r w:rsidR="00527F28">
        <w:rPr>
          <w:rFonts w:ascii="Times New Roman" w:hAnsi="Times New Roman" w:cs="Times New Roman"/>
          <w:sz w:val="28"/>
          <w:szCs w:val="28"/>
        </w:rPr>
        <w:t>АО «</w:t>
      </w:r>
      <w:r w:rsidR="00FF55EF">
        <w:rPr>
          <w:rFonts w:ascii="Times New Roman" w:hAnsi="Times New Roman" w:cs="Times New Roman"/>
          <w:sz w:val="28"/>
          <w:szCs w:val="28"/>
        </w:rPr>
        <w:t>Кубаньэнерго</w:t>
      </w:r>
      <w:r w:rsidR="00527F28">
        <w:rPr>
          <w:rFonts w:ascii="Times New Roman" w:hAnsi="Times New Roman" w:cs="Times New Roman"/>
          <w:sz w:val="28"/>
          <w:szCs w:val="28"/>
        </w:rPr>
        <w:t>» за 2016 год</w:t>
      </w:r>
      <w:r w:rsidR="00FF55EF">
        <w:rPr>
          <w:rFonts w:ascii="Times New Roman" w:hAnsi="Times New Roman" w:cs="Times New Roman"/>
          <w:sz w:val="28"/>
          <w:szCs w:val="28"/>
        </w:rPr>
        <w:t>.</w:t>
      </w:r>
    </w:p>
    <w:sectPr w:rsidR="00626E43" w:rsidSect="00156C1F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97B" w:rsidRDefault="009F397B" w:rsidP="00156C1F">
      <w:pPr>
        <w:spacing w:after="0" w:line="240" w:lineRule="auto"/>
      </w:pPr>
      <w:r>
        <w:separator/>
      </w:r>
    </w:p>
  </w:endnote>
  <w:endnote w:type="continuationSeparator" w:id="0">
    <w:p w:rsidR="009F397B" w:rsidRDefault="009F397B" w:rsidP="0015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ified Arabic">
    <w:altName w:val="Simplified Arabic"/>
    <w:charset w:val="B2"/>
    <w:family w:val="roman"/>
    <w:pitch w:val="variable"/>
    <w:sig w:usb0="00002003" w:usb1="00000000" w:usb2="00000008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F2" w:rsidRDefault="005E26F2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270113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40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 w:rsidP="000C45EF">
    <w:pPr>
      <w:pStyle w:val="a6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350399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5E26F2" w:rsidRPr="00C43715" w:rsidRDefault="005E26F2">
        <w:pPr>
          <w:pStyle w:val="a6"/>
          <w:jc w:val="center"/>
          <w:rPr>
            <w:color w:val="FFFFFF" w:themeColor="background1"/>
          </w:rPr>
        </w:pPr>
        <w:r w:rsidRPr="00C43715">
          <w:rPr>
            <w:color w:val="FFFFFF" w:themeColor="background1"/>
          </w:rPr>
          <w:fldChar w:fldCharType="begin"/>
        </w:r>
        <w:r w:rsidRPr="00C43715">
          <w:rPr>
            <w:color w:val="FFFFFF" w:themeColor="background1"/>
          </w:rPr>
          <w:instrText>PAGE   \* MERGEFORMAT</w:instrText>
        </w:r>
        <w:r w:rsidRPr="00C43715">
          <w:rPr>
            <w:color w:val="FFFFFF" w:themeColor="background1"/>
          </w:rPr>
          <w:fldChar w:fldCharType="separate"/>
        </w:r>
        <w:r w:rsidR="003955AE">
          <w:rPr>
            <w:noProof/>
            <w:color w:val="FFFFFF" w:themeColor="background1"/>
          </w:rPr>
          <w:t>48</w:t>
        </w:r>
        <w:r w:rsidRPr="00C43715">
          <w:rPr>
            <w:color w:val="FFFFFF" w:themeColor="background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3503995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64C14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FFFFFF" w:themeColor="background1"/>
          </w:rPr>
          <w:fldChar w:fldCharType="begin"/>
        </w:r>
        <w:r w:rsidRPr="00C43715">
          <w:rPr>
            <w:color w:val="FFFFFF" w:themeColor="background1"/>
          </w:rPr>
          <w:instrText>PAGE   \* MERGEFORMAT</w:instrText>
        </w:r>
        <w:r w:rsidRPr="00C43715">
          <w:rPr>
            <w:color w:val="FFFFFF" w:themeColor="background1"/>
          </w:rPr>
          <w:fldChar w:fldCharType="separate"/>
        </w:r>
        <w:r w:rsidR="003955AE">
          <w:rPr>
            <w:noProof/>
            <w:color w:val="FFFFFF" w:themeColor="background1"/>
          </w:rPr>
          <w:t>49</w:t>
        </w:r>
        <w:r w:rsidRPr="00C43715">
          <w:rPr>
            <w:color w:val="FFFFFF" w:themeColor="background1"/>
          </w:rPr>
          <w:fldChar w:fldCharType="end"/>
        </w:r>
      </w:p>
    </w:sdtContent>
  </w:sdt>
  <w:p w:rsidR="005E26F2" w:rsidRDefault="005E26F2" w:rsidP="000C45EF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7363109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3E0F68" w:rsidRDefault="005E26F2">
        <w:pPr>
          <w:pStyle w:val="a6"/>
          <w:jc w:val="center"/>
          <w:rPr>
            <w:color w:val="000000" w:themeColor="text1"/>
          </w:rPr>
        </w:pPr>
        <w:r w:rsidRPr="003E0F68">
          <w:rPr>
            <w:color w:val="000000" w:themeColor="text1"/>
          </w:rPr>
          <w:fldChar w:fldCharType="begin"/>
        </w:r>
        <w:r w:rsidRPr="003E0F68">
          <w:rPr>
            <w:color w:val="000000" w:themeColor="text1"/>
          </w:rPr>
          <w:instrText>PAGE   \* MERGEFORMAT</w:instrText>
        </w:r>
        <w:r w:rsidRPr="003E0F68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2</w:t>
        </w:r>
        <w:r w:rsidRPr="003E0F68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1530465"/>
      <w:docPartObj>
        <w:docPartGallery w:val="Page Numbers (Bottom of Page)"/>
        <w:docPartUnique/>
      </w:docPartObj>
    </w:sdtPr>
    <w:sdtContent>
      <w:p w:rsidR="005E26F2" w:rsidRDefault="005E26F2">
        <w:pPr>
          <w:pStyle w:val="a6"/>
          <w:jc w:val="center"/>
        </w:pPr>
        <w:r w:rsidRPr="00C64C14">
          <w:rPr>
            <w:color w:val="FFFFFF" w:themeColor="background1"/>
          </w:rPr>
          <w:fldChar w:fldCharType="begin"/>
        </w:r>
        <w:r w:rsidRPr="00C64C14">
          <w:rPr>
            <w:color w:val="FFFFFF" w:themeColor="background1"/>
          </w:rPr>
          <w:instrText>PAGE   \* MERGEFORMAT</w:instrText>
        </w:r>
        <w:r w:rsidRPr="00C64C14">
          <w:rPr>
            <w:color w:val="FFFFFF" w:themeColor="background1"/>
          </w:rPr>
          <w:fldChar w:fldCharType="separate"/>
        </w:r>
        <w:r w:rsidR="003955AE">
          <w:rPr>
            <w:noProof/>
            <w:color w:val="FFFFFF" w:themeColor="background1"/>
          </w:rPr>
          <w:t>1</w:t>
        </w:r>
        <w:r w:rsidRPr="00C64C14">
          <w:rPr>
            <w:color w:val="FFFFFF" w:themeColor="background1"/>
          </w:rPr>
          <w:fldChar w:fldCharType="end"/>
        </w:r>
      </w:p>
    </w:sdtContent>
  </w:sdt>
  <w:p w:rsidR="005E26F2" w:rsidRDefault="005E26F2" w:rsidP="000C45EF">
    <w:pPr>
      <w:pStyle w:val="a6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116041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5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5069836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64C14" w:rsidRDefault="005E26F2">
        <w:pPr>
          <w:pStyle w:val="a6"/>
          <w:jc w:val="center"/>
          <w:rPr>
            <w:color w:val="000000" w:themeColor="text1"/>
          </w:rPr>
        </w:pPr>
        <w:r w:rsidRPr="00C64C14">
          <w:rPr>
            <w:color w:val="000000" w:themeColor="text1"/>
          </w:rPr>
          <w:fldChar w:fldCharType="begin"/>
        </w:r>
        <w:r w:rsidRPr="00C64C14">
          <w:rPr>
            <w:color w:val="000000" w:themeColor="text1"/>
          </w:rPr>
          <w:instrText>PAGE   \* MERGEFORMAT</w:instrText>
        </w:r>
        <w:r w:rsidRPr="00C64C14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19</w:t>
        </w:r>
        <w:r w:rsidRPr="00C64C14">
          <w:rPr>
            <w:color w:val="000000" w:themeColor="text1"/>
          </w:rPr>
          <w:fldChar w:fldCharType="end"/>
        </w:r>
      </w:p>
    </w:sdtContent>
  </w:sdt>
  <w:p w:rsidR="005E26F2" w:rsidRDefault="005E26F2" w:rsidP="000C45EF">
    <w:pPr>
      <w:pStyle w:val="a6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04432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18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3192977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22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5404322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37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320095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5E26F2" w:rsidRPr="00C43715" w:rsidRDefault="005E26F2">
        <w:pPr>
          <w:pStyle w:val="a6"/>
          <w:jc w:val="center"/>
          <w:rPr>
            <w:color w:val="000000" w:themeColor="text1"/>
          </w:rPr>
        </w:pPr>
        <w:r w:rsidRPr="00C43715">
          <w:rPr>
            <w:color w:val="000000" w:themeColor="text1"/>
          </w:rPr>
          <w:fldChar w:fldCharType="begin"/>
        </w:r>
        <w:r w:rsidRPr="00C43715">
          <w:rPr>
            <w:color w:val="000000" w:themeColor="text1"/>
          </w:rPr>
          <w:instrText>PAGE   \* MERGEFORMAT</w:instrText>
        </w:r>
        <w:r w:rsidRPr="00C43715">
          <w:rPr>
            <w:color w:val="000000" w:themeColor="text1"/>
          </w:rPr>
          <w:fldChar w:fldCharType="separate"/>
        </w:r>
        <w:r w:rsidR="003955AE">
          <w:rPr>
            <w:noProof/>
            <w:color w:val="000000" w:themeColor="text1"/>
          </w:rPr>
          <w:t>39</w:t>
        </w:r>
        <w:r w:rsidRPr="00C43715">
          <w:rPr>
            <w:color w:val="000000" w:themeColor="text1"/>
          </w:rPr>
          <w:fldChar w:fldCharType="end"/>
        </w:r>
      </w:p>
    </w:sdtContent>
  </w:sdt>
  <w:p w:rsidR="005E26F2" w:rsidRDefault="005E26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97B" w:rsidRDefault="009F397B" w:rsidP="00156C1F">
      <w:pPr>
        <w:spacing w:after="0" w:line="240" w:lineRule="auto"/>
      </w:pPr>
      <w:r>
        <w:separator/>
      </w:r>
    </w:p>
  </w:footnote>
  <w:footnote w:type="continuationSeparator" w:id="0">
    <w:p w:rsidR="009F397B" w:rsidRDefault="009F397B" w:rsidP="0015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F2" w:rsidRDefault="005E26F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F2" w:rsidRDefault="005E26F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6F2" w:rsidRDefault="005E26F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6828"/>
    <w:multiLevelType w:val="hybridMultilevel"/>
    <w:tmpl w:val="16C044B4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882214"/>
    <w:multiLevelType w:val="hybridMultilevel"/>
    <w:tmpl w:val="2DCEC79A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0B1075"/>
    <w:multiLevelType w:val="hybridMultilevel"/>
    <w:tmpl w:val="293AECA0"/>
    <w:lvl w:ilvl="0" w:tplc="1A1AB5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3AE7ECA"/>
    <w:multiLevelType w:val="hybridMultilevel"/>
    <w:tmpl w:val="AA5AF1DE"/>
    <w:lvl w:ilvl="0" w:tplc="26D04346">
      <w:start w:val="1"/>
      <w:numFmt w:val="bullet"/>
      <w:lvlText w:val="-"/>
      <w:lvlJc w:val="left"/>
      <w:pPr>
        <w:ind w:left="784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2A721A38"/>
    <w:multiLevelType w:val="hybridMultilevel"/>
    <w:tmpl w:val="1D70D1C0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5AD66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CFA7253"/>
    <w:multiLevelType w:val="hybridMultilevel"/>
    <w:tmpl w:val="4EF8E924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DA18A8"/>
    <w:multiLevelType w:val="hybridMultilevel"/>
    <w:tmpl w:val="173486FE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FA4CCB"/>
    <w:multiLevelType w:val="multilevel"/>
    <w:tmpl w:val="992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85456F"/>
    <w:multiLevelType w:val="multilevel"/>
    <w:tmpl w:val="09C0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C72B37"/>
    <w:multiLevelType w:val="hybridMultilevel"/>
    <w:tmpl w:val="A6187162"/>
    <w:lvl w:ilvl="0" w:tplc="26D0434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2041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9A7D25"/>
    <w:multiLevelType w:val="multilevel"/>
    <w:tmpl w:val="15A256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58E29BA"/>
    <w:multiLevelType w:val="multilevel"/>
    <w:tmpl w:val="E9FC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A86D06"/>
    <w:multiLevelType w:val="hybridMultilevel"/>
    <w:tmpl w:val="10E2ED00"/>
    <w:lvl w:ilvl="0" w:tplc="6CB490E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40D94"/>
    <w:multiLevelType w:val="hybridMultilevel"/>
    <w:tmpl w:val="9540469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10"/>
  </w:num>
  <w:num w:numId="10">
    <w:abstractNumId w:val="7"/>
  </w:num>
  <w:num w:numId="11">
    <w:abstractNumId w:val="13"/>
  </w:num>
  <w:num w:numId="12">
    <w:abstractNumId w:val="8"/>
  </w:num>
  <w:num w:numId="13">
    <w:abstractNumId w:val="9"/>
  </w:num>
  <w:num w:numId="14">
    <w:abstractNumId w:val="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C4"/>
    <w:rsid w:val="000004DE"/>
    <w:rsid w:val="00000F5F"/>
    <w:rsid w:val="00003063"/>
    <w:rsid w:val="000149BD"/>
    <w:rsid w:val="00014F8E"/>
    <w:rsid w:val="0001672C"/>
    <w:rsid w:val="00025C25"/>
    <w:rsid w:val="000300D5"/>
    <w:rsid w:val="000353D0"/>
    <w:rsid w:val="00035490"/>
    <w:rsid w:val="00036803"/>
    <w:rsid w:val="00054358"/>
    <w:rsid w:val="0006205B"/>
    <w:rsid w:val="00072CF9"/>
    <w:rsid w:val="00075223"/>
    <w:rsid w:val="00080CFB"/>
    <w:rsid w:val="00092755"/>
    <w:rsid w:val="000960D3"/>
    <w:rsid w:val="0009636F"/>
    <w:rsid w:val="00096D54"/>
    <w:rsid w:val="000A0D78"/>
    <w:rsid w:val="000A22D5"/>
    <w:rsid w:val="000A2AE5"/>
    <w:rsid w:val="000A36C0"/>
    <w:rsid w:val="000B117C"/>
    <w:rsid w:val="000B2D51"/>
    <w:rsid w:val="000B4B00"/>
    <w:rsid w:val="000B7BE6"/>
    <w:rsid w:val="000C0C84"/>
    <w:rsid w:val="000C426E"/>
    <w:rsid w:val="000C45EF"/>
    <w:rsid w:val="000E1F30"/>
    <w:rsid w:val="000E4A98"/>
    <w:rsid w:val="000E6E08"/>
    <w:rsid w:val="000E7585"/>
    <w:rsid w:val="000F1BBF"/>
    <w:rsid w:val="000F74D7"/>
    <w:rsid w:val="00105DFF"/>
    <w:rsid w:val="0011299D"/>
    <w:rsid w:val="00120009"/>
    <w:rsid w:val="00124074"/>
    <w:rsid w:val="00124769"/>
    <w:rsid w:val="001250AD"/>
    <w:rsid w:val="001259A9"/>
    <w:rsid w:val="001353AE"/>
    <w:rsid w:val="00140EF0"/>
    <w:rsid w:val="001443FA"/>
    <w:rsid w:val="00152DD4"/>
    <w:rsid w:val="001534DF"/>
    <w:rsid w:val="0015645A"/>
    <w:rsid w:val="00156C1F"/>
    <w:rsid w:val="0016348A"/>
    <w:rsid w:val="00167039"/>
    <w:rsid w:val="001737C1"/>
    <w:rsid w:val="00174F0D"/>
    <w:rsid w:val="00183091"/>
    <w:rsid w:val="00187031"/>
    <w:rsid w:val="001A3738"/>
    <w:rsid w:val="001B0531"/>
    <w:rsid w:val="001B39B4"/>
    <w:rsid w:val="001B4494"/>
    <w:rsid w:val="001B5575"/>
    <w:rsid w:val="001C260C"/>
    <w:rsid w:val="001C2DE3"/>
    <w:rsid w:val="001C48CC"/>
    <w:rsid w:val="001E132A"/>
    <w:rsid w:val="001E32D0"/>
    <w:rsid w:val="001E3898"/>
    <w:rsid w:val="001E506C"/>
    <w:rsid w:val="001E56D0"/>
    <w:rsid w:val="001F218F"/>
    <w:rsid w:val="001F353E"/>
    <w:rsid w:val="0021547E"/>
    <w:rsid w:val="00223A3B"/>
    <w:rsid w:val="0022512F"/>
    <w:rsid w:val="002257C3"/>
    <w:rsid w:val="00227865"/>
    <w:rsid w:val="002325DD"/>
    <w:rsid w:val="00236863"/>
    <w:rsid w:val="00240711"/>
    <w:rsid w:val="00247253"/>
    <w:rsid w:val="0025221F"/>
    <w:rsid w:val="00253414"/>
    <w:rsid w:val="002619C6"/>
    <w:rsid w:val="00263C59"/>
    <w:rsid w:val="00265E0F"/>
    <w:rsid w:val="00270BDA"/>
    <w:rsid w:val="00275D03"/>
    <w:rsid w:val="00282DC2"/>
    <w:rsid w:val="00286D3B"/>
    <w:rsid w:val="00293C34"/>
    <w:rsid w:val="002962BB"/>
    <w:rsid w:val="002A015D"/>
    <w:rsid w:val="002A061D"/>
    <w:rsid w:val="002C2257"/>
    <w:rsid w:val="002C2C2D"/>
    <w:rsid w:val="002C47B0"/>
    <w:rsid w:val="002E17C9"/>
    <w:rsid w:val="002E485D"/>
    <w:rsid w:val="002F5E6D"/>
    <w:rsid w:val="0030793E"/>
    <w:rsid w:val="00312BEE"/>
    <w:rsid w:val="00316C56"/>
    <w:rsid w:val="00324B07"/>
    <w:rsid w:val="00331454"/>
    <w:rsid w:val="00331D62"/>
    <w:rsid w:val="00335F74"/>
    <w:rsid w:val="00336EEC"/>
    <w:rsid w:val="003405B1"/>
    <w:rsid w:val="00351AE1"/>
    <w:rsid w:val="00353B55"/>
    <w:rsid w:val="0035497E"/>
    <w:rsid w:val="00356886"/>
    <w:rsid w:val="00356B23"/>
    <w:rsid w:val="00357137"/>
    <w:rsid w:val="00372694"/>
    <w:rsid w:val="0037538D"/>
    <w:rsid w:val="003871F0"/>
    <w:rsid w:val="00393307"/>
    <w:rsid w:val="003955AE"/>
    <w:rsid w:val="003A08F3"/>
    <w:rsid w:val="003B1C7D"/>
    <w:rsid w:val="003C024B"/>
    <w:rsid w:val="003E0F68"/>
    <w:rsid w:val="003E470C"/>
    <w:rsid w:val="003E69F9"/>
    <w:rsid w:val="003F28EE"/>
    <w:rsid w:val="003F6D03"/>
    <w:rsid w:val="00402F7A"/>
    <w:rsid w:val="00403B7A"/>
    <w:rsid w:val="00416E97"/>
    <w:rsid w:val="00417B5B"/>
    <w:rsid w:val="00425BF4"/>
    <w:rsid w:val="00436AC5"/>
    <w:rsid w:val="004542BC"/>
    <w:rsid w:val="004634B3"/>
    <w:rsid w:val="004777C6"/>
    <w:rsid w:val="00484900"/>
    <w:rsid w:val="0048719E"/>
    <w:rsid w:val="004960D5"/>
    <w:rsid w:val="0049739F"/>
    <w:rsid w:val="004A30A8"/>
    <w:rsid w:val="004A5500"/>
    <w:rsid w:val="004A60CF"/>
    <w:rsid w:val="004B4EB6"/>
    <w:rsid w:val="004B5DE0"/>
    <w:rsid w:val="004B6DA3"/>
    <w:rsid w:val="004C0BB1"/>
    <w:rsid w:val="004C485D"/>
    <w:rsid w:val="004C50B5"/>
    <w:rsid w:val="004E6B8A"/>
    <w:rsid w:val="004F3B93"/>
    <w:rsid w:val="004F6339"/>
    <w:rsid w:val="00502FAB"/>
    <w:rsid w:val="00505A3A"/>
    <w:rsid w:val="00515158"/>
    <w:rsid w:val="00527C06"/>
    <w:rsid w:val="00527F28"/>
    <w:rsid w:val="00534146"/>
    <w:rsid w:val="00536963"/>
    <w:rsid w:val="00537127"/>
    <w:rsid w:val="00540D83"/>
    <w:rsid w:val="00544113"/>
    <w:rsid w:val="00552BD7"/>
    <w:rsid w:val="00561502"/>
    <w:rsid w:val="0056597D"/>
    <w:rsid w:val="005848CB"/>
    <w:rsid w:val="005865BD"/>
    <w:rsid w:val="0059570C"/>
    <w:rsid w:val="005B5902"/>
    <w:rsid w:val="005B6D4D"/>
    <w:rsid w:val="005C290F"/>
    <w:rsid w:val="005C3417"/>
    <w:rsid w:val="005C6AC7"/>
    <w:rsid w:val="005E000D"/>
    <w:rsid w:val="005E26F2"/>
    <w:rsid w:val="005E3B9A"/>
    <w:rsid w:val="005E4A47"/>
    <w:rsid w:val="005E5020"/>
    <w:rsid w:val="005E51CD"/>
    <w:rsid w:val="005F0616"/>
    <w:rsid w:val="005F10E6"/>
    <w:rsid w:val="005F1607"/>
    <w:rsid w:val="005F4179"/>
    <w:rsid w:val="005F7179"/>
    <w:rsid w:val="006043B4"/>
    <w:rsid w:val="00617EB6"/>
    <w:rsid w:val="00626D53"/>
    <w:rsid w:val="00626E43"/>
    <w:rsid w:val="006315D2"/>
    <w:rsid w:val="00635707"/>
    <w:rsid w:val="00635E7E"/>
    <w:rsid w:val="00640277"/>
    <w:rsid w:val="00647677"/>
    <w:rsid w:val="00652828"/>
    <w:rsid w:val="006531DA"/>
    <w:rsid w:val="00656FC9"/>
    <w:rsid w:val="00663A1D"/>
    <w:rsid w:val="006659CE"/>
    <w:rsid w:val="006762FE"/>
    <w:rsid w:val="00680D0B"/>
    <w:rsid w:val="0068160C"/>
    <w:rsid w:val="006909F2"/>
    <w:rsid w:val="0069378A"/>
    <w:rsid w:val="006945F1"/>
    <w:rsid w:val="006A2DE5"/>
    <w:rsid w:val="006A400E"/>
    <w:rsid w:val="006A40A0"/>
    <w:rsid w:val="006A5B70"/>
    <w:rsid w:val="006B1E8E"/>
    <w:rsid w:val="006C4922"/>
    <w:rsid w:val="006C5A9D"/>
    <w:rsid w:val="006D1F6B"/>
    <w:rsid w:val="006D2B92"/>
    <w:rsid w:val="006E2417"/>
    <w:rsid w:val="006E3777"/>
    <w:rsid w:val="006F7BB3"/>
    <w:rsid w:val="00700DA0"/>
    <w:rsid w:val="00700FF5"/>
    <w:rsid w:val="00701BBC"/>
    <w:rsid w:val="00702C08"/>
    <w:rsid w:val="00715791"/>
    <w:rsid w:val="007221FD"/>
    <w:rsid w:val="00734864"/>
    <w:rsid w:val="00742080"/>
    <w:rsid w:val="00743C92"/>
    <w:rsid w:val="007451DC"/>
    <w:rsid w:val="007536A6"/>
    <w:rsid w:val="00755D3A"/>
    <w:rsid w:val="00760AEE"/>
    <w:rsid w:val="00764229"/>
    <w:rsid w:val="007668F8"/>
    <w:rsid w:val="00767B99"/>
    <w:rsid w:val="00774E6F"/>
    <w:rsid w:val="007751BA"/>
    <w:rsid w:val="007759DC"/>
    <w:rsid w:val="00783351"/>
    <w:rsid w:val="00787A7B"/>
    <w:rsid w:val="00793434"/>
    <w:rsid w:val="007A6758"/>
    <w:rsid w:val="007A6FFA"/>
    <w:rsid w:val="007B6B5C"/>
    <w:rsid w:val="007B6E3B"/>
    <w:rsid w:val="007D46BE"/>
    <w:rsid w:val="007D477C"/>
    <w:rsid w:val="007D5442"/>
    <w:rsid w:val="007E26D9"/>
    <w:rsid w:val="007E3DD9"/>
    <w:rsid w:val="007F4674"/>
    <w:rsid w:val="007F4A4C"/>
    <w:rsid w:val="007F71BA"/>
    <w:rsid w:val="008015A0"/>
    <w:rsid w:val="0080408E"/>
    <w:rsid w:val="008118BD"/>
    <w:rsid w:val="00812012"/>
    <w:rsid w:val="0081563D"/>
    <w:rsid w:val="0082332D"/>
    <w:rsid w:val="00823BE7"/>
    <w:rsid w:val="00831B08"/>
    <w:rsid w:val="008339F1"/>
    <w:rsid w:val="008361F4"/>
    <w:rsid w:val="00843678"/>
    <w:rsid w:val="00851ABB"/>
    <w:rsid w:val="00852FE6"/>
    <w:rsid w:val="0085523D"/>
    <w:rsid w:val="008554E5"/>
    <w:rsid w:val="0085590A"/>
    <w:rsid w:val="00856A52"/>
    <w:rsid w:val="00864AB3"/>
    <w:rsid w:val="008653F9"/>
    <w:rsid w:val="0086588C"/>
    <w:rsid w:val="00866335"/>
    <w:rsid w:val="008740CF"/>
    <w:rsid w:val="008879FA"/>
    <w:rsid w:val="00896687"/>
    <w:rsid w:val="00896771"/>
    <w:rsid w:val="00896801"/>
    <w:rsid w:val="00896BC4"/>
    <w:rsid w:val="008A1DD4"/>
    <w:rsid w:val="008A5338"/>
    <w:rsid w:val="008B07EB"/>
    <w:rsid w:val="008B409F"/>
    <w:rsid w:val="008B4E17"/>
    <w:rsid w:val="008C1974"/>
    <w:rsid w:val="008C6DFF"/>
    <w:rsid w:val="008C7437"/>
    <w:rsid w:val="008D33A4"/>
    <w:rsid w:val="008D639B"/>
    <w:rsid w:val="008F09A2"/>
    <w:rsid w:val="008F1416"/>
    <w:rsid w:val="008F1F8F"/>
    <w:rsid w:val="009105A6"/>
    <w:rsid w:val="00915A36"/>
    <w:rsid w:val="00930031"/>
    <w:rsid w:val="00932324"/>
    <w:rsid w:val="00932A19"/>
    <w:rsid w:val="0094161D"/>
    <w:rsid w:val="00943345"/>
    <w:rsid w:val="009439BD"/>
    <w:rsid w:val="00952C8B"/>
    <w:rsid w:val="009532FC"/>
    <w:rsid w:val="0095495D"/>
    <w:rsid w:val="00955126"/>
    <w:rsid w:val="009552DC"/>
    <w:rsid w:val="00964AF1"/>
    <w:rsid w:val="0096511F"/>
    <w:rsid w:val="00972708"/>
    <w:rsid w:val="009727E4"/>
    <w:rsid w:val="00976663"/>
    <w:rsid w:val="009954D5"/>
    <w:rsid w:val="009A689B"/>
    <w:rsid w:val="009C1AEA"/>
    <w:rsid w:val="009C2D6A"/>
    <w:rsid w:val="009D3902"/>
    <w:rsid w:val="009D47C9"/>
    <w:rsid w:val="009D5069"/>
    <w:rsid w:val="009D60EA"/>
    <w:rsid w:val="009F0E39"/>
    <w:rsid w:val="009F353E"/>
    <w:rsid w:val="009F397B"/>
    <w:rsid w:val="00A05468"/>
    <w:rsid w:val="00A11008"/>
    <w:rsid w:val="00A165A0"/>
    <w:rsid w:val="00A17537"/>
    <w:rsid w:val="00A3230D"/>
    <w:rsid w:val="00A55177"/>
    <w:rsid w:val="00A57A49"/>
    <w:rsid w:val="00A63767"/>
    <w:rsid w:val="00A63AF1"/>
    <w:rsid w:val="00A66EDF"/>
    <w:rsid w:val="00A70924"/>
    <w:rsid w:val="00A72DFF"/>
    <w:rsid w:val="00A81F94"/>
    <w:rsid w:val="00A82C11"/>
    <w:rsid w:val="00A841B2"/>
    <w:rsid w:val="00A870B9"/>
    <w:rsid w:val="00A93BEC"/>
    <w:rsid w:val="00A9509B"/>
    <w:rsid w:val="00A95D06"/>
    <w:rsid w:val="00AA56BD"/>
    <w:rsid w:val="00AA5EA9"/>
    <w:rsid w:val="00AB2526"/>
    <w:rsid w:val="00AB4ECD"/>
    <w:rsid w:val="00AC3AB2"/>
    <w:rsid w:val="00AD5948"/>
    <w:rsid w:val="00AD7789"/>
    <w:rsid w:val="00AE1DD2"/>
    <w:rsid w:val="00AE338D"/>
    <w:rsid w:val="00AF25EB"/>
    <w:rsid w:val="00AF48BD"/>
    <w:rsid w:val="00AF6CE2"/>
    <w:rsid w:val="00B327D6"/>
    <w:rsid w:val="00B33C58"/>
    <w:rsid w:val="00B53307"/>
    <w:rsid w:val="00B647ED"/>
    <w:rsid w:val="00B64EB8"/>
    <w:rsid w:val="00B70489"/>
    <w:rsid w:val="00B71962"/>
    <w:rsid w:val="00B73110"/>
    <w:rsid w:val="00B7320B"/>
    <w:rsid w:val="00B76DCC"/>
    <w:rsid w:val="00B805E5"/>
    <w:rsid w:val="00B8247D"/>
    <w:rsid w:val="00B85041"/>
    <w:rsid w:val="00BA07C5"/>
    <w:rsid w:val="00BA1258"/>
    <w:rsid w:val="00BA34BB"/>
    <w:rsid w:val="00BA56C7"/>
    <w:rsid w:val="00BD65D7"/>
    <w:rsid w:val="00BD763D"/>
    <w:rsid w:val="00BE4F41"/>
    <w:rsid w:val="00BE6562"/>
    <w:rsid w:val="00C06C1D"/>
    <w:rsid w:val="00C073E6"/>
    <w:rsid w:val="00C13DD1"/>
    <w:rsid w:val="00C41330"/>
    <w:rsid w:val="00C4290C"/>
    <w:rsid w:val="00C43715"/>
    <w:rsid w:val="00C52DA1"/>
    <w:rsid w:val="00C5357B"/>
    <w:rsid w:val="00C5364A"/>
    <w:rsid w:val="00C54857"/>
    <w:rsid w:val="00C55A17"/>
    <w:rsid w:val="00C57170"/>
    <w:rsid w:val="00C630A3"/>
    <w:rsid w:val="00C64C14"/>
    <w:rsid w:val="00C65B07"/>
    <w:rsid w:val="00C743ED"/>
    <w:rsid w:val="00C811AA"/>
    <w:rsid w:val="00C8136B"/>
    <w:rsid w:val="00C84E53"/>
    <w:rsid w:val="00C85E6D"/>
    <w:rsid w:val="00C8639E"/>
    <w:rsid w:val="00C9346A"/>
    <w:rsid w:val="00C939B0"/>
    <w:rsid w:val="00C9427F"/>
    <w:rsid w:val="00C955C9"/>
    <w:rsid w:val="00CA4006"/>
    <w:rsid w:val="00CC1993"/>
    <w:rsid w:val="00CC35F7"/>
    <w:rsid w:val="00CD032E"/>
    <w:rsid w:val="00CD145F"/>
    <w:rsid w:val="00CD1A0E"/>
    <w:rsid w:val="00CD3E38"/>
    <w:rsid w:val="00CD4664"/>
    <w:rsid w:val="00CE242B"/>
    <w:rsid w:val="00CF726C"/>
    <w:rsid w:val="00CF786D"/>
    <w:rsid w:val="00D22094"/>
    <w:rsid w:val="00D220B3"/>
    <w:rsid w:val="00D27139"/>
    <w:rsid w:val="00D30959"/>
    <w:rsid w:val="00D31D59"/>
    <w:rsid w:val="00D33CA2"/>
    <w:rsid w:val="00D34F70"/>
    <w:rsid w:val="00D4081A"/>
    <w:rsid w:val="00D56227"/>
    <w:rsid w:val="00D60958"/>
    <w:rsid w:val="00D700E9"/>
    <w:rsid w:val="00D70FBC"/>
    <w:rsid w:val="00D73CA4"/>
    <w:rsid w:val="00D754D0"/>
    <w:rsid w:val="00D75BBE"/>
    <w:rsid w:val="00D80116"/>
    <w:rsid w:val="00D820A9"/>
    <w:rsid w:val="00D86F1E"/>
    <w:rsid w:val="00D876EF"/>
    <w:rsid w:val="00DA0125"/>
    <w:rsid w:val="00DA6D85"/>
    <w:rsid w:val="00DC531A"/>
    <w:rsid w:val="00DC58C3"/>
    <w:rsid w:val="00DE790E"/>
    <w:rsid w:val="00DF0269"/>
    <w:rsid w:val="00DF02B7"/>
    <w:rsid w:val="00DF7376"/>
    <w:rsid w:val="00E0386B"/>
    <w:rsid w:val="00E07847"/>
    <w:rsid w:val="00E13F08"/>
    <w:rsid w:val="00E17432"/>
    <w:rsid w:val="00E17DD2"/>
    <w:rsid w:val="00E21C3F"/>
    <w:rsid w:val="00E251A3"/>
    <w:rsid w:val="00E461BF"/>
    <w:rsid w:val="00E4730A"/>
    <w:rsid w:val="00E52CB9"/>
    <w:rsid w:val="00E60130"/>
    <w:rsid w:val="00E6399D"/>
    <w:rsid w:val="00E74E1C"/>
    <w:rsid w:val="00E7635D"/>
    <w:rsid w:val="00E76CA2"/>
    <w:rsid w:val="00E8264A"/>
    <w:rsid w:val="00E82E08"/>
    <w:rsid w:val="00E83E64"/>
    <w:rsid w:val="00E90477"/>
    <w:rsid w:val="00E94F5D"/>
    <w:rsid w:val="00E96432"/>
    <w:rsid w:val="00EA322E"/>
    <w:rsid w:val="00EA7C14"/>
    <w:rsid w:val="00EB307C"/>
    <w:rsid w:val="00ED2D5E"/>
    <w:rsid w:val="00ED2E0B"/>
    <w:rsid w:val="00ED3F57"/>
    <w:rsid w:val="00ED4713"/>
    <w:rsid w:val="00EE0F10"/>
    <w:rsid w:val="00EE23A7"/>
    <w:rsid w:val="00EE6CDD"/>
    <w:rsid w:val="00EF7573"/>
    <w:rsid w:val="00F00294"/>
    <w:rsid w:val="00F16BC7"/>
    <w:rsid w:val="00F228A0"/>
    <w:rsid w:val="00F234C4"/>
    <w:rsid w:val="00F2374C"/>
    <w:rsid w:val="00F33722"/>
    <w:rsid w:val="00F3388A"/>
    <w:rsid w:val="00F41040"/>
    <w:rsid w:val="00F47089"/>
    <w:rsid w:val="00F57A5E"/>
    <w:rsid w:val="00F57C7F"/>
    <w:rsid w:val="00F66034"/>
    <w:rsid w:val="00F67A17"/>
    <w:rsid w:val="00F67E2B"/>
    <w:rsid w:val="00F86194"/>
    <w:rsid w:val="00F93031"/>
    <w:rsid w:val="00F94058"/>
    <w:rsid w:val="00F97966"/>
    <w:rsid w:val="00FA1E3C"/>
    <w:rsid w:val="00FA2F8F"/>
    <w:rsid w:val="00FA2FCA"/>
    <w:rsid w:val="00FA3F62"/>
    <w:rsid w:val="00FB06AF"/>
    <w:rsid w:val="00FB449C"/>
    <w:rsid w:val="00FB534C"/>
    <w:rsid w:val="00FC4063"/>
    <w:rsid w:val="00FC4A8E"/>
    <w:rsid w:val="00FC7344"/>
    <w:rsid w:val="00FD164A"/>
    <w:rsid w:val="00FE0D63"/>
    <w:rsid w:val="00FE2EAC"/>
    <w:rsid w:val="00FE43B8"/>
    <w:rsid w:val="00FF01C8"/>
    <w:rsid w:val="00FF55EF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B3E7EAB"/>
  <w15:docId w15:val="{CC29808B-5005-4989-955E-A6ADBC22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403B7A"/>
  </w:style>
  <w:style w:type="paragraph" w:styleId="a4">
    <w:name w:val="header"/>
    <w:basedOn w:val="a"/>
    <w:link w:val="a5"/>
    <w:uiPriority w:val="99"/>
    <w:unhideWhenUsed/>
    <w:rsid w:val="0015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6C1F"/>
  </w:style>
  <w:style w:type="paragraph" w:styleId="a6">
    <w:name w:val="footer"/>
    <w:basedOn w:val="a"/>
    <w:link w:val="a7"/>
    <w:uiPriority w:val="99"/>
    <w:unhideWhenUsed/>
    <w:rsid w:val="0015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6C1F"/>
  </w:style>
  <w:style w:type="paragraph" w:styleId="a8">
    <w:name w:val="List Paragraph"/>
    <w:basedOn w:val="a"/>
    <w:uiPriority w:val="34"/>
    <w:qFormat/>
    <w:rsid w:val="004B5DE0"/>
    <w:pPr>
      <w:ind w:left="720"/>
      <w:contextualSpacing/>
    </w:pPr>
  </w:style>
  <w:style w:type="table" w:styleId="a9">
    <w:name w:val="Table Grid"/>
    <w:basedOn w:val="a1"/>
    <w:uiPriority w:val="59"/>
    <w:rsid w:val="000C4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03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719E"/>
  </w:style>
  <w:style w:type="paragraph" w:styleId="ab">
    <w:name w:val="Balloon Text"/>
    <w:basedOn w:val="a"/>
    <w:link w:val="ac"/>
    <w:uiPriority w:val="99"/>
    <w:semiHidden/>
    <w:unhideWhenUsed/>
    <w:rsid w:val="006A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5B70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56597D"/>
    <w:rPr>
      <w:b/>
      <w:bCs/>
    </w:rPr>
  </w:style>
  <w:style w:type="character" w:styleId="ae">
    <w:name w:val="Emphasis"/>
    <w:basedOn w:val="a0"/>
    <w:uiPriority w:val="20"/>
    <w:qFormat/>
    <w:rsid w:val="0056597D"/>
    <w:rPr>
      <w:i/>
      <w:iCs/>
    </w:rPr>
  </w:style>
  <w:style w:type="character" w:styleId="af">
    <w:name w:val="Hyperlink"/>
    <w:basedOn w:val="a0"/>
    <w:uiPriority w:val="99"/>
    <w:unhideWhenUsed/>
    <w:rsid w:val="0056597D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5C34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C341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C34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C34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C3417"/>
    <w:rPr>
      <w:b/>
      <w:bCs/>
      <w:sz w:val="20"/>
      <w:szCs w:val="20"/>
    </w:rPr>
  </w:style>
  <w:style w:type="character" w:customStyle="1" w:styleId="hl">
    <w:name w:val="hl"/>
    <w:basedOn w:val="a0"/>
    <w:rsid w:val="006F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1.xml"/><Relationship Id="rId39" Type="http://schemas.openxmlformats.org/officeDocument/2006/relationships/theme" Target="theme/theme1.xml"/><Relationship Id="rId21" Type="http://schemas.openxmlformats.org/officeDocument/2006/relationships/footer" Target="footer9.xml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7.xml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yperlink" Target="https://www.nalog.ru/rn77/related_activities/regbusiness/" TargetMode="Externa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.png"/><Relationship Id="rId28" Type="http://schemas.openxmlformats.org/officeDocument/2006/relationships/image" Target="media/image4.emf"/><Relationship Id="rId36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hyperlink" Target="https://www.nalog.ru/rn77/related_activities/regbusiness/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10.xml"/><Relationship Id="rId27" Type="http://schemas.openxmlformats.org/officeDocument/2006/relationships/footer" Target="footer12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99F5A-494A-423C-85CA-2DAF1C60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8919</Words>
  <Characters>50842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 Neguch</dc:creator>
  <cp:keywords/>
  <dc:description/>
  <cp:lastModifiedBy>Ruslan Neguch</cp:lastModifiedBy>
  <cp:revision>3</cp:revision>
  <dcterms:created xsi:type="dcterms:W3CDTF">2017-06-15T09:32:00Z</dcterms:created>
  <dcterms:modified xsi:type="dcterms:W3CDTF">2017-06-15T09:32:00Z</dcterms:modified>
</cp:coreProperties>
</file>