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Times New Roman" w:hAnsi="Calibri" w:cs="Times New Roman"/>
          <w:sz w:val="28"/>
          <w:szCs w:val="28"/>
          <w:lang w:eastAsia="ru-RU"/>
        </w:rPr>
        <w:id w:val="178145088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</w:rPr>
      </w:sdtEndPr>
      <w:sdtContent>
        <w:p w:rsidR="00630647" w:rsidRPr="0030793E" w:rsidRDefault="00630647" w:rsidP="00630647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МИНИСТЕРСТВО ОБРАЗОВАНИЯ И НАУКИ РОССИЙСКОЙ ФЕДЕРАЦИИ</w:t>
          </w:r>
        </w:p>
        <w:p w:rsidR="00630647" w:rsidRPr="0030793E" w:rsidRDefault="00630647" w:rsidP="00630647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Федеральное государственное бюджетное образовательное учреждение</w:t>
          </w:r>
        </w:p>
        <w:p w:rsidR="00630647" w:rsidRPr="0030793E" w:rsidRDefault="00630647" w:rsidP="00630647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высшего образования</w:t>
          </w:r>
        </w:p>
        <w:p w:rsidR="00630647" w:rsidRPr="0030793E" w:rsidRDefault="00630647" w:rsidP="00630647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«КУБАНСКИЙ ГОСУДАРСТВЕННЫЙ УНИВЕРСИТЕТ»</w:t>
          </w:r>
        </w:p>
        <w:p w:rsidR="00630647" w:rsidRPr="0030793E" w:rsidRDefault="00630647" w:rsidP="00630647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(ФГБОУ ВО «</w:t>
          </w:r>
          <w:proofErr w:type="spellStart"/>
          <w:r w:rsidRPr="0030793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КубГУ</w:t>
          </w:r>
          <w:proofErr w:type="spellEnd"/>
          <w:r w:rsidRPr="0030793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»)</w:t>
          </w:r>
        </w:p>
        <w:p w:rsidR="00630647" w:rsidRPr="0030793E" w:rsidRDefault="00630647" w:rsidP="00630647">
          <w:pPr>
            <w:shd w:val="clear" w:color="auto" w:fill="FFFFFF"/>
            <w:autoSpaceDE w:val="0"/>
            <w:autoSpaceDN w:val="0"/>
            <w:adjustRightInd w:val="0"/>
            <w:spacing w:after="0" w:line="36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Кафедра экономического анализа, статистики и финансов</w:t>
          </w: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</w:p>
        <w:p w:rsidR="00630647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F9743A" w:rsidRDefault="00F9743A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F9743A" w:rsidRPr="0030793E" w:rsidRDefault="00F9743A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КУРСОВАЯ РАБОТА</w:t>
          </w: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630647" w:rsidRPr="008A6602" w:rsidRDefault="00630647" w:rsidP="00630647">
          <w:pPr>
            <w:overflowPunct w:val="0"/>
            <w:adjustRightInd w:val="0"/>
            <w:spacing w:after="0" w:line="360" w:lineRule="auto"/>
            <w:ind w:firstLine="709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A6602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ПРИВЛЕЧЕНИЕ ИНОСТРАННЫХ ИНВЕСТИЦИЙ, ИХ ЗНАЧЕНИЕ ДЛЯ РАЗВИТИЯ РОССИИ</w:t>
          </w: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Работу выполнил</w:t>
          </w:r>
          <w:r w:rsidR="00962EF3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__________</w:t>
          </w:r>
          <w:bookmarkStart w:id="0" w:name="_Hlk483260898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______</w:t>
          </w:r>
          <w:bookmarkEnd w:id="0"/>
          <w:r w:rsidR="00F9743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__________________________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Гудь</w:t>
          </w:r>
          <w:r w:rsidR="00F9743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В.В. </w:t>
          </w:r>
        </w:p>
        <w:p w:rsidR="00630647" w:rsidRDefault="00630647" w:rsidP="00630647">
          <w:pPr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630647" w:rsidRPr="0030793E" w:rsidRDefault="00630647" w:rsidP="00630647">
          <w:pPr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Факультет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                            экономический                                   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курс </w:t>
          </w:r>
          <w:r w:rsidRPr="00E07847">
            <w:rPr>
              <w:rFonts w:ascii="Times New Roman" w:eastAsia="Times New Roman" w:hAnsi="Times New Roman" w:cs="Times New Roman"/>
              <w:color w:val="FFFFFF" w:themeColor="background1"/>
              <w:sz w:val="28"/>
              <w:szCs w:val="28"/>
              <w:u w:val="single"/>
              <w:lang w:eastAsia="ru-RU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      3      </w:t>
          </w:r>
          <w:r w:rsidRPr="00E07847">
            <w:rPr>
              <w:rFonts w:ascii="Times New Roman" w:eastAsia="Times New Roman" w:hAnsi="Times New Roman" w:cs="Times New Roman"/>
              <w:color w:val="FFFFFF" w:themeColor="background1"/>
              <w:sz w:val="28"/>
              <w:szCs w:val="28"/>
              <w:u w:val="single"/>
              <w:lang w:eastAsia="ru-RU"/>
            </w:rPr>
            <w:t>2</w:t>
          </w:r>
        </w:p>
        <w:p w:rsidR="00630647" w:rsidRPr="0030793E" w:rsidRDefault="00630647" w:rsidP="00630647">
          <w:pPr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Специальность/направление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          Экономическая безопасность                          </w:t>
          </w:r>
          <w:r w:rsidRPr="00534146">
            <w:rPr>
              <w:rFonts w:ascii="Times New Roman" w:eastAsia="Times New Roman" w:hAnsi="Times New Roman" w:cs="Times New Roman"/>
              <w:color w:val="FFFFFF" w:themeColor="background1"/>
              <w:sz w:val="28"/>
              <w:szCs w:val="28"/>
              <w:u w:val="single"/>
              <w:lang w:eastAsia="ru-RU"/>
            </w:rPr>
            <w:t>ь</w:t>
          </w:r>
        </w:p>
        <w:p w:rsidR="00630647" w:rsidRPr="0030793E" w:rsidRDefault="00630647" w:rsidP="0063064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30793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Научный руководитель</w:t>
          </w:r>
        </w:p>
        <w:p w:rsidR="00630647" w:rsidRDefault="00630647" w:rsidP="0063064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канд. экон</w:t>
          </w:r>
          <w:r w:rsidR="00F9743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ом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 наук,</w:t>
          </w:r>
        </w:p>
        <w:p w:rsidR="00630647" w:rsidRPr="0030793E" w:rsidRDefault="00630647" w:rsidP="0063064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доцент </w:t>
          </w:r>
          <w:r w:rsidRPr="0030793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________________________________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_____________А.П.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Пышнограй</w:t>
          </w:r>
          <w:proofErr w:type="spellEnd"/>
        </w:p>
        <w:p w:rsidR="00630647" w:rsidRPr="0030793E" w:rsidRDefault="00630647" w:rsidP="00630647">
          <w:pPr>
            <w:spacing w:after="0" w:line="240" w:lineRule="auto"/>
            <w:ind w:left="2832" w:firstLine="708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proofErr w:type="spellStart"/>
          <w:r w:rsidRPr="0030793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Нормоконтролер</w:t>
          </w:r>
          <w:proofErr w:type="spellEnd"/>
        </w:p>
        <w:p w:rsidR="00630647" w:rsidRPr="0030793E" w:rsidRDefault="00630647" w:rsidP="0063064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канд. экон</w:t>
          </w:r>
          <w:r w:rsidR="00F9743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ом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 наук,</w:t>
          </w:r>
        </w:p>
        <w:p w:rsidR="00630647" w:rsidRPr="0030793E" w:rsidRDefault="00630647" w:rsidP="0063064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доцент _</w:t>
          </w:r>
          <w:r w:rsidRPr="0030793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________________________________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____________А.П.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Пышнограй</w:t>
          </w:r>
          <w:proofErr w:type="spellEnd"/>
        </w:p>
        <w:p w:rsidR="00630647" w:rsidRPr="0030793E" w:rsidRDefault="00630647" w:rsidP="00630647">
          <w:pPr>
            <w:spacing w:after="0" w:line="240" w:lineRule="auto"/>
            <w:ind w:left="2832" w:firstLine="708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Default="00630647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F9743A" w:rsidRPr="0030793E" w:rsidRDefault="00F9743A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Pr="0030793E" w:rsidRDefault="00630647" w:rsidP="006306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630647" w:rsidRDefault="00630647" w:rsidP="00630647">
          <w:pPr>
            <w:spacing w:after="0" w:line="240" w:lineRule="auto"/>
            <w:jc w:val="center"/>
          </w:pPr>
          <w:r w:rsidRPr="0030793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Краснодар 201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8</w:t>
          </w:r>
        </w:p>
        <w:p w:rsidR="005D03D0" w:rsidRDefault="00630647" w:rsidP="00F9743A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br w:type="page"/>
          </w:r>
          <w:r w:rsidR="000F5898" w:rsidRPr="008A66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СОДЕРЖАНИЕ</w:t>
          </w:r>
        </w:p>
        <w:p w:rsidR="001A793C" w:rsidRDefault="001A793C" w:rsidP="00ED7502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9743A" w:rsidRDefault="00F9743A" w:rsidP="00ED7502">
          <w:pPr>
            <w:tabs>
              <w:tab w:val="left" w:leader="dot" w:pos="9498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Введение</w:t>
          </w:r>
          <w:r w:rsidR="009F16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C3B0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  <w:p w:rsidR="00F9743A" w:rsidRPr="009F166C" w:rsidRDefault="009F166C" w:rsidP="00ED7502">
          <w:pPr>
            <w:pStyle w:val="a7"/>
            <w:numPr>
              <w:ilvl w:val="0"/>
              <w:numId w:val="23"/>
            </w:numPr>
            <w:tabs>
              <w:tab w:val="left" w:leader="dot" w:pos="9498"/>
            </w:tabs>
            <w:spacing w:after="0" w:line="360" w:lineRule="auto"/>
            <w:ind w:left="426" w:hanging="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9F16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Теоретические основы иностранных инвестиций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7</w:t>
          </w:r>
        </w:p>
        <w:p w:rsidR="009F166C" w:rsidRPr="009F166C" w:rsidRDefault="009F166C" w:rsidP="00ED7502">
          <w:pPr>
            <w:pStyle w:val="a7"/>
            <w:numPr>
              <w:ilvl w:val="1"/>
              <w:numId w:val="19"/>
            </w:numPr>
            <w:tabs>
              <w:tab w:val="left" w:leader="dot" w:pos="9498"/>
            </w:tabs>
            <w:spacing w:after="0" w:line="360" w:lineRule="auto"/>
            <w:ind w:left="993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9F16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Понятие и сущность, классификация и виды иностранных инвестиций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7</w:t>
          </w:r>
        </w:p>
        <w:p w:rsidR="009F166C" w:rsidRPr="009F166C" w:rsidRDefault="009F166C" w:rsidP="00ED7502">
          <w:pPr>
            <w:pStyle w:val="a7"/>
            <w:numPr>
              <w:ilvl w:val="1"/>
              <w:numId w:val="19"/>
            </w:numPr>
            <w:tabs>
              <w:tab w:val="left" w:leader="dot" w:pos="9356"/>
            </w:tabs>
            <w:spacing w:after="0" w:line="360" w:lineRule="auto"/>
            <w:ind w:left="993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9F16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Целесообразность привлечения иностранных инвестиций в национальную экономику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14</w:t>
          </w:r>
        </w:p>
        <w:p w:rsidR="009F166C" w:rsidRPr="009F166C" w:rsidRDefault="009F166C" w:rsidP="00ED7502">
          <w:pPr>
            <w:pStyle w:val="a7"/>
            <w:numPr>
              <w:ilvl w:val="1"/>
              <w:numId w:val="19"/>
            </w:numPr>
            <w:tabs>
              <w:tab w:val="left" w:leader="dot" w:pos="9356"/>
            </w:tabs>
            <w:spacing w:after="0" w:line="360" w:lineRule="auto"/>
            <w:ind w:left="993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9F16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Инвестиционный механизм: сущность и компоненты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17</w:t>
          </w:r>
        </w:p>
        <w:p w:rsidR="009F166C" w:rsidRPr="009F166C" w:rsidRDefault="009F166C" w:rsidP="00ED7502">
          <w:pPr>
            <w:pStyle w:val="a7"/>
            <w:numPr>
              <w:ilvl w:val="0"/>
              <w:numId w:val="24"/>
            </w:numPr>
            <w:tabs>
              <w:tab w:val="left" w:leader="dot" w:pos="9356"/>
            </w:tabs>
            <w:spacing w:after="0" w:line="360" w:lineRule="auto"/>
            <w:ind w:left="426" w:hanging="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9F16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Иностранные инвестиции в экономике России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20</w:t>
          </w:r>
        </w:p>
        <w:p w:rsidR="00654956" w:rsidRPr="00654956" w:rsidRDefault="00654956" w:rsidP="00ED7502">
          <w:pPr>
            <w:pStyle w:val="a7"/>
            <w:numPr>
              <w:ilvl w:val="0"/>
              <w:numId w:val="19"/>
            </w:numPr>
            <w:tabs>
              <w:tab w:val="left" w:leader="dot" w:pos="9639"/>
            </w:tabs>
            <w:spacing w:after="0" w:line="360" w:lineRule="auto"/>
            <w:ind w:left="426" w:hanging="426"/>
            <w:rPr>
              <w:rFonts w:ascii="Times New Roman" w:eastAsia="Times New Roman" w:hAnsi="Times New Roman" w:cs="Times New Roman"/>
              <w:vanish/>
              <w:sz w:val="28"/>
              <w:szCs w:val="28"/>
              <w:lang w:eastAsia="ru-RU"/>
            </w:rPr>
          </w:pPr>
        </w:p>
        <w:p w:rsidR="009F166C" w:rsidRDefault="009F166C" w:rsidP="00ED7502">
          <w:pPr>
            <w:pStyle w:val="a7"/>
            <w:numPr>
              <w:ilvl w:val="1"/>
              <w:numId w:val="19"/>
            </w:numPr>
            <w:tabs>
              <w:tab w:val="left" w:leader="dot" w:pos="9356"/>
            </w:tabs>
            <w:spacing w:after="0" w:line="360" w:lineRule="auto"/>
            <w:ind w:left="993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9F16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Правовое регулирование иностранных инвестиций в Российской Федерации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20</w:t>
          </w:r>
        </w:p>
        <w:p w:rsidR="00654956" w:rsidRDefault="00654956" w:rsidP="00ED7502">
          <w:pPr>
            <w:pStyle w:val="a7"/>
            <w:numPr>
              <w:ilvl w:val="1"/>
              <w:numId w:val="19"/>
            </w:numPr>
            <w:tabs>
              <w:tab w:val="left" w:leader="dot" w:pos="9356"/>
            </w:tabs>
            <w:spacing w:after="0" w:line="360" w:lineRule="auto"/>
            <w:ind w:left="993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Объем, динамика и структура иностранных инвестиций в России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23</w:t>
          </w:r>
        </w:p>
        <w:p w:rsidR="00654956" w:rsidRDefault="00654956" w:rsidP="00D705D1">
          <w:pPr>
            <w:pStyle w:val="a7"/>
            <w:numPr>
              <w:ilvl w:val="1"/>
              <w:numId w:val="19"/>
            </w:numPr>
            <w:tabs>
              <w:tab w:val="left" w:leader="dot" w:pos="9356"/>
            </w:tabs>
            <w:spacing w:after="0" w:line="360" w:lineRule="auto"/>
            <w:ind w:left="992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Роль и значение иностранных инв</w:t>
          </w:r>
          <w:r w:rsidR="00ED75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естиций для Российской Федерации</w:t>
          </w:r>
          <w:r w:rsidR="00D705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27</w:t>
          </w:r>
        </w:p>
        <w:p w:rsidR="00654956" w:rsidRPr="00613940" w:rsidRDefault="00654956" w:rsidP="00D705D1">
          <w:pPr>
            <w:pStyle w:val="a7"/>
            <w:numPr>
              <w:ilvl w:val="0"/>
              <w:numId w:val="26"/>
            </w:numPr>
            <w:tabs>
              <w:tab w:val="left" w:leader="dot" w:pos="9356"/>
            </w:tabs>
            <w:spacing w:after="0" w:line="360" w:lineRule="auto"/>
            <w:ind w:left="426" w:hanging="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1394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Пути и меры по привлечению иностранных инвестиций</w:t>
          </w:r>
          <w:r w:rsidR="00D705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31</w:t>
          </w:r>
        </w:p>
        <w:p w:rsidR="00613940" w:rsidRPr="00613940" w:rsidRDefault="00613940" w:rsidP="00ED7502">
          <w:pPr>
            <w:pStyle w:val="a7"/>
            <w:numPr>
              <w:ilvl w:val="0"/>
              <w:numId w:val="19"/>
            </w:numPr>
            <w:tabs>
              <w:tab w:val="left" w:leader="dot" w:pos="9639"/>
            </w:tabs>
            <w:spacing w:after="0" w:line="360" w:lineRule="auto"/>
            <w:ind w:left="426" w:hanging="426"/>
            <w:rPr>
              <w:rFonts w:ascii="Times New Roman" w:eastAsia="Times New Roman" w:hAnsi="Times New Roman" w:cs="Times New Roman"/>
              <w:vanish/>
              <w:sz w:val="28"/>
              <w:szCs w:val="28"/>
              <w:lang w:eastAsia="ru-RU"/>
            </w:rPr>
          </w:pPr>
        </w:p>
        <w:p w:rsidR="00654956" w:rsidRDefault="00654956" w:rsidP="00D705D1">
          <w:pPr>
            <w:pStyle w:val="a7"/>
            <w:numPr>
              <w:ilvl w:val="1"/>
              <w:numId w:val="19"/>
            </w:numPr>
            <w:tabs>
              <w:tab w:val="left" w:leader="dot" w:pos="9356"/>
            </w:tabs>
            <w:spacing w:after="0" w:line="360" w:lineRule="auto"/>
            <w:ind w:left="993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Проблемы привлечения иностранных инвестиций</w:t>
          </w:r>
          <w:r w:rsidR="00D705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31</w:t>
          </w:r>
        </w:p>
        <w:p w:rsidR="00654956" w:rsidRDefault="00654956" w:rsidP="00D705D1">
          <w:pPr>
            <w:pStyle w:val="a7"/>
            <w:numPr>
              <w:ilvl w:val="1"/>
              <w:numId w:val="19"/>
            </w:numPr>
            <w:tabs>
              <w:tab w:val="left" w:leader="dot" w:pos="9356"/>
            </w:tabs>
            <w:spacing w:after="0" w:line="360" w:lineRule="auto"/>
            <w:ind w:left="993" w:hanging="56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Пути повышения инвестиционной привлекательности России</w:t>
          </w:r>
          <w:r w:rsidR="00D705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33</w:t>
          </w:r>
        </w:p>
        <w:p w:rsidR="00654956" w:rsidRDefault="00654956" w:rsidP="00D705D1">
          <w:pPr>
            <w:tabs>
              <w:tab w:val="left" w:leader="dot" w:pos="9356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Заключение</w:t>
          </w:r>
          <w:r w:rsidR="00D705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37</w:t>
          </w:r>
        </w:p>
        <w:p w:rsidR="00654956" w:rsidRDefault="00654956" w:rsidP="00D705D1">
          <w:pPr>
            <w:tabs>
              <w:tab w:val="left" w:leader="dot" w:pos="9356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Список использованных источников</w:t>
          </w:r>
          <w:r w:rsidR="00D705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39</w:t>
          </w:r>
        </w:p>
        <w:p w:rsidR="00983D60" w:rsidRPr="00136974" w:rsidRDefault="00654956" w:rsidP="00D705D1">
          <w:pPr>
            <w:pStyle w:val="ab"/>
            <w:tabs>
              <w:tab w:val="left" w:leader="dot" w:pos="9356"/>
            </w:tabs>
            <w:ind w:firstLine="0"/>
            <w:jc w:val="left"/>
          </w:pPr>
          <w:r>
            <w:t>Приложение А</w:t>
          </w:r>
          <w:r w:rsidR="00983D60">
            <w:t xml:space="preserve">. </w:t>
          </w:r>
          <w:r w:rsidR="00983D60" w:rsidRPr="00136974">
            <w:t>Прямые инвестиции в Российскую</w:t>
          </w:r>
          <w:r w:rsidR="00983D60">
            <w:t xml:space="preserve"> Федерацию по странам-партнерам</w:t>
          </w:r>
          <w:r w:rsidR="00983D60" w:rsidRPr="00136974">
            <w:t xml:space="preserve"> в 2007-2017 годах (участие в капитале, реинвестирование </w:t>
          </w:r>
          <w:r w:rsidR="00983D60">
            <w:t>доходов и долговые инструменты)</w:t>
          </w:r>
          <w:r w:rsidR="00D705D1">
            <w:tab/>
            <w:t>42</w:t>
          </w:r>
        </w:p>
        <w:p w:rsidR="00785EDA" w:rsidRPr="00136974" w:rsidRDefault="00654956" w:rsidP="00D705D1">
          <w:pPr>
            <w:pStyle w:val="ab"/>
            <w:tabs>
              <w:tab w:val="left" w:leader="dot" w:pos="9356"/>
            </w:tabs>
            <w:ind w:firstLine="0"/>
            <w:jc w:val="left"/>
          </w:pPr>
          <w:r>
            <w:t>Приложение Б</w:t>
          </w:r>
          <w:r w:rsidR="00430A15">
            <w:t>.</w:t>
          </w:r>
          <w:r w:rsidR="00785EDA">
            <w:t xml:space="preserve"> </w:t>
          </w:r>
          <w:r w:rsidR="00785EDA" w:rsidRPr="00983D60">
            <w:t>Прямые инв</w:t>
          </w:r>
          <w:r w:rsidR="00785EDA">
            <w:t xml:space="preserve">естиции Российской Федерации по </w:t>
          </w:r>
          <w:r w:rsidR="00785EDA" w:rsidRPr="00983D60">
            <w:t>институциональным секторам экономики в 1994-2017 годах</w:t>
          </w:r>
          <w:r w:rsidR="00D705D1">
            <w:tab/>
            <w:t>43</w:t>
          </w:r>
        </w:p>
        <w:p w:rsidR="00654956" w:rsidRPr="00430A15" w:rsidRDefault="00654956" w:rsidP="00D705D1">
          <w:pPr>
            <w:tabs>
              <w:tab w:val="left" w:leader="dot" w:pos="9356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Приложение В</w:t>
          </w:r>
          <w:r w:rsidR="00430A1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. </w:t>
          </w:r>
          <w:r w:rsidR="00430A15" w:rsidRPr="00430A1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Прямые инвестиции в Россию за 2010-2017 годы по видам экономической деятельности</w:t>
          </w:r>
          <w:r w:rsidR="00D705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44</w:t>
          </w:r>
        </w:p>
        <w:p w:rsidR="00654956" w:rsidRPr="00654956" w:rsidRDefault="00654956" w:rsidP="00D705D1">
          <w:pPr>
            <w:pStyle w:val="ab"/>
            <w:tabs>
              <w:tab w:val="left" w:leader="dot" w:pos="9356"/>
            </w:tabs>
            <w:ind w:firstLine="0"/>
            <w:jc w:val="left"/>
          </w:pPr>
          <w:r>
            <w:t>Приложение Г</w:t>
          </w:r>
          <w:r w:rsidR="00430A15">
            <w:t>.</w:t>
          </w:r>
          <w:r w:rsidR="005313D5">
            <w:t xml:space="preserve"> </w:t>
          </w:r>
          <w:r w:rsidR="005313D5">
            <w:t>Финансовые вложения организаций по видам экономической деятельности в 2017 году</w:t>
          </w:r>
          <w:r w:rsidR="00D705D1">
            <w:tab/>
            <w:t>45</w:t>
          </w:r>
          <w:bookmarkStart w:id="1" w:name="_GoBack"/>
          <w:bookmarkEnd w:id="1"/>
        </w:p>
        <w:p w:rsidR="00630647" w:rsidRPr="008A6602" w:rsidRDefault="005D03D0" w:rsidP="00630647">
          <w:pPr>
            <w:overflowPunct w:val="0"/>
            <w:adjustRightInd w:val="0"/>
            <w:spacing w:after="0" w:line="360" w:lineRule="auto"/>
            <w:ind w:firstLine="709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8A66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 w:type="page"/>
          </w:r>
        </w:p>
        <w:p w:rsidR="000F5898" w:rsidRPr="008A6602" w:rsidRDefault="005D03D0" w:rsidP="00836E0C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A660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ВВЕДЕНИЕ</w:t>
          </w:r>
        </w:p>
        <w:p w:rsidR="005D03D0" w:rsidRPr="008A6602" w:rsidRDefault="005D03D0" w:rsidP="00836E0C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B532C7" w:rsidRPr="00FC5D5B" w:rsidRDefault="00B93136" w:rsidP="00836E0C">
          <w:pPr>
            <w:pStyle w:val="ab"/>
          </w:pPr>
          <w:r w:rsidRPr="00FC5D5B">
            <w:t>Проблема привлечения иностранных инвестиций в экономику Российской Федерации существует уже ни одно десятилетие, сохраняя свою актуальность и научную значимость</w:t>
          </w:r>
          <w:r w:rsidR="008F2B5B" w:rsidRPr="00FC5D5B">
            <w:t xml:space="preserve"> на современном этапе в условиях глобализации. Стремление к открытости экономики, </w:t>
          </w:r>
          <w:r w:rsidR="00721F24" w:rsidRPr="00FC5D5B">
            <w:t>повышению</w:t>
          </w:r>
          <w:r w:rsidR="008F2B5B" w:rsidRPr="00FC5D5B">
            <w:t xml:space="preserve"> уровня национального производства</w:t>
          </w:r>
          <w:r w:rsidR="00721F24" w:rsidRPr="00FC5D5B">
            <w:t xml:space="preserve"> и конкурентоспособности</w:t>
          </w:r>
          <w:r w:rsidR="008F2B5B" w:rsidRPr="00FC5D5B">
            <w:t xml:space="preserve">, </w:t>
          </w:r>
          <w:r w:rsidR="00721F24" w:rsidRPr="00FC5D5B">
            <w:t>завоеванию</w:t>
          </w:r>
          <w:r w:rsidR="008F2B5B" w:rsidRPr="00FC5D5B">
            <w:t xml:space="preserve"> доверия на мировом рынке, </w:t>
          </w:r>
          <w:r w:rsidR="00721F24" w:rsidRPr="00FC5D5B">
            <w:t>участию</w:t>
          </w:r>
          <w:r w:rsidR="008F2B5B" w:rsidRPr="00FC5D5B">
            <w:t xml:space="preserve"> в международном финансовом</w:t>
          </w:r>
          <w:r w:rsidR="00721F24" w:rsidRPr="00FC5D5B">
            <w:t xml:space="preserve"> обмене обуславливает необходимость создания условий для привлечения иностранного капитала. Развитие многих постсоветских государств доказывает, что появление внешних стратегических инвесторов, желающих</w:t>
          </w:r>
          <w:r w:rsidR="00160F5B" w:rsidRPr="00FC5D5B">
            <w:t xml:space="preserve"> и способных мобилизовать ресурсы для реструктуризации предприятий (организаций), сыграло важную роль для экономического роста и развития этих стран. Иностранное инвестирование ос</w:t>
          </w:r>
          <w:r w:rsidR="00B532C7" w:rsidRPr="00FC5D5B">
            <w:t>обо значимо для стран, вставших на путь рыночных трансформаций. Приток иностранных инвестиций способствует высокому спросу на активы.</w:t>
          </w:r>
        </w:p>
        <w:p w:rsidR="007D26E0" w:rsidRPr="00FC5D5B" w:rsidRDefault="00CE3F66" w:rsidP="00836E0C">
          <w:pPr>
            <w:pStyle w:val="ab"/>
          </w:pPr>
          <w:r w:rsidRPr="00FC5D5B">
            <w:t xml:space="preserve">Инвестиции </w:t>
          </w:r>
          <w:r w:rsidR="001D052E" w:rsidRPr="00FC5D5B">
            <w:t>способствуют экономическому росту страны, обеспечивают благоприятный финансовый климат, а также являются дополнительным источником капиталовложений в национальное производство товаров и услуг. Иностранные инвестиции представляют собой отличный дополнительный источник финансов, материальных ценностей и иного имущества,</w:t>
          </w:r>
          <w:r w:rsidR="001D4BCA" w:rsidRPr="00FC5D5B">
            <w:t xml:space="preserve"> которые способствуют обновлению</w:t>
          </w:r>
          <w:r w:rsidR="000423BB" w:rsidRPr="00FC5D5B">
            <w:t xml:space="preserve"> и расширению основного капитала; осуществлению инвестиционных проектов и программ, обеспечивающих рост экономического благосостояния, а также насыщение отечественного рынка</w:t>
          </w:r>
          <w:r w:rsidR="005058A5" w:rsidRPr="00FC5D5B">
            <w:t>. Это влечет за собой повышение уровня квалификации сотрудником, так как инвестиции направлены на конкретные цели и объекты. За счет этого эффективно используются новые технологии, рыночные механизмы, международные контракты, происходит поднятие и развитие производства, увеличение его мощностей и технологического уровня.</w:t>
          </w:r>
        </w:p>
        <w:p w:rsidR="007D26E0" w:rsidRPr="00FC5D5B" w:rsidRDefault="007D26E0" w:rsidP="00836E0C">
          <w:pPr>
            <w:pStyle w:val="ab"/>
          </w:pPr>
          <w:r w:rsidRPr="00FC5D5B">
            <w:t xml:space="preserve">Проблема инвестиций в нашей стране настолько остра, прежде всего, тем, что на них в России можно нажить огромное состояние, но боязнь потерять все </w:t>
          </w:r>
          <w:r w:rsidRPr="00FC5D5B">
            <w:lastRenderedPageBreak/>
            <w:t>вложенные средства останавливает любого инвестора. Российский рынок является одним из самых привлекательных</w:t>
          </w:r>
          <w:r w:rsidR="00CE373B" w:rsidRPr="00FC5D5B">
            <w:t xml:space="preserve"> для зарубежных инвесторов, но и одним из самых непредсказуемых и рисковых.</w:t>
          </w:r>
          <w:r w:rsidR="008A6602" w:rsidRPr="00FC5D5B">
            <w:t xml:space="preserve"> В то время как инвесторы ориентируются, в первую очередь, на инвестиционный климат России, который анализируется и оценивается независимыми экспертами и служит для указания на эффективность вложений в той или иной стране.</w:t>
          </w:r>
        </w:p>
        <w:p w:rsidR="00B532C7" w:rsidRPr="00FC5D5B" w:rsidRDefault="00326863" w:rsidP="00836E0C">
          <w:pPr>
            <w:pStyle w:val="ab"/>
          </w:pPr>
          <w:r w:rsidRPr="00FC5D5B">
            <w:t>Однако привлечение иностранного капитала</w:t>
          </w:r>
          <w:r w:rsidR="00AC3395" w:rsidRPr="00FC5D5B">
            <w:t xml:space="preserve"> имеет большое значение</w:t>
          </w:r>
          <w:r w:rsidRPr="00FC5D5B">
            <w:t xml:space="preserve"> для</w:t>
          </w:r>
          <w:r w:rsidR="00AC3395" w:rsidRPr="00FC5D5B">
            <w:t xml:space="preserve"> России не только с точки зрения возможности значительно увеличить реальные активы. </w:t>
          </w:r>
          <w:r w:rsidR="00871B23">
            <w:t>Сегодня</w:t>
          </w:r>
          <w:r w:rsidR="00AC3395" w:rsidRPr="00FC5D5B">
            <w:t xml:space="preserve"> важен тот факт, что зарубежные инвесторы привносят с собой новую, более высокую культуру бизнеса.</w:t>
          </w:r>
        </w:p>
        <w:p w:rsidR="00AC3395" w:rsidRPr="00E7686C" w:rsidRDefault="008A6602" w:rsidP="00836E0C">
          <w:pPr>
            <w:pStyle w:val="ab"/>
          </w:pPr>
          <w:r w:rsidRPr="00FC5D5B">
            <w:t xml:space="preserve">На сегодняшний день Россия пребывает в состоянии нестабильного экономического положения, тем самым она связывает себя с необходимостью привлечения иностранных инвестиций, </w:t>
          </w:r>
          <w:r w:rsidR="00624639" w:rsidRPr="00FC5D5B">
            <w:t xml:space="preserve">создающих условия для построения </w:t>
          </w:r>
          <w:r w:rsidRPr="00FC5D5B">
            <w:t xml:space="preserve">долговременного цивилизованного общества с высоким уровнем жизни населения. Трудно поверить, что только одно </w:t>
          </w:r>
          <w:r w:rsidR="00624639" w:rsidRPr="00FC5D5B">
            <w:t xml:space="preserve">зарубежное инвестирование способно </w:t>
          </w:r>
          <w:r w:rsidRPr="00FC5D5B">
            <w:t xml:space="preserve">поднять экономику нашей страны. Однако </w:t>
          </w:r>
          <w:r w:rsidR="00624639" w:rsidRPr="00FC5D5B">
            <w:t>мобилизация иностранных капиталовложений способна</w:t>
          </w:r>
          <w:r w:rsidRPr="00FC5D5B">
            <w:t xml:space="preserve"> стимулировать развитие и рост </w:t>
          </w:r>
          <w:r w:rsidR="00624639" w:rsidRPr="00FC5D5B">
            <w:t>внутреннего инвестирования. П</w:t>
          </w:r>
          <w:r w:rsidRPr="00FC5D5B">
            <w:t>риток</w:t>
          </w:r>
          <w:r w:rsidR="00624639" w:rsidRPr="00FC5D5B">
            <w:t xml:space="preserve"> иностранных инвестиций</w:t>
          </w:r>
          <w:r w:rsidRPr="00FC5D5B">
            <w:t xml:space="preserve"> важен для выхода из </w:t>
          </w:r>
          <w:r w:rsidR="00624639" w:rsidRPr="00FC5D5B">
            <w:t>современного</w:t>
          </w:r>
          <w:r w:rsidRPr="00FC5D5B">
            <w:t xml:space="preserve"> кризисного состояния, вызванного дестабилизацией национального хозяйства на фоне политической нестабильности на Украине и Ближнем Востоке, введением санкций и резким падением цен на «черное золото»</w:t>
          </w:r>
          <w:r w:rsidR="00B16376">
            <w:t xml:space="preserve"> </w:t>
          </w:r>
          <w:r w:rsidR="00624639" w:rsidRPr="00FC5D5B">
            <w:t>[</w:t>
          </w:r>
          <w:r w:rsidR="00B16376">
            <w:t>16</w:t>
          </w:r>
          <w:r w:rsidR="00624639" w:rsidRPr="00FC5D5B">
            <w:t>]</w:t>
          </w:r>
          <w:r w:rsidR="00B16376">
            <w:t>.</w:t>
          </w:r>
          <w:r w:rsidRPr="00FC5D5B">
            <w:t xml:space="preserve"> При этом российские общественные интересы не совпадают с интересами иностранных инвесторов, следовательно, важно привлечь капиталы так, чтобы не лишить их владельцев собственных мотиваций, одновременно направляя действия последних на благ</w:t>
          </w:r>
          <w:r w:rsidR="00624639" w:rsidRPr="00FC5D5B">
            <w:t>о общественных целей. [</w:t>
          </w:r>
          <w:r w:rsidR="00B16376">
            <w:t>16</w:t>
          </w:r>
          <w:r w:rsidR="00624639" w:rsidRPr="00FC5D5B">
            <w:t>] Для решения данной</w:t>
          </w:r>
          <w:r w:rsidRPr="00FC5D5B">
            <w:t xml:space="preserve"> проблемы необходимо определить настоящие российские условия для привлечения иностранных инвестиций, рассмотреть экономическую и законодательную базу, которые обеспечивают и формируют инвестиционный климат в стране. В первую очередь необходимо уделить внимание именно инвестиционно</w:t>
          </w:r>
          <w:r w:rsidR="00624639" w:rsidRPr="00FC5D5B">
            <w:t>му климату страны, так как</w:t>
          </w:r>
          <w:r w:rsidRPr="00FC5D5B">
            <w:t xml:space="preserve"> т</w:t>
          </w:r>
          <w:r w:rsidR="00624639" w:rsidRPr="00FC5D5B">
            <w:t xml:space="preserve">ут можно наблюдать своеобразное </w:t>
          </w:r>
          <w:r w:rsidR="00624639" w:rsidRPr="00E7686C">
            <w:lastRenderedPageBreak/>
            <w:t xml:space="preserve">противоречие: с </w:t>
          </w:r>
          <w:r w:rsidRPr="00E7686C">
            <w:t>одной стороны</w:t>
          </w:r>
          <w:r w:rsidR="00624639" w:rsidRPr="00E7686C">
            <w:t>,</w:t>
          </w:r>
          <w:r w:rsidRPr="00E7686C">
            <w:t xml:space="preserve"> он является основным инструментом и фактором, влияющим на привлечение зарубежного капитала, с другой, причиной, сдерживающей инвесторов от крупных вложений.</w:t>
          </w:r>
        </w:p>
        <w:p w:rsidR="00B532C7" w:rsidRPr="00E7686C" w:rsidRDefault="002104C0" w:rsidP="00836E0C">
          <w:pPr>
            <w:pStyle w:val="ab"/>
          </w:pPr>
          <w:r w:rsidRPr="00E7686C">
            <w:t xml:space="preserve">Основополагающие положения об иностранных инвестициях и их значении для экономики широко представлены в трудах </w:t>
          </w:r>
          <w:r w:rsidR="00BE0934" w:rsidRPr="00E7686C">
            <w:t xml:space="preserve">зарубежных ученых: классика политической экономии - </w:t>
          </w:r>
          <w:r w:rsidRPr="00E7686C">
            <w:t xml:space="preserve">Дэвида </w:t>
          </w:r>
          <w:proofErr w:type="spellStart"/>
          <w:r w:rsidRPr="00E7686C">
            <w:t>Рикардо</w:t>
          </w:r>
          <w:proofErr w:type="spellEnd"/>
          <w:r w:rsidR="00BE0934" w:rsidRPr="00E7686C">
            <w:t>,</w:t>
          </w:r>
          <w:r w:rsidRPr="00E7686C">
            <w:t xml:space="preserve"> </w:t>
          </w:r>
          <w:r w:rsidR="00BE0934" w:rsidRPr="00E7686C">
            <w:t xml:space="preserve">одного из основателей классической экономии, англичанина - </w:t>
          </w:r>
          <w:r w:rsidRPr="00E7686C">
            <w:t>Дж. С.</w:t>
          </w:r>
          <w:r w:rsidR="00BE0934" w:rsidRPr="00E7686C">
            <w:t xml:space="preserve"> Милля, представителей неоклассической теории: Б. Олина, Р. </w:t>
          </w:r>
          <w:proofErr w:type="spellStart"/>
          <w:r w:rsidR="00BE0934" w:rsidRPr="00E7686C">
            <w:t>Нурксе</w:t>
          </w:r>
          <w:proofErr w:type="spellEnd"/>
          <w:r w:rsidR="00BE0934" w:rsidRPr="00E7686C">
            <w:t>, К. Иверсена. В России изучением проблем</w:t>
          </w:r>
          <w:r w:rsidR="00E52335" w:rsidRPr="00E7686C">
            <w:t>ы</w:t>
          </w:r>
          <w:r w:rsidR="00BE0934" w:rsidRPr="00E7686C">
            <w:t xml:space="preserve"> привлечения иностранных инвестиций</w:t>
          </w:r>
          <w:r w:rsidR="00E52335" w:rsidRPr="00E7686C">
            <w:t xml:space="preserve"> также занимались многие ученые экономисты. Большой вклад в разработку теоретических и практических аспектов иностранных капиталовложений привнесли такие ученые как И.Т. Балабанов, Н.Г. Доронина, Н.Г. </w:t>
          </w:r>
          <w:proofErr w:type="spellStart"/>
          <w:r w:rsidR="00E52335" w:rsidRPr="00E7686C">
            <w:t>Семилютина</w:t>
          </w:r>
          <w:proofErr w:type="spellEnd"/>
          <w:r w:rsidR="00E52335" w:rsidRPr="00E7686C">
            <w:t>, И.А. Зимин, М. Каминский, К.Р. Костенко, А. Милюков, А.А. Пудовкин и другие.</w:t>
          </w:r>
        </w:p>
        <w:p w:rsidR="00146FED" w:rsidRPr="00E7686C" w:rsidRDefault="00146FED" w:rsidP="00836E0C">
          <w:pPr>
            <w:pStyle w:val="ab"/>
          </w:pPr>
          <w:r w:rsidRPr="00E7686C">
            <w:t>Однако, несмотря на значительное количество научных работ и статей в области исследования иностранных инвестиций, эта тема остается недостаточно изученной, а некоторые практические и теоретические проблемы требуют особого внимания и решения.</w:t>
          </w:r>
        </w:p>
        <w:p w:rsidR="004F543C" w:rsidRPr="00DD4F66" w:rsidRDefault="00004A2A" w:rsidP="00836E0C">
          <w:pPr>
            <w:pStyle w:val="ab"/>
          </w:pPr>
          <w:r w:rsidRPr="00E7686C">
            <w:t xml:space="preserve">Цель курсовой работы </w:t>
          </w:r>
          <w:r w:rsidR="00E472D2" w:rsidRPr="00E7686C">
            <w:t>–</w:t>
          </w:r>
          <w:r w:rsidRPr="00E7686C">
            <w:t xml:space="preserve"> изучить</w:t>
          </w:r>
          <w:r w:rsidR="00E472D2" w:rsidRPr="00E7686C">
            <w:t xml:space="preserve"> теоретические основы иностранных инвестиций и особенности их привлечения, а также выявить их значение в экономике </w:t>
          </w:r>
          <w:r w:rsidR="00E472D2" w:rsidRPr="00DD4F66">
            <w:t>России. На основе полученных данных выполнить следующие задачи:</w:t>
          </w:r>
        </w:p>
        <w:p w:rsidR="00871B23" w:rsidRDefault="00E472D2" w:rsidP="00871B23">
          <w:pPr>
            <w:pStyle w:val="ab"/>
            <w:numPr>
              <w:ilvl w:val="0"/>
              <w:numId w:val="27"/>
            </w:numPr>
            <w:ind w:left="0" w:firstLine="709"/>
          </w:pPr>
          <w:r w:rsidRPr="00DD4F66">
            <w:t>изучить понятие, сущность и виды иностранных инвестиций;</w:t>
          </w:r>
        </w:p>
        <w:p w:rsidR="00E472D2" w:rsidRDefault="00E472D2" w:rsidP="00871B23">
          <w:pPr>
            <w:pStyle w:val="ab"/>
            <w:numPr>
              <w:ilvl w:val="0"/>
              <w:numId w:val="27"/>
            </w:numPr>
            <w:ind w:left="0" w:firstLine="709"/>
          </w:pPr>
          <w:r w:rsidRPr="00DD4F66">
            <w:t>определить целесообразность привлечения иностранных инвестиций в национальную экономику;</w:t>
          </w:r>
        </w:p>
        <w:p w:rsidR="001D4936" w:rsidRPr="00DD4F66" w:rsidRDefault="001D4936" w:rsidP="00871B23">
          <w:pPr>
            <w:pStyle w:val="ab"/>
            <w:numPr>
              <w:ilvl w:val="0"/>
              <w:numId w:val="27"/>
            </w:numPr>
            <w:ind w:left="0" w:firstLine="709"/>
          </w:pPr>
          <w:r>
            <w:t>описать сущность и компоненты инвестиционного механизма;</w:t>
          </w:r>
        </w:p>
        <w:p w:rsidR="001D4936" w:rsidRPr="00DD4F66" w:rsidRDefault="001A37A4" w:rsidP="00871B23">
          <w:pPr>
            <w:pStyle w:val="ab"/>
            <w:numPr>
              <w:ilvl w:val="0"/>
              <w:numId w:val="27"/>
            </w:numPr>
            <w:ind w:left="0" w:firstLine="709"/>
          </w:pPr>
          <w:r w:rsidRPr="00DD4F66">
            <w:t>исследовать правовое регулирование иностранных инвестиций в Российской Федерации;</w:t>
          </w:r>
        </w:p>
        <w:p w:rsidR="001A37A4" w:rsidRPr="00DD4F66" w:rsidRDefault="001A37A4" w:rsidP="00871B23">
          <w:pPr>
            <w:pStyle w:val="ab"/>
            <w:numPr>
              <w:ilvl w:val="0"/>
              <w:numId w:val="27"/>
            </w:numPr>
            <w:ind w:left="0" w:firstLine="709"/>
          </w:pPr>
          <w:r w:rsidRPr="00DD4F66">
            <w:t>проанализировать объем, динамику и структуру иностранных инвестиций;</w:t>
          </w:r>
        </w:p>
        <w:p w:rsidR="001A37A4" w:rsidRPr="00DD4F66" w:rsidRDefault="001A37A4" w:rsidP="00871B23">
          <w:pPr>
            <w:pStyle w:val="ab"/>
            <w:numPr>
              <w:ilvl w:val="0"/>
              <w:numId w:val="27"/>
            </w:numPr>
            <w:ind w:left="0" w:firstLine="709"/>
          </w:pPr>
          <w:r w:rsidRPr="00DD4F66">
            <w:t xml:space="preserve">определить </w:t>
          </w:r>
          <w:r w:rsidR="001D4936">
            <w:t xml:space="preserve">роль и </w:t>
          </w:r>
          <w:r w:rsidRPr="00DD4F66">
            <w:t>значение иностранных инвестиций для России;</w:t>
          </w:r>
        </w:p>
        <w:p w:rsidR="001A37A4" w:rsidRPr="00FC5D5B" w:rsidRDefault="00515228" w:rsidP="00871B23">
          <w:pPr>
            <w:pStyle w:val="ab"/>
            <w:numPr>
              <w:ilvl w:val="0"/>
              <w:numId w:val="27"/>
            </w:numPr>
            <w:ind w:left="0" w:firstLine="709"/>
            <w:rPr>
              <w:color w:val="333333"/>
            </w:rPr>
          </w:pPr>
          <w:r w:rsidRPr="00FC5D5B">
            <w:rPr>
              <w:color w:val="333333"/>
            </w:rPr>
            <w:lastRenderedPageBreak/>
            <w:t>выявить проблемы их привлечения;</w:t>
          </w:r>
        </w:p>
        <w:p w:rsidR="00515228" w:rsidRPr="00FC5D5B" w:rsidRDefault="00515228" w:rsidP="00871B23">
          <w:pPr>
            <w:pStyle w:val="ab"/>
            <w:numPr>
              <w:ilvl w:val="0"/>
              <w:numId w:val="27"/>
            </w:numPr>
            <w:ind w:left="0" w:firstLine="709"/>
            <w:rPr>
              <w:color w:val="333333"/>
            </w:rPr>
          </w:pPr>
          <w:r w:rsidRPr="00FC5D5B">
            <w:rPr>
              <w:color w:val="333333"/>
            </w:rPr>
            <w:t>найти пути повышения инвестиционной привлекательности России.</w:t>
          </w:r>
        </w:p>
        <w:p w:rsidR="00515228" w:rsidRPr="00FC5D5B" w:rsidRDefault="00434765" w:rsidP="00836E0C">
          <w:pPr>
            <w:pStyle w:val="ab"/>
            <w:rPr>
              <w:color w:val="333333"/>
            </w:rPr>
          </w:pPr>
          <w:r w:rsidRPr="00FC5D5B">
            <w:rPr>
              <w:color w:val="333333"/>
            </w:rPr>
            <w:t>Объектом исследования являю</w:t>
          </w:r>
          <w:r w:rsidR="00146FED" w:rsidRPr="00FC5D5B">
            <w:rPr>
              <w:color w:val="333333"/>
            </w:rPr>
            <w:t>тся</w:t>
          </w:r>
          <w:r w:rsidRPr="00FC5D5B">
            <w:rPr>
              <w:color w:val="333333"/>
            </w:rPr>
            <w:t xml:space="preserve"> иностранные инвестиции</w:t>
          </w:r>
          <w:r w:rsidR="00146FED" w:rsidRPr="00FC5D5B">
            <w:rPr>
              <w:color w:val="333333"/>
            </w:rPr>
            <w:t>, а п</w:t>
          </w:r>
          <w:r w:rsidRPr="00FC5D5B">
            <w:rPr>
              <w:color w:val="333333"/>
            </w:rPr>
            <w:t xml:space="preserve">редметом исследования выступает привлечение и </w:t>
          </w:r>
          <w:r w:rsidR="004F543C" w:rsidRPr="00FC5D5B">
            <w:rPr>
              <w:color w:val="333333"/>
            </w:rPr>
            <w:t>роль иностранных инвестиций в экономике России.</w:t>
          </w:r>
        </w:p>
        <w:p w:rsidR="00515228" w:rsidRPr="00FC5D5B" w:rsidRDefault="00515228" w:rsidP="00836E0C">
          <w:pPr>
            <w:pStyle w:val="ab"/>
            <w:rPr>
              <w:color w:val="333333"/>
            </w:rPr>
          </w:pPr>
          <w:r w:rsidRPr="00FC5D5B">
            <w:rPr>
              <w:color w:val="333333"/>
            </w:rPr>
            <w:t>Информационную базу исследования составляют фундаментальные концепции, представленные в классических и современных трудах отечественных и зарубежных ученых-экономистов, внесших существенный вклад в разработку научных основ в исследование иностранных инвестиций, а также законодательные и нормативно-правовые а</w:t>
          </w:r>
          <w:r w:rsidR="004A6D8C" w:rsidRPr="00FC5D5B">
            <w:rPr>
              <w:color w:val="333333"/>
            </w:rPr>
            <w:t>кты, регулирующие иностранные инвестиции в Российской Федерации.</w:t>
          </w:r>
        </w:p>
        <w:p w:rsidR="00D255AF" w:rsidRDefault="004A6D8C" w:rsidP="00836E0C">
          <w:pPr>
            <w:pStyle w:val="ab"/>
            <w:rPr>
              <w:color w:val="333333"/>
            </w:rPr>
          </w:pPr>
          <w:r w:rsidRPr="00FC5D5B">
            <w:rPr>
              <w:color w:val="333333"/>
            </w:rPr>
            <w:t>Курсовая работа состоит из введения, 3 глав, 8 параграфов, заключения и списка использованных источников</w:t>
          </w:r>
          <w:r>
            <w:rPr>
              <w:color w:val="333333"/>
            </w:rPr>
            <w:t>.</w:t>
          </w:r>
        </w:p>
        <w:p w:rsidR="00317429" w:rsidRDefault="00317429" w:rsidP="00836E0C">
          <w:pPr>
            <w:pStyle w:val="ab"/>
            <w:rPr>
              <w:color w:val="333333"/>
            </w:rPr>
          </w:pPr>
        </w:p>
        <w:p w:rsidR="00D255AF" w:rsidRPr="00317429" w:rsidRDefault="00D255AF" w:rsidP="00317429">
          <w:pPr>
            <w:pStyle w:val="a7"/>
            <w:numPr>
              <w:ilvl w:val="0"/>
              <w:numId w:val="29"/>
            </w:numPr>
            <w:spacing w:after="0" w:line="360" w:lineRule="auto"/>
            <w:ind w:left="1134" w:hanging="425"/>
            <w:jc w:val="both"/>
            <w:rPr>
              <w:rFonts w:eastAsia="Times New Roman"/>
              <w:lang w:eastAsia="ru-RU"/>
            </w:rPr>
          </w:pPr>
          <w:r w:rsidRPr="00317429">
            <w:rPr>
              <w:rFonts w:ascii="Times New Roman" w:hAnsi="Times New Roman" w:cs="Times New Roman"/>
              <w:color w:val="333333"/>
              <w:sz w:val="28"/>
              <w:szCs w:val="28"/>
            </w:rPr>
            <w:br w:type="page"/>
          </w:r>
          <w:r w:rsidRPr="00317429">
            <w:rPr>
              <w:rFonts w:ascii="Times New Roman" w:hAnsi="Times New Roman" w:cs="Times New Roman"/>
              <w:color w:val="333333"/>
              <w:sz w:val="28"/>
              <w:szCs w:val="28"/>
            </w:rPr>
            <w:lastRenderedPageBreak/>
            <w:t>Теоретические основы иностранных инвестиций</w:t>
          </w:r>
        </w:p>
        <w:p w:rsidR="00D255AF" w:rsidRPr="00D255AF" w:rsidRDefault="00D255AF" w:rsidP="00317429">
          <w:pPr>
            <w:pStyle w:val="a7"/>
            <w:spacing w:after="0" w:line="360" w:lineRule="auto"/>
            <w:ind w:leftChars="257" w:left="1272" w:hanging="707"/>
            <w:rPr>
              <w:rFonts w:eastAsia="Times New Roman"/>
              <w:lang w:eastAsia="ru-RU"/>
            </w:rPr>
          </w:pPr>
        </w:p>
        <w:p w:rsidR="00E7686C" w:rsidRPr="00E7686C" w:rsidRDefault="005B12E4" w:rsidP="008C0E8A">
          <w:pPr>
            <w:pStyle w:val="a7"/>
            <w:numPr>
              <w:ilvl w:val="1"/>
              <w:numId w:val="2"/>
            </w:numPr>
            <w:spacing w:after="0" w:line="360" w:lineRule="auto"/>
            <w:ind w:left="1276" w:hanging="567"/>
            <w:rPr>
              <w:rFonts w:eastAsia="Times New Roman"/>
              <w:lang w:eastAsia="ru-RU"/>
            </w:rPr>
          </w:pPr>
          <w:r>
            <w:rPr>
              <w:rFonts w:ascii="Times New Roman" w:hAnsi="Times New Roman" w:cs="Times New Roman"/>
              <w:color w:val="333333"/>
              <w:sz w:val="28"/>
              <w:szCs w:val="28"/>
            </w:rPr>
            <w:t>Понятие и сущность</w:t>
          </w:r>
          <w:r w:rsidR="00530198">
            <w:rPr>
              <w:rFonts w:ascii="Times New Roman" w:hAnsi="Times New Roman" w:cs="Times New Roman"/>
              <w:color w:val="333333"/>
              <w:sz w:val="28"/>
              <w:szCs w:val="28"/>
            </w:rPr>
            <w:t>, классификация и виды</w:t>
          </w:r>
          <w:r>
            <w:rPr>
              <w:rFonts w:ascii="Times New Roman" w:hAnsi="Times New Roman" w:cs="Times New Roman"/>
              <w:color w:val="333333"/>
              <w:sz w:val="28"/>
              <w:szCs w:val="28"/>
            </w:rPr>
            <w:t xml:space="preserve"> </w:t>
          </w:r>
          <w:r w:rsidR="00D255AF">
            <w:rPr>
              <w:rFonts w:ascii="Times New Roman" w:hAnsi="Times New Roman" w:cs="Times New Roman"/>
              <w:color w:val="333333"/>
              <w:sz w:val="28"/>
              <w:szCs w:val="28"/>
            </w:rPr>
            <w:t>иностранных инвестиций</w:t>
          </w:r>
        </w:p>
        <w:p w:rsidR="00E77590" w:rsidRDefault="00E77590" w:rsidP="005B12E4">
          <w:pPr>
            <w:pStyle w:val="a8"/>
            <w:ind w:firstLine="0"/>
            <w:rPr>
              <w:lang w:eastAsia="ru-RU"/>
            </w:rPr>
          </w:pPr>
        </w:p>
        <w:p w:rsidR="00E77590" w:rsidRDefault="00E77590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Термин «инвестиции», «</w:t>
          </w:r>
          <w:r>
            <w:rPr>
              <w:lang w:val="en-US" w:eastAsia="ru-RU"/>
            </w:rPr>
            <w:t>investments</w:t>
          </w:r>
          <w:r>
            <w:rPr>
              <w:lang w:eastAsia="ru-RU"/>
            </w:rPr>
            <w:t>» происходит от латинского слова «</w:t>
          </w:r>
          <w:r>
            <w:rPr>
              <w:lang w:val="en-US" w:eastAsia="ru-RU"/>
            </w:rPr>
            <w:t>invest</w:t>
          </w:r>
          <w:r>
            <w:rPr>
              <w:lang w:eastAsia="ru-RU"/>
            </w:rPr>
            <w:t>», которое означает «вкладывать». То есть необходимо понимать, что процесс вложения средств представляет собой расставание с ресурсами в данный момент времени с целью получения дохода в будущем периоде, что связано с появлением неопределенности и возникновением риска потерь.</w:t>
          </w:r>
        </w:p>
        <w:p w:rsidR="00B22028" w:rsidRPr="00D34AED" w:rsidRDefault="00B22028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В Федеральном законе «Об инвестиционной деятельности в Российской Федерации, осуществляемой в форме капитальных вложений» от 25.02.1999 № 39-ФЗ дается следующее определение понятия «инвестиции»: «денежные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деятельности и (или) иной деятельности в целях получения прибыли и (или) дости</w:t>
          </w:r>
          <w:r w:rsidR="00B16376">
            <w:rPr>
              <w:lang w:eastAsia="ru-RU"/>
            </w:rPr>
            <w:t xml:space="preserve">жения иного полезного эффекта» </w:t>
          </w:r>
          <w:r w:rsidRPr="00D34AED">
            <w:rPr>
              <w:lang w:eastAsia="ru-RU"/>
            </w:rPr>
            <w:t>[</w:t>
          </w:r>
          <w:r w:rsidR="00B16376">
            <w:rPr>
              <w:lang w:eastAsia="ru-RU"/>
            </w:rPr>
            <w:t>3</w:t>
          </w:r>
          <w:r w:rsidRPr="00D34AED">
            <w:rPr>
              <w:lang w:eastAsia="ru-RU"/>
            </w:rPr>
            <w:t>]</w:t>
          </w:r>
          <w:r w:rsidR="00B16376">
            <w:rPr>
              <w:lang w:eastAsia="ru-RU"/>
            </w:rPr>
            <w:t>.</w:t>
          </w:r>
        </w:p>
        <w:p w:rsidR="000E6849" w:rsidRDefault="000E6849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Существуют различные модификации определений понятия «инвестиции», отражающие многообразие подходов к восприятию их экономической сущности. В значительной мере это предопределено экономической эволюцией, спецификой конкретных этапов историко-экономического развития, господствующих форм и методов хозяйствования.</w:t>
          </w:r>
          <w:r w:rsidR="00046C9E">
            <w:rPr>
              <w:lang w:eastAsia="ru-RU"/>
            </w:rPr>
            <w:t xml:space="preserve"> Характерными признаками рыночного подхода к понимаю сущности инвестиций являются:</w:t>
          </w:r>
        </w:p>
        <w:p w:rsidR="00046C9E" w:rsidRDefault="00046C9E" w:rsidP="00317429">
          <w:pPr>
            <w:pStyle w:val="a8"/>
            <w:numPr>
              <w:ilvl w:val="0"/>
              <w:numId w:val="30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связь инвестиций с получением дохода как мотива инвестиционной деятельности;</w:t>
          </w:r>
        </w:p>
        <w:p w:rsidR="00046C9E" w:rsidRDefault="00046C9E" w:rsidP="00317429">
          <w:pPr>
            <w:pStyle w:val="a8"/>
            <w:numPr>
              <w:ilvl w:val="0"/>
              <w:numId w:val="30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рассмотрение инвестиций в единстве двух сторон: капитальных ценностей (ресурсов) и затрат (вложений);</w:t>
          </w:r>
        </w:p>
        <w:p w:rsidR="00046C9E" w:rsidRPr="000E6849" w:rsidRDefault="00046C9E" w:rsidP="00317429">
          <w:pPr>
            <w:pStyle w:val="a8"/>
            <w:numPr>
              <w:ilvl w:val="0"/>
              <w:numId w:val="30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включение в состав объектов инвестирования любых вложений, дающих экономический эффект.</w:t>
          </w:r>
        </w:p>
        <w:p w:rsidR="00961320" w:rsidRPr="00B26C5E" w:rsidRDefault="00B22028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lastRenderedPageBreak/>
            <w:t xml:space="preserve">Что же касается раскрытия понятия «иностранные инвестиции», то согласно закону </w:t>
          </w:r>
          <w:r w:rsidR="005E72C9">
            <w:rPr>
              <w:lang w:eastAsia="ru-RU"/>
            </w:rPr>
            <w:t>№ 160</w:t>
          </w:r>
          <w:r w:rsidR="00490CD5">
            <w:rPr>
              <w:lang w:eastAsia="ru-RU"/>
            </w:rPr>
            <w:t>-ФЗ «Об иностранных инвестициях в Россий</w:t>
          </w:r>
          <w:r w:rsidR="005E72C9">
            <w:rPr>
              <w:lang w:eastAsia="ru-RU"/>
            </w:rPr>
            <w:t>ской Федерации», принятому 09.07</w:t>
          </w:r>
          <w:r w:rsidR="00490CD5">
            <w:rPr>
              <w:lang w:eastAsia="ru-RU"/>
            </w:rPr>
            <w:t>.1999</w:t>
          </w:r>
          <w:r w:rsidR="005E72C9">
            <w:rPr>
              <w:lang w:eastAsia="ru-RU"/>
            </w:rPr>
            <w:t>г.</w:t>
          </w:r>
          <w:r w:rsidR="00490CD5">
            <w:rPr>
              <w:lang w:eastAsia="ru-RU"/>
            </w:rPr>
            <w:t xml:space="preserve">, иностранные инвестиции – это вложение иностранного капитала в объект предпринимательской деятельности на территории РФ в виде объектов гражданских прав, принадлежащих иностранному инвестору, в том числе денег, ценных бумаг, иного </w:t>
          </w:r>
          <w:r w:rsidR="00B26C5E">
            <w:rPr>
              <w:lang w:eastAsia="ru-RU"/>
            </w:rPr>
            <w:t xml:space="preserve">имущества, имущественных прав, </w:t>
          </w:r>
          <w:r w:rsidR="00490CD5">
            <w:rPr>
              <w:lang w:eastAsia="ru-RU"/>
            </w:rPr>
            <w:t>имеющих денежную оценку исключительных прав на результаты</w:t>
          </w:r>
          <w:r w:rsidR="00B26C5E">
            <w:rPr>
              <w:lang w:eastAsia="ru-RU"/>
            </w:rPr>
            <w:t xml:space="preserve"> интеллектуальной</w:t>
          </w:r>
          <w:r w:rsidR="00877686">
            <w:rPr>
              <w:lang w:eastAsia="ru-RU"/>
            </w:rPr>
            <w:t xml:space="preserve"> деятельности, а также услуг и </w:t>
          </w:r>
          <w:r w:rsidR="00B16376">
            <w:rPr>
              <w:lang w:eastAsia="ru-RU"/>
            </w:rPr>
            <w:t xml:space="preserve">информации </w:t>
          </w:r>
          <w:r w:rsidR="00B26C5E" w:rsidRPr="00B26C5E">
            <w:rPr>
              <w:lang w:eastAsia="ru-RU"/>
            </w:rPr>
            <w:t>[</w:t>
          </w:r>
          <w:r w:rsidR="00B16376">
            <w:rPr>
              <w:lang w:eastAsia="ru-RU"/>
            </w:rPr>
            <w:t>4</w:t>
          </w:r>
          <w:r w:rsidR="00B26C5E" w:rsidRPr="00B26C5E">
            <w:rPr>
              <w:lang w:eastAsia="ru-RU"/>
            </w:rPr>
            <w:t>]</w:t>
          </w:r>
          <w:r w:rsidR="00B16376">
            <w:rPr>
              <w:lang w:eastAsia="ru-RU"/>
            </w:rPr>
            <w:t>.</w:t>
          </w:r>
        </w:p>
        <w:p w:rsidR="00B26C5E" w:rsidRDefault="00B26C5E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Анализируя вышесказанное, можно дать следующее определение иностранных инвестиций. Иностранные инвестиции </w:t>
          </w:r>
          <w:r w:rsidR="00A855B3">
            <w:rPr>
              <w:lang w:eastAsia="ru-RU"/>
            </w:rPr>
            <w:t>–</w:t>
          </w:r>
          <w:r>
            <w:rPr>
              <w:lang w:eastAsia="ru-RU"/>
            </w:rPr>
            <w:t xml:space="preserve"> это</w:t>
          </w:r>
          <w:r w:rsidR="00A855B3">
            <w:rPr>
              <w:lang w:eastAsia="ru-RU"/>
            </w:rPr>
            <w:t xml:space="preserve"> долгосрочные вложения зарубежными юридическими и физическими лицами</w:t>
          </w:r>
          <w:r w:rsidR="00A855B3" w:rsidRPr="00A855B3">
            <w:rPr>
              <w:lang w:eastAsia="ru-RU"/>
            </w:rPr>
            <w:t xml:space="preserve"> </w:t>
          </w:r>
          <w:r w:rsidR="00A855B3">
            <w:rPr>
              <w:lang w:eastAsia="ru-RU"/>
            </w:rPr>
            <w:t xml:space="preserve">иностранного капитала, финансовых и материальных средств, а также капитала зарубежных филиалов российских юридических лиц в предприятия и организации на территории Российской Федерации с целью получения </w:t>
          </w:r>
          <w:r w:rsidR="006A343E">
            <w:rPr>
              <w:lang w:eastAsia="ru-RU"/>
            </w:rPr>
            <w:t>последующей прибыли или достижения социального эффекта.</w:t>
          </w:r>
        </w:p>
        <w:p w:rsidR="00017B32" w:rsidRDefault="00AC7650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Иностранными инвесторами могут выступать граждане, постоянно проживающие за рубежом; иностранные юридические лица; организации, не являющиеся юридическим лицом; иностранные государства, а также международные организации.</w:t>
          </w:r>
        </w:p>
        <w:p w:rsidR="00AC7650" w:rsidRDefault="00AC7650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Иностранные инвестиции в России могут реализовываться посредством:</w:t>
          </w:r>
        </w:p>
        <w:p w:rsidR="00AC7650" w:rsidRDefault="00AC7650" w:rsidP="005229B0">
          <w:pPr>
            <w:pStyle w:val="a8"/>
            <w:numPr>
              <w:ilvl w:val="0"/>
              <w:numId w:val="31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долевого участия в предприятиях (организациях)</w:t>
          </w:r>
          <w:r w:rsidR="005B12E4">
            <w:rPr>
              <w:lang w:eastAsia="ru-RU"/>
            </w:rPr>
            <w:t xml:space="preserve"> совместно с гражданами страны;</w:t>
          </w:r>
        </w:p>
        <w:p w:rsidR="005B12E4" w:rsidRDefault="005B12E4" w:rsidP="005229B0">
          <w:pPr>
            <w:pStyle w:val="a8"/>
            <w:numPr>
              <w:ilvl w:val="0"/>
              <w:numId w:val="31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создания новых предприятий, которые принадлежат иностранным инвесторам;</w:t>
          </w:r>
        </w:p>
        <w:p w:rsidR="005B12E4" w:rsidRDefault="005B12E4" w:rsidP="005229B0">
          <w:pPr>
            <w:pStyle w:val="a8"/>
            <w:numPr>
              <w:ilvl w:val="0"/>
              <w:numId w:val="31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покупки имущества и ценных бумаг;</w:t>
          </w:r>
        </w:p>
        <w:p w:rsidR="005B12E4" w:rsidRDefault="005B12E4" w:rsidP="005229B0">
          <w:pPr>
            <w:pStyle w:val="a8"/>
            <w:numPr>
              <w:ilvl w:val="0"/>
              <w:numId w:val="31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получение прав пользования землей и природными ресурсами;</w:t>
          </w:r>
        </w:p>
        <w:p w:rsidR="0036673C" w:rsidRDefault="005B12E4" w:rsidP="005229B0">
          <w:pPr>
            <w:pStyle w:val="a8"/>
            <w:numPr>
              <w:ilvl w:val="0"/>
              <w:numId w:val="31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заключения договоров, которые предусматривают другие формы при</w:t>
          </w:r>
          <w:r w:rsidR="00530198">
            <w:rPr>
              <w:lang w:eastAsia="ru-RU"/>
            </w:rPr>
            <w:t>менения иностранных инвестиций.</w:t>
          </w:r>
        </w:p>
        <w:p w:rsidR="00885B31" w:rsidRDefault="0036673C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lastRenderedPageBreak/>
            <w:t xml:space="preserve">По своим формам и характеру зарубежные капиталовложения могут быть </w:t>
          </w:r>
          <w:r w:rsidR="00E26758">
            <w:rPr>
              <w:lang w:eastAsia="ru-RU"/>
            </w:rPr>
            <w:t>разнообразными. В этом можно убедиться,</w:t>
          </w:r>
          <w:r w:rsidR="000606A9">
            <w:rPr>
              <w:lang w:eastAsia="ru-RU"/>
            </w:rPr>
            <w:t xml:space="preserve"> рассмотрев ниже представленную таблицу</w:t>
          </w:r>
          <w:r w:rsidR="00E26758">
            <w:rPr>
              <w:lang w:eastAsia="ru-RU"/>
            </w:rPr>
            <w:t xml:space="preserve"> 1. </w:t>
          </w:r>
        </w:p>
        <w:p w:rsidR="000606A9" w:rsidRPr="00B16376" w:rsidRDefault="000606A9" w:rsidP="005C2865">
          <w:pPr>
            <w:pStyle w:val="a8"/>
            <w:ind w:firstLine="0"/>
            <w:jc w:val="left"/>
            <w:rPr>
              <w:lang w:eastAsia="ru-RU"/>
            </w:rPr>
          </w:pPr>
          <w:r>
            <w:rPr>
              <w:lang w:eastAsia="ru-RU"/>
            </w:rPr>
            <w:t>Таблица 1 – Классификация форм инвестиций</w:t>
          </w:r>
          <w:r w:rsidR="00B16376">
            <w:rPr>
              <w:lang w:eastAsia="ru-RU"/>
            </w:rPr>
            <w:t xml:space="preserve"> </w:t>
          </w:r>
          <w:r w:rsidR="00B16376">
            <w:rPr>
              <w:lang w:val="en-US" w:eastAsia="ru-RU"/>
            </w:rPr>
            <w:t>[</w:t>
          </w:r>
          <w:r w:rsidR="00B16376">
            <w:rPr>
              <w:lang w:eastAsia="ru-RU"/>
            </w:rPr>
            <w:t>21</w:t>
          </w:r>
          <w:r w:rsidR="00B16376">
            <w:rPr>
              <w:lang w:val="en-US" w:eastAsia="ru-RU"/>
            </w:rPr>
            <w:t>]</w:t>
          </w:r>
        </w:p>
        <w:tbl>
          <w:tblPr>
            <w:tblStyle w:val="ad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Классификационные признаки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Формы инвестиций</w:t>
                </w:r>
              </w:p>
            </w:tc>
          </w:tr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 объектам вложений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Реальные инвестиции</w:t>
                </w:r>
              </w:p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Финансовые инвестиции</w:t>
                </w:r>
              </w:p>
            </w:tc>
          </w:tr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 срокам вложений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Краткосрочные инвестиции</w:t>
                </w:r>
              </w:p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Среднесрочные инвестиции</w:t>
                </w:r>
              </w:p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Долгосрочные инвестиции</w:t>
                </w:r>
              </w:p>
            </w:tc>
          </w:tr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0606A9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 цели инвестирования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Прямые инвестиции</w:t>
                </w:r>
              </w:p>
              <w:p w:rsidR="005E4C46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Портфельные инвестиции</w:t>
                </w:r>
              </w:p>
            </w:tc>
          </w:tr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 сфере вложений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Производственные инвестиции</w:t>
                </w:r>
              </w:p>
              <w:p w:rsidR="005E4C46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Непроизводственные инвестиции</w:t>
                </w:r>
              </w:p>
            </w:tc>
          </w:tr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 формам собственности на инвестиционные ресурсы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Частные инвестиции</w:t>
                </w:r>
              </w:p>
              <w:p w:rsidR="005E4C46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Государственные инвестиции</w:t>
                </w:r>
              </w:p>
              <w:p w:rsidR="005E4C46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Иностранные инвестиции</w:t>
                </w:r>
              </w:p>
              <w:p w:rsidR="005E4C46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Смешанные инвестиции</w:t>
                </w:r>
              </w:p>
            </w:tc>
          </w:tr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 регионам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Инвестиции внутри страны</w:t>
                </w:r>
              </w:p>
              <w:p w:rsidR="005E4C46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Инвестиции за рубежом</w:t>
                </w:r>
              </w:p>
            </w:tc>
          </w:tr>
          <w:tr w:rsidR="000606A9" w:rsidRPr="005C2865" w:rsidTr="005C2865"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По рискам</w:t>
                </w:r>
              </w:p>
            </w:tc>
            <w:tc>
              <w:tcPr>
                <w:tcW w:w="4814" w:type="dxa"/>
                <w:vAlign w:val="center"/>
              </w:tcPr>
              <w:p w:rsidR="000606A9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Агрессивные инвестиции</w:t>
                </w:r>
              </w:p>
              <w:p w:rsidR="005E4C46" w:rsidRPr="005C2865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Умеренные инвестиции</w:t>
                </w:r>
              </w:p>
              <w:p w:rsidR="005E4C46" w:rsidRPr="006E1FA4" w:rsidRDefault="005E4C46" w:rsidP="005C2865">
                <w:pPr>
                  <w:pStyle w:val="a8"/>
                  <w:ind w:firstLine="0"/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5C2865">
                  <w:rPr>
                    <w:sz w:val="22"/>
                    <w:szCs w:val="22"/>
                    <w:lang w:eastAsia="ru-RU"/>
                  </w:rPr>
                  <w:t>Консервативные инвестиции</w:t>
                </w:r>
              </w:p>
            </w:tc>
          </w:tr>
        </w:tbl>
        <w:p w:rsidR="000606A9" w:rsidRPr="00885B31" w:rsidRDefault="000606A9" w:rsidP="000606A9">
          <w:pPr>
            <w:pStyle w:val="a8"/>
            <w:jc w:val="left"/>
            <w:rPr>
              <w:lang w:eastAsia="ru-RU"/>
            </w:rPr>
          </w:pPr>
        </w:p>
        <w:p w:rsidR="005E3891" w:rsidRDefault="00E26758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По формам собственности на инвестиционные ресурсы разделяют на частные, государственные,</w:t>
          </w:r>
          <w:r w:rsidR="005E3891">
            <w:rPr>
              <w:lang w:eastAsia="ru-RU"/>
            </w:rPr>
            <w:t xml:space="preserve"> иностранные и смешанные (совместные) инвестиции. Говоря об иностранных инвестициях, необходимо в первую очередь разграничивать такие понятия как государственные и частные инвестиции.</w:t>
          </w:r>
        </w:p>
        <w:p w:rsidR="005E3891" w:rsidRDefault="005E3891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Государственные </w:t>
          </w:r>
          <w:r w:rsidR="00C94E44">
            <w:rPr>
              <w:lang w:eastAsia="ru-RU"/>
            </w:rPr>
            <w:t xml:space="preserve">или официальные </w:t>
          </w:r>
          <w:r>
            <w:rPr>
              <w:lang w:eastAsia="ru-RU"/>
            </w:rPr>
            <w:t>инвести</w:t>
          </w:r>
          <w:r w:rsidR="00C94E44">
            <w:rPr>
              <w:lang w:eastAsia="ru-RU"/>
            </w:rPr>
            <w:t xml:space="preserve">ции, так их </w:t>
          </w:r>
          <w:r>
            <w:rPr>
              <w:lang w:eastAsia="ru-RU"/>
            </w:rPr>
            <w:t>называют в международной</w:t>
          </w:r>
          <w:r w:rsidR="00C94E44">
            <w:rPr>
              <w:lang w:eastAsia="ru-RU"/>
            </w:rPr>
            <w:t xml:space="preserve"> практике – это средства, выделяемые из государственного бюджета, направляемые за рубеж или принимаемые оттуда по решению правительства или межправительственных организаций. К ним относятся государственные займы, </w:t>
          </w:r>
          <w:r w:rsidR="00543DFD">
            <w:rPr>
              <w:lang w:eastAsia="ru-RU"/>
            </w:rPr>
            <w:t xml:space="preserve">кредиты, </w:t>
          </w:r>
          <w:r w:rsidR="00C94E44">
            <w:rPr>
              <w:lang w:eastAsia="ru-RU"/>
            </w:rPr>
            <w:t>ссуды,</w:t>
          </w:r>
          <w:r w:rsidR="00543DFD">
            <w:rPr>
              <w:lang w:eastAsia="ru-RU"/>
            </w:rPr>
            <w:t xml:space="preserve"> гранты (дары), помощь и иные средства, </w:t>
          </w:r>
          <w:r w:rsidR="00C94E44">
            <w:rPr>
              <w:lang w:eastAsia="ru-RU"/>
            </w:rPr>
            <w:t xml:space="preserve">международное перемещение которых регулируется </w:t>
          </w:r>
          <w:r w:rsidR="00C94E44">
            <w:rPr>
              <w:lang w:eastAsia="ru-RU"/>
            </w:rPr>
            <w:lastRenderedPageBreak/>
            <w:t>межправительственными договорами</w:t>
          </w:r>
          <w:r w:rsidR="00543DFD">
            <w:rPr>
              <w:lang w:eastAsia="ru-RU"/>
            </w:rPr>
            <w:t xml:space="preserve"> или соглашениями. В этом случае речь идет об отношениях между государствами, к которым применяются нормы международного права. Также возможны диагональные отношения, когда консорциум (группа) частных банков выделяет инвестиции </w:t>
          </w:r>
          <w:r w:rsidR="008979E0">
            <w:rPr>
              <w:lang w:eastAsia="ru-RU"/>
            </w:rPr>
            <w:t xml:space="preserve">непосредственно </w:t>
          </w:r>
          <w:r w:rsidR="00543DFD">
            <w:rPr>
              <w:lang w:eastAsia="ru-RU"/>
            </w:rPr>
            <w:t>государству.</w:t>
          </w:r>
        </w:p>
        <w:p w:rsidR="008979E0" w:rsidRDefault="008979E0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Под частными или негосударственными инвестициями понимаются такие инвестиции, которые предоставляют частные компании, фирмы или граждане одной страны надлежащим субъектам другой страны.</w:t>
          </w:r>
          <w:r w:rsidR="007C6E7D">
            <w:rPr>
              <w:lang w:eastAsia="ru-RU"/>
            </w:rPr>
            <w:t xml:space="preserve"> Из-за многообразия и сложности инвестиционных отношений они зачастую складываются между государствами и частными лицами и носят тесную связь.</w:t>
          </w:r>
        </w:p>
        <w:p w:rsidR="00D34AED" w:rsidRDefault="00D34AED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Существует и более сложная конструкция отношений: материальные обязательства государства-должника по предоставленным ему кредитам погашаются за счет частичной или полной стоимости имущественных прав частных инвесторов в стране должника.</w:t>
          </w:r>
        </w:p>
        <w:p w:rsidR="00D34AED" w:rsidRDefault="00D34AED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Перечень видов и форм иностранных инвестиций, даваемый в законодательных актах и в международных договорах, обычно является примерным, а не исчерпывающим, так как понятие «инвестиции» включает в себя все виды имущественных ценностей, которые иностранный инвестор вкладывает на территории принимающей страны </w:t>
          </w:r>
          <w:r w:rsidRPr="00D34AED">
            <w:rPr>
              <w:lang w:eastAsia="ru-RU"/>
            </w:rPr>
            <w:t>[</w:t>
          </w:r>
          <w:r w:rsidR="00B16376">
            <w:rPr>
              <w:lang w:eastAsia="ru-RU"/>
            </w:rPr>
            <w:t>18</w:t>
          </w:r>
          <w:r w:rsidRPr="00D34AED">
            <w:rPr>
              <w:lang w:eastAsia="ru-RU"/>
            </w:rPr>
            <w:t>]</w:t>
          </w:r>
          <w:r>
            <w:rPr>
              <w:lang w:eastAsia="ru-RU"/>
            </w:rPr>
            <w:t>.</w:t>
          </w:r>
        </w:p>
        <w:p w:rsidR="00885B31" w:rsidRDefault="00885B31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По срокам вложений инвестиции бывают краткосрочными (до одного года), среднесрочными (от одного года до трех лет) и долгосрочными (свыше трех лет).</w:t>
          </w:r>
        </w:p>
        <w:p w:rsidR="00885B31" w:rsidRDefault="00885B31" w:rsidP="00543DFD">
          <w:pPr>
            <w:pStyle w:val="a8"/>
            <w:rPr>
              <w:lang w:eastAsia="ru-RU"/>
            </w:rPr>
          </w:pPr>
          <w:r>
            <w:rPr>
              <w:lang w:eastAsia="ru-RU"/>
            </w:rPr>
            <w:t>В экономической литературе также существуют другие классификации инвестиций, которые отражают более подробную детализацию их основных форм. Например, инвестиции, которые осуществляются в форме капитальных вложений, подразделяют на следующие виды:</w:t>
          </w:r>
        </w:p>
        <w:p w:rsidR="00885B31" w:rsidRDefault="00885B31" w:rsidP="005229B0">
          <w:pPr>
            <w:pStyle w:val="a8"/>
            <w:numPr>
              <w:ilvl w:val="0"/>
              <w:numId w:val="32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оборонительные инвестиции, направленные на защиту от конкурентов</w:t>
          </w:r>
          <w:r w:rsidR="00BD26DE">
            <w:rPr>
              <w:lang w:eastAsia="ru-RU"/>
            </w:rPr>
            <w:t>, на удержание уровня цен, на снижение рисков по приобретению сырья и комплектующих изделий и т.д.;</w:t>
          </w:r>
        </w:p>
        <w:p w:rsidR="00BD26DE" w:rsidRDefault="00BD26DE" w:rsidP="005229B0">
          <w:pPr>
            <w:pStyle w:val="a8"/>
            <w:numPr>
              <w:ilvl w:val="0"/>
              <w:numId w:val="32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lastRenderedPageBreak/>
            <w:t>наступательные инвестиции, которые обусловлены поиском новых технологий и разработок для поддержаний высокого научно-технического уровня производимой продукции и товаров;</w:t>
          </w:r>
        </w:p>
        <w:p w:rsidR="00BD26DE" w:rsidRDefault="00BD26DE" w:rsidP="005229B0">
          <w:pPr>
            <w:pStyle w:val="a8"/>
            <w:numPr>
              <w:ilvl w:val="0"/>
              <w:numId w:val="32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обязательные инвестиции, необходимость в них связана с удовлетворением государственных требований в области безопасности продукции, экологических стандартов и других условий деятельности;</w:t>
          </w:r>
        </w:p>
        <w:p w:rsidR="00BD26DE" w:rsidRDefault="00BD26DE" w:rsidP="005229B0">
          <w:pPr>
            <w:pStyle w:val="a8"/>
            <w:numPr>
              <w:ilvl w:val="0"/>
              <w:numId w:val="32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социальные инвестиции</w:t>
          </w:r>
          <w:r w:rsidR="002F4340">
            <w:rPr>
              <w:lang w:eastAsia="ru-RU"/>
            </w:rPr>
            <w:t xml:space="preserve">, направленные на усовершенствование </w:t>
          </w:r>
          <w:r>
            <w:rPr>
              <w:lang w:eastAsia="ru-RU"/>
            </w:rPr>
            <w:t>условий труда персонала;</w:t>
          </w:r>
        </w:p>
        <w:p w:rsidR="002F4340" w:rsidRDefault="00BD26DE" w:rsidP="005229B0">
          <w:pPr>
            <w:pStyle w:val="a8"/>
            <w:numPr>
              <w:ilvl w:val="0"/>
              <w:numId w:val="32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пр</w:t>
          </w:r>
          <w:r w:rsidR="002F4340">
            <w:rPr>
              <w:lang w:eastAsia="ru-RU"/>
            </w:rPr>
            <w:t>едставительские инвестиции, целью которых является поддержание престижа предприятия (организации).</w:t>
          </w:r>
        </w:p>
        <w:p w:rsidR="00A9444B" w:rsidRDefault="002F4340" w:rsidP="000606A9">
          <w:pPr>
            <w:pStyle w:val="a8"/>
            <w:rPr>
              <w:lang w:eastAsia="ru-RU"/>
            </w:rPr>
          </w:pPr>
          <w:r>
            <w:rPr>
              <w:lang w:eastAsia="ru-RU"/>
            </w:rPr>
            <w:t>Иная классификация делит инвестиции на прямые (создание предприятий, которые на 100% принадлежат заграничному инвестору) и косвенные или портфельные (получение дивидендов по акциям и другим ценным бумагам).</w:t>
          </w:r>
        </w:p>
        <w:p w:rsidR="0051676B" w:rsidRDefault="00A9444B" w:rsidP="000606A9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В практике Российской Федерации общий объем инвестиций распадается на два крупных блока: реальные и финансовые. </w:t>
          </w:r>
        </w:p>
        <w:p w:rsidR="00045E54" w:rsidRDefault="0051676B" w:rsidP="00045E54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Реальные инвестиции включают вложения средств в материальные активы (вещественный капитал: здания, оборудование, товарно-материальные запасы и др.), т.е. они реализуются в форме вложений в основной капитал и в прирост товарно-материальных запасов </w:t>
          </w:r>
          <w:r w:rsidRPr="0051676B">
            <w:rPr>
              <w:lang w:eastAsia="ru-RU"/>
            </w:rPr>
            <w:t>[</w:t>
          </w:r>
          <w:r w:rsidR="00B16376">
            <w:rPr>
              <w:lang w:eastAsia="ru-RU"/>
            </w:rPr>
            <w:t>17</w:t>
          </w:r>
          <w:r w:rsidRPr="0051676B">
            <w:rPr>
              <w:lang w:eastAsia="ru-RU"/>
            </w:rPr>
            <w:t>]</w:t>
          </w:r>
          <w:r>
            <w:rPr>
              <w:lang w:eastAsia="ru-RU"/>
            </w:rPr>
            <w:t>. Говоря друг</w:t>
          </w:r>
          <w:r w:rsidR="00045E54">
            <w:rPr>
              <w:lang w:eastAsia="ru-RU"/>
            </w:rPr>
            <w:t xml:space="preserve">ими словами, </w:t>
          </w:r>
          <w:r>
            <w:rPr>
              <w:lang w:eastAsia="ru-RU"/>
            </w:rPr>
            <w:t xml:space="preserve">это </w:t>
          </w:r>
          <w:r w:rsidR="00045E54">
            <w:rPr>
              <w:lang w:eastAsia="ru-RU"/>
            </w:rPr>
            <w:t xml:space="preserve">капиталовложения в производство какой-либо продукции. Реальные инвестиции могут быть двух видов: прямыми и косвенными. </w:t>
          </w:r>
        </w:p>
        <w:p w:rsidR="00045E54" w:rsidRDefault="00045E54" w:rsidP="00045E54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Прямые </w:t>
          </w:r>
          <w:r w:rsidR="00472087">
            <w:rPr>
              <w:lang w:eastAsia="ru-RU"/>
            </w:rPr>
            <w:t xml:space="preserve">иностранные </w:t>
          </w:r>
          <w:r>
            <w:rPr>
              <w:lang w:eastAsia="ru-RU"/>
            </w:rPr>
            <w:t>инвестиции</w:t>
          </w:r>
          <w:r w:rsidR="00472087">
            <w:rPr>
              <w:lang w:eastAsia="ru-RU"/>
            </w:rPr>
            <w:t xml:space="preserve"> – вложения капитала, целью которых является получение долгосрочного экономического интереса. По определению Международного валютного фонда прямые инвестиции – это </w:t>
          </w:r>
          <w:r w:rsidR="00CE7BAC">
            <w:rPr>
              <w:lang w:eastAsia="ru-RU"/>
            </w:rPr>
            <w:t>такая форма инвестирования, когда инвестор обладает управленческим контролем над объектом, в который вложен капитал [</w:t>
          </w:r>
          <w:r w:rsidR="00B16376">
            <w:rPr>
              <w:lang w:eastAsia="ru-RU"/>
            </w:rPr>
            <w:t>18</w:t>
          </w:r>
          <w:r w:rsidR="00CE7BAC">
            <w:rPr>
              <w:lang w:eastAsia="ru-RU"/>
            </w:rPr>
            <w:t>]. Прямыми считаются капиталовложения, которые о</w:t>
          </w:r>
          <w:r w:rsidR="00036326">
            <w:rPr>
              <w:lang w:eastAsia="ru-RU"/>
            </w:rPr>
            <w:t>хватывают не менее 10</w:t>
          </w:r>
          <w:r w:rsidR="00CE7BAC">
            <w:rPr>
              <w:lang w:eastAsia="ru-RU"/>
            </w:rPr>
            <w:t>% акций или акционерного капитала и дают право непосредственного участия в управлении предприятием и получения прибыли.</w:t>
          </w:r>
        </w:p>
        <w:p w:rsidR="00CE7BAC" w:rsidRDefault="00CE7BAC" w:rsidP="00045E54">
          <w:pPr>
            <w:pStyle w:val="a8"/>
            <w:rPr>
              <w:lang w:eastAsia="ru-RU"/>
            </w:rPr>
          </w:pPr>
          <w:r>
            <w:rPr>
              <w:lang w:eastAsia="ru-RU"/>
            </w:rPr>
            <w:t>К прямым инвестициям относятся:</w:t>
          </w:r>
        </w:p>
        <w:p w:rsidR="00CE7BAC" w:rsidRDefault="009F046E" w:rsidP="005229B0">
          <w:pPr>
            <w:pStyle w:val="a8"/>
            <w:numPr>
              <w:ilvl w:val="0"/>
              <w:numId w:val="33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lastRenderedPageBreak/>
            <w:t>взносы в уставный фонд. Они включают денежные средства и материальные активы (взносы, которые сделаны в виде товаров, оборудования, недвижимости), т.е. часть уставного фонда фактически вносится зарубежным совладельцем предприятия;</w:t>
          </w:r>
        </w:p>
        <w:p w:rsidR="009F046E" w:rsidRDefault="009F046E" w:rsidP="005229B0">
          <w:pPr>
            <w:pStyle w:val="a8"/>
            <w:numPr>
              <w:ilvl w:val="0"/>
              <w:numId w:val="33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кредиты, которые получены от иностранного совладельца предприятием;</w:t>
          </w:r>
        </w:p>
        <w:p w:rsidR="009F046E" w:rsidRDefault="009F046E" w:rsidP="005229B0">
          <w:pPr>
            <w:pStyle w:val="a8"/>
            <w:numPr>
              <w:ilvl w:val="0"/>
              <w:numId w:val="33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прочие инвестиции. К таким относятся, например, реинвестированный доход, дополнительные акции, приобретенные прямым инвестором и др.</w:t>
          </w:r>
        </w:p>
        <w:p w:rsidR="00043415" w:rsidRDefault="0039127F" w:rsidP="00043415">
          <w:pPr>
            <w:pStyle w:val="a8"/>
            <w:rPr>
              <w:lang w:eastAsia="ru-RU"/>
            </w:rPr>
          </w:pPr>
          <w:r>
            <w:rPr>
              <w:lang w:eastAsia="ru-RU"/>
            </w:rPr>
            <w:t>Прямые реальные инвестиции принимают участие в производственном процессе. Ф</w:t>
          </w:r>
          <w:r w:rsidR="00E63813">
            <w:rPr>
              <w:lang w:eastAsia="ru-RU"/>
            </w:rPr>
            <w:t>ирмы и компании, которые вкладывают</w:t>
          </w:r>
          <w:r>
            <w:rPr>
              <w:lang w:eastAsia="ru-RU"/>
            </w:rPr>
            <w:t xml:space="preserve"> за рубеж свой капитал, </w:t>
          </w:r>
          <w:r w:rsidR="00E63813">
            <w:rPr>
              <w:lang w:eastAsia="ru-RU"/>
            </w:rPr>
            <w:t xml:space="preserve">получают возможность осуществить там весь производственный цикл – от создания предприятия до реализации самой продукции. Поэтому они, непосредственно, заинтересованы в снабжении этой организации современным оборудованием и технологиями. </w:t>
          </w:r>
          <w:r w:rsidR="00DA49F5">
            <w:rPr>
              <w:lang w:eastAsia="ru-RU"/>
            </w:rPr>
            <w:t>Вследствие этого ускоряется темп развития страны, принимающей иностранный капитал. Однако прямые инвестиции связаны с наибольшим для инвестора риском, а также с огромными издержками. Но именно благодаря им</w:t>
          </w:r>
          <w:r w:rsidR="00043415">
            <w:rPr>
              <w:lang w:eastAsia="ru-RU"/>
            </w:rPr>
            <w:t xml:space="preserve"> зарубежный инвестор получает возможность напрямую договориться об обмене технологиями, участвовать в совместных научных исследованиях и разработках, проводить маркетинговые операции на территории другой страны и, самое главное, обрести выход на зарубежный рынок для сбыта своей продукции.</w:t>
          </w:r>
        </w:p>
        <w:p w:rsidR="00A2173D" w:rsidRDefault="00043415" w:rsidP="00043415">
          <w:pPr>
            <w:pStyle w:val="a8"/>
            <w:rPr>
              <w:lang w:eastAsia="ru-RU"/>
            </w:rPr>
          </w:pPr>
          <w:r>
            <w:rPr>
              <w:lang w:eastAsia="ru-RU"/>
            </w:rPr>
            <w:t>Что касается кредитов, как формы прямых иностранных инвестиций, то</w:t>
          </w:r>
          <w:r w:rsidR="008C6842">
            <w:rPr>
              <w:lang w:eastAsia="ru-RU"/>
            </w:rPr>
            <w:t xml:space="preserve"> большие фирмы-инвесторы</w:t>
          </w:r>
          <w:r w:rsidR="00A2173D">
            <w:rPr>
              <w:lang w:eastAsia="ru-RU"/>
            </w:rPr>
            <w:t xml:space="preserve"> предпочитают вступать в прямое сотрудничество с российскими контрагентами по выделению прямого кредита в тех случаях, когда они уверены, что их сотрудничество состоятельно, т.е. у партнеров с российской стороны имеется опыт работы, какие-либо гарантии. Эта идея не слишком рискованна, высока рентабельность проекта, также существует возможность приумножения вложенных средств.</w:t>
          </w:r>
        </w:p>
        <w:p w:rsidR="00775AE6" w:rsidRDefault="00775AE6" w:rsidP="00775AE6">
          <w:pPr>
            <w:pStyle w:val="a8"/>
            <w:rPr>
              <w:lang w:eastAsia="ru-RU"/>
            </w:rPr>
          </w:pPr>
          <w:r>
            <w:rPr>
              <w:lang w:eastAsia="ru-RU"/>
            </w:rPr>
            <w:lastRenderedPageBreak/>
            <w:t>Косвенными инвестициями называются иностранные инвестиции, которые поступают в страну через посредничество государственных структур. Посредничество государство в процессе привлечения иностранных капиталовложений в отечественную экономику обеспечивает их равномерное распределение между нуждающимися отраслями экономики. Выступая заемщиком, государство решает, в какие отрасли промышленности и под какие конкретные проекты израсходовать полученные средства.</w:t>
          </w:r>
        </w:p>
        <w:p w:rsidR="00DE1446" w:rsidRDefault="00775AE6" w:rsidP="00775AE6">
          <w:pPr>
            <w:pStyle w:val="a8"/>
            <w:rPr>
              <w:lang w:eastAsia="ru-RU"/>
            </w:rPr>
          </w:pPr>
          <w:r>
            <w:rPr>
              <w:lang w:eastAsia="ru-RU"/>
            </w:rPr>
            <w:t>Второй блок</w:t>
          </w:r>
          <w:r w:rsidR="00B01A80">
            <w:rPr>
              <w:lang w:eastAsia="ru-RU"/>
            </w:rPr>
            <w:t>, финансовые иностранные инвестиции, подразумевают под собой вложения в ценные бумаги (акции, векселя, облигации), целевые банковские вклады, валюту, другие ценные бумаги (портфельные) и банковские депозиты (прочие). Портфельные инвестиции – это покупка акций, не дающих право вкладчикам</w:t>
          </w:r>
          <w:r w:rsidR="00036326">
            <w:rPr>
              <w:lang w:eastAsia="ru-RU"/>
            </w:rPr>
            <w:t xml:space="preserve"> управлять предприятием и составляющих менее 10% в общем акционерном капитале</w:t>
          </w:r>
          <w:r w:rsidR="00DE1446">
            <w:rPr>
              <w:lang w:eastAsia="ru-RU"/>
            </w:rPr>
            <w:t xml:space="preserve"> предприятия.</w:t>
          </w:r>
        </w:p>
        <w:p w:rsidR="00DE1446" w:rsidRDefault="00DE1446" w:rsidP="00775AE6">
          <w:pPr>
            <w:pStyle w:val="a8"/>
            <w:rPr>
              <w:lang w:eastAsia="ru-RU"/>
            </w:rPr>
          </w:pPr>
          <w:r>
            <w:rPr>
              <w:lang w:eastAsia="ru-RU"/>
            </w:rPr>
            <w:t>Отличие прямых инвестиций от портфельных проявляется в следующих чертах:</w:t>
          </w:r>
        </w:p>
        <w:p w:rsidR="00DE1446" w:rsidRDefault="00DE1446" w:rsidP="005229B0">
          <w:pPr>
            <w:pStyle w:val="a8"/>
            <w:numPr>
              <w:ilvl w:val="0"/>
              <w:numId w:val="34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они имеют стабильный и долгосрочный характер;</w:t>
          </w:r>
        </w:p>
        <w:p w:rsidR="00DE1446" w:rsidRDefault="00DE1446" w:rsidP="005229B0">
          <w:pPr>
            <w:pStyle w:val="a8"/>
            <w:numPr>
              <w:ilvl w:val="0"/>
              <w:numId w:val="34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сумма вложений обычно выше;</w:t>
          </w:r>
        </w:p>
        <w:p w:rsidR="00DE1446" w:rsidRDefault="00DE1446" w:rsidP="005229B0">
          <w:pPr>
            <w:pStyle w:val="a8"/>
            <w:numPr>
              <w:ilvl w:val="0"/>
              <w:numId w:val="34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инвестор подвергается высокой степени долгосрочного риска;</w:t>
          </w:r>
        </w:p>
        <w:p w:rsidR="00DE1446" w:rsidRDefault="00DE1446" w:rsidP="005229B0">
          <w:pPr>
            <w:pStyle w:val="a8"/>
            <w:numPr>
              <w:ilvl w:val="0"/>
              <w:numId w:val="34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дают право инвестору контролировать и участвовать в управлении объектом инвестирования</w:t>
          </w:r>
          <w:r w:rsidRPr="00DE1446">
            <w:rPr>
              <w:lang w:eastAsia="ru-RU"/>
            </w:rPr>
            <w:t xml:space="preserve"> [</w:t>
          </w:r>
          <w:r w:rsidR="00B16376">
            <w:rPr>
              <w:lang w:eastAsia="ru-RU"/>
            </w:rPr>
            <w:t>19</w:t>
          </w:r>
          <w:r w:rsidRPr="00DE1446">
            <w:rPr>
              <w:lang w:eastAsia="ru-RU"/>
            </w:rPr>
            <w:t>]</w:t>
          </w:r>
          <w:r>
            <w:rPr>
              <w:lang w:eastAsia="ru-RU"/>
            </w:rPr>
            <w:t>.</w:t>
          </w:r>
        </w:p>
        <w:p w:rsidR="00DE1446" w:rsidRDefault="00DE1446" w:rsidP="00DE1446">
          <w:pPr>
            <w:pStyle w:val="a8"/>
            <w:rPr>
              <w:lang w:eastAsia="ru-RU"/>
            </w:rPr>
          </w:pPr>
          <w:r>
            <w:rPr>
              <w:lang w:eastAsia="ru-RU"/>
            </w:rPr>
            <w:t>Прочие инвестиции – это категория, не попадающая под определение прямых и портфельных инвестиций. К ним относятся:</w:t>
          </w:r>
        </w:p>
        <w:p w:rsidR="00DE1446" w:rsidRDefault="00DE1446" w:rsidP="005229B0">
          <w:pPr>
            <w:pStyle w:val="a8"/>
            <w:numPr>
              <w:ilvl w:val="0"/>
              <w:numId w:val="35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торговые кредиты</w:t>
          </w:r>
          <w:r w:rsidR="008514AE">
            <w:rPr>
              <w:lang w:eastAsia="ru-RU"/>
            </w:rPr>
            <w:t xml:space="preserve"> (включают предварительную оплату за экспорт и импорт и предоставление кредитов для экспорта и импорта);</w:t>
          </w:r>
        </w:p>
        <w:p w:rsidR="008514AE" w:rsidRDefault="008514AE" w:rsidP="005229B0">
          <w:pPr>
            <w:pStyle w:val="a8"/>
            <w:numPr>
              <w:ilvl w:val="0"/>
              <w:numId w:val="35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банковские кредиты (к ним относятся собственные счета зарубежных юридических лиц в российских банках и, наоборот, российских юридических лиц в зарубежных банках);</w:t>
          </w:r>
        </w:p>
        <w:p w:rsidR="008514AE" w:rsidRDefault="008514AE" w:rsidP="005229B0">
          <w:pPr>
            <w:pStyle w:val="a8"/>
            <w:numPr>
              <w:ilvl w:val="0"/>
              <w:numId w:val="35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 xml:space="preserve">прочие кредиты (включают кредиты, полученные не от прямых инвесторов, кроме торговых кредитов; в их число входят кредиты, выделяемые </w:t>
          </w:r>
          <w:r>
            <w:rPr>
              <w:lang w:eastAsia="ru-RU"/>
            </w:rPr>
            <w:lastRenderedPageBreak/>
            <w:t>международными финансовыми организациями: Международным валютным фондом, Мировым банком, Европейским банком реконструкции и развития).</w:t>
          </w:r>
        </w:p>
        <w:p w:rsidR="00E76F4F" w:rsidRDefault="00E76F4F" w:rsidP="00DE1446">
          <w:pPr>
            <w:pStyle w:val="a8"/>
            <w:rPr>
              <w:lang w:eastAsia="ru-RU"/>
            </w:rPr>
          </w:pPr>
        </w:p>
        <w:p w:rsidR="00331E0E" w:rsidRDefault="00E76F4F" w:rsidP="008C0E8A">
          <w:pPr>
            <w:pStyle w:val="a8"/>
            <w:numPr>
              <w:ilvl w:val="1"/>
              <w:numId w:val="2"/>
            </w:numPr>
            <w:ind w:left="1418" w:hanging="1058"/>
            <w:jc w:val="left"/>
            <w:rPr>
              <w:lang w:eastAsia="ru-RU"/>
            </w:rPr>
          </w:pPr>
          <w:r>
            <w:rPr>
              <w:lang w:eastAsia="ru-RU"/>
            </w:rPr>
            <w:t>Целесообразность привлечения иностранных инвестиций в национальную экономику</w:t>
          </w:r>
        </w:p>
        <w:p w:rsidR="00AA2EE4" w:rsidRDefault="00AA2EE4" w:rsidP="00AA2EE4">
          <w:pPr>
            <w:pStyle w:val="a8"/>
            <w:ind w:firstLine="0"/>
            <w:jc w:val="left"/>
            <w:rPr>
              <w:lang w:eastAsia="ru-RU"/>
            </w:rPr>
          </w:pPr>
        </w:p>
        <w:p w:rsidR="00AA2EE4" w:rsidRDefault="00AA2EE4" w:rsidP="00AA6B4E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Иностранные инвестиции играют важную роль в глобализации экономики любой страны. </w:t>
          </w:r>
          <w:r w:rsidR="00AA6B4E">
            <w:rPr>
              <w:lang w:eastAsia="ru-RU"/>
            </w:rPr>
            <w:t>Инвестиционная деятельность – это деятельность, направленная на вложение инвестиций и осуществление практических действий, с целью получения прибыли и достижения другого полезного эффекта (социального).</w:t>
          </w:r>
          <w:r w:rsidR="0069244D">
            <w:rPr>
              <w:lang w:eastAsia="ru-RU"/>
            </w:rPr>
            <w:t xml:space="preserve"> Так же инвестиционная деятельность является взаимовыгодным процессом как для получателя инвестиций, так и для инвестора.</w:t>
          </w:r>
        </w:p>
        <w:p w:rsidR="0069244D" w:rsidRDefault="0069244D" w:rsidP="00AA6B4E">
          <w:pPr>
            <w:pStyle w:val="a8"/>
            <w:rPr>
              <w:lang w:eastAsia="ru-RU"/>
            </w:rPr>
          </w:pPr>
          <w:r>
            <w:rPr>
              <w:lang w:eastAsia="ru-RU"/>
            </w:rPr>
            <w:t>Роль иностранных инвестиций можно выразить вы</w:t>
          </w:r>
          <w:r w:rsidR="00E316C1">
            <w:rPr>
              <w:lang w:eastAsia="ru-RU"/>
            </w:rPr>
            <w:t>полняемыми ими функциями</w:t>
          </w:r>
          <w:r>
            <w:rPr>
              <w:lang w:eastAsia="ru-RU"/>
            </w:rPr>
            <w:t>:</w:t>
          </w:r>
        </w:p>
        <w:p w:rsidR="0069244D" w:rsidRDefault="0069244D" w:rsidP="005229B0">
          <w:pPr>
            <w:pStyle w:val="a8"/>
            <w:numPr>
              <w:ilvl w:val="0"/>
              <w:numId w:val="36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регулирующая – распространяется как на процессы производства, накопления и потребления, так и на естественные социальные и технические явления и на инфраструктуру, т.е. она влияет на все уровни и сферы жизнедеятельности общества;</w:t>
          </w:r>
        </w:p>
        <w:p w:rsidR="0069244D" w:rsidRDefault="00547A7D" w:rsidP="005229B0">
          <w:pPr>
            <w:pStyle w:val="a8"/>
            <w:numPr>
              <w:ilvl w:val="0"/>
              <w:numId w:val="36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распределительная – ее характер непосредственно зависит от целевых ориентиров, приоритетов, задач, поставленных государством. Путем инвестирования, в действительности, происходит распределение созданного общественного продукта в его денежной форме между отдельными собственниками, видами деятельности, уровнями и сферами общественного производства</w:t>
          </w:r>
          <w:r w:rsidR="009B0F17">
            <w:rPr>
              <w:lang w:eastAsia="ru-RU"/>
            </w:rPr>
            <w:t xml:space="preserve"> </w:t>
          </w:r>
          <w:r w:rsidR="009B0F17" w:rsidRPr="009B0F17">
            <w:rPr>
              <w:lang w:eastAsia="ru-RU"/>
            </w:rPr>
            <w:t>[</w:t>
          </w:r>
          <w:r w:rsidR="00670551">
            <w:rPr>
              <w:lang w:eastAsia="ru-RU"/>
            </w:rPr>
            <w:t>20</w:t>
          </w:r>
          <w:r w:rsidR="009B0F17" w:rsidRPr="009B0F17">
            <w:rPr>
              <w:lang w:eastAsia="ru-RU"/>
            </w:rPr>
            <w:t>]</w:t>
          </w:r>
          <w:r>
            <w:rPr>
              <w:lang w:eastAsia="ru-RU"/>
            </w:rPr>
            <w:t>;</w:t>
          </w:r>
        </w:p>
        <w:p w:rsidR="009B0F17" w:rsidRDefault="00547A7D" w:rsidP="005229B0">
          <w:pPr>
            <w:pStyle w:val="a8"/>
            <w:numPr>
              <w:ilvl w:val="0"/>
              <w:numId w:val="36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стимулирующая. Здесь</w:t>
          </w:r>
          <w:r w:rsidR="009B0F17">
            <w:rPr>
              <w:lang w:eastAsia="ru-RU"/>
            </w:rPr>
            <w:t xml:space="preserve"> </w:t>
          </w:r>
          <w:r>
            <w:rPr>
              <w:lang w:eastAsia="ru-RU"/>
            </w:rPr>
            <w:t>инвестирование направлено на обновление средств производства</w:t>
          </w:r>
          <w:r w:rsidR="009B0F17">
            <w:rPr>
              <w:lang w:eastAsia="ru-RU"/>
            </w:rPr>
            <w:t>, на активизацию его наиболее подвижных и быстроизменяющихся элементов, а также на развитие науки и техники</w:t>
          </w:r>
          <w:r w:rsidR="00FB0525" w:rsidRPr="00FB0525">
            <w:rPr>
              <w:lang w:eastAsia="ru-RU"/>
            </w:rPr>
            <w:t xml:space="preserve"> </w:t>
          </w:r>
          <w:r w:rsidR="00FB0525" w:rsidRPr="009B0F17">
            <w:rPr>
              <w:lang w:eastAsia="ru-RU"/>
            </w:rPr>
            <w:t>[</w:t>
          </w:r>
          <w:r w:rsidR="00FB0525">
            <w:rPr>
              <w:lang w:eastAsia="ru-RU"/>
            </w:rPr>
            <w:t>20</w:t>
          </w:r>
          <w:r w:rsidR="00FB0525" w:rsidRPr="009B0F17">
            <w:rPr>
              <w:lang w:eastAsia="ru-RU"/>
            </w:rPr>
            <w:t>]</w:t>
          </w:r>
          <w:r w:rsidR="009B0F17">
            <w:rPr>
              <w:lang w:eastAsia="ru-RU"/>
            </w:rPr>
            <w:t>.  В такой своей роли инвестиции обслуживают</w:t>
          </w:r>
          <w:r w:rsidR="00E316C1">
            <w:rPr>
              <w:lang w:eastAsia="ru-RU"/>
            </w:rPr>
            <w:t xml:space="preserve"> </w:t>
          </w:r>
          <w:r w:rsidR="009B0F17">
            <w:rPr>
              <w:lang w:eastAsia="ru-RU"/>
            </w:rPr>
            <w:t>развитие</w:t>
          </w:r>
          <w:r w:rsidR="00E316C1">
            <w:rPr>
              <w:lang w:eastAsia="ru-RU"/>
            </w:rPr>
            <w:t xml:space="preserve"> в целом</w:t>
          </w:r>
          <w:r w:rsidR="009B0F17">
            <w:rPr>
              <w:lang w:eastAsia="ru-RU"/>
            </w:rPr>
            <w:t>, определяют его темпы роста и качественные характери</w:t>
          </w:r>
          <w:r w:rsidR="00FB0525">
            <w:rPr>
              <w:lang w:eastAsia="ru-RU"/>
            </w:rPr>
            <w:t>стики;</w:t>
          </w:r>
        </w:p>
        <w:p w:rsidR="002B222F" w:rsidRDefault="009B0F17" w:rsidP="005229B0">
          <w:pPr>
            <w:pStyle w:val="a8"/>
            <w:numPr>
              <w:ilvl w:val="0"/>
              <w:numId w:val="36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lastRenderedPageBreak/>
            <w:t>индикативная – дает возможность контролировать движение к поставленной цели, т.е. вырабатывать регулирующие механизмы,</w:t>
          </w:r>
          <w:r w:rsidR="002B222F">
            <w:rPr>
              <w:lang w:eastAsia="ru-RU"/>
            </w:rPr>
            <w:t xml:space="preserve"> обеспечивающие равновесное состояние экономической системы.</w:t>
          </w:r>
        </w:p>
        <w:p w:rsidR="0073478D" w:rsidRDefault="0073478D" w:rsidP="002B222F">
          <w:pPr>
            <w:pStyle w:val="a8"/>
            <w:rPr>
              <w:lang w:eastAsia="ru-RU"/>
            </w:rPr>
          </w:pPr>
          <w:r>
            <w:rPr>
              <w:lang w:eastAsia="ru-RU"/>
            </w:rPr>
            <w:t>Что же касается способов привлечения иностранных вложений в экономику России, то они бывают следующими:</w:t>
          </w:r>
        </w:p>
        <w:p w:rsidR="0073478D" w:rsidRDefault="00BC1781" w:rsidP="005229B0">
          <w:pPr>
            <w:pStyle w:val="a8"/>
            <w:numPr>
              <w:ilvl w:val="0"/>
              <w:numId w:val="37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мобилизация</w:t>
          </w:r>
          <w:r w:rsidR="0073478D">
            <w:rPr>
              <w:lang w:eastAsia="ru-RU"/>
            </w:rPr>
            <w:t xml:space="preserve"> иностранного капитала в предпринимательской форме </w:t>
          </w:r>
          <w:r>
            <w:rPr>
              <w:lang w:eastAsia="ru-RU"/>
            </w:rPr>
            <w:t>через создание совместных предприятий (в том числе посредством продажи зарубежным инвесторам крупных пакетов акций российских акционерных обществ);</w:t>
          </w:r>
        </w:p>
        <w:p w:rsidR="00BC1781" w:rsidRDefault="00BC1781" w:rsidP="005229B0">
          <w:pPr>
            <w:pStyle w:val="a8"/>
            <w:numPr>
              <w:ilvl w:val="0"/>
              <w:numId w:val="37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регистрация на территории РФ организаций, которые полностью принадлежат иностранному капиталу;</w:t>
          </w:r>
        </w:p>
        <w:p w:rsidR="00BC1781" w:rsidRDefault="00BC1781" w:rsidP="005229B0">
          <w:pPr>
            <w:pStyle w:val="a8"/>
            <w:numPr>
              <w:ilvl w:val="0"/>
              <w:numId w:val="37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привлечение иностранных капиталовложений на основе концессий или соглашений о разделе продукции;</w:t>
          </w:r>
        </w:p>
        <w:p w:rsidR="0073478D" w:rsidRDefault="00BC1781" w:rsidP="005229B0">
          <w:pPr>
            <w:pStyle w:val="a8"/>
            <w:numPr>
              <w:ilvl w:val="0"/>
              <w:numId w:val="37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создание свободных экономических зон (СЭЗ), которые направлены на привлечение вкладчиков в определенные регионы страны.</w:t>
          </w:r>
        </w:p>
        <w:p w:rsidR="000865ED" w:rsidRDefault="000865ED" w:rsidP="002B222F">
          <w:pPr>
            <w:pStyle w:val="a8"/>
            <w:rPr>
              <w:lang w:eastAsia="ru-RU"/>
            </w:rPr>
          </w:pPr>
          <w:r>
            <w:rPr>
              <w:lang w:eastAsia="ru-RU"/>
            </w:rPr>
            <w:t>Использование зарубежных капиталовложений представляет собой объективную необходимость, вызванную участием экономики страны в международном разделении труда и переливом капиталов в отрасли свободные для предпринимательства.</w:t>
          </w:r>
        </w:p>
        <w:p w:rsidR="00EA4855" w:rsidRDefault="00EA4855" w:rsidP="002B222F">
          <w:pPr>
            <w:pStyle w:val="a8"/>
            <w:rPr>
              <w:lang w:eastAsia="ru-RU"/>
            </w:rPr>
          </w:pPr>
          <w:proofErr w:type="spellStart"/>
          <w:r>
            <w:rPr>
              <w:lang w:eastAsia="ru-RU"/>
            </w:rPr>
            <w:t>Экстроспективные</w:t>
          </w:r>
          <w:proofErr w:type="spellEnd"/>
          <w:r>
            <w:rPr>
              <w:lang w:eastAsia="ru-RU"/>
            </w:rPr>
            <w:t xml:space="preserve"> законы мировой экономики, интернационализация и процессы международной миграции капитала свидетельствуют о том, что России не может находиться в стороне от активного привлечения и использования иностранного капитала. Как показывает практика, мировое хозяйство, а также его отдельные части (национальные экономики)</w:t>
          </w:r>
          <w:r w:rsidR="00742AE0">
            <w:rPr>
              <w:lang w:eastAsia="ru-RU"/>
            </w:rPr>
            <w:t xml:space="preserve"> не могут эффективно функционировать без перелива капитала в мировом масштабе. Это является одной из важнейших отличительных особенностей международных экономических отношений и морового хозяйства в целом. Как убедительно доказала мировая экономическая наука, любая развивающаяся страна, которая стремится к быстрому росту национального дохода, всегда сталкивается</w:t>
          </w:r>
          <w:r w:rsidR="001D7CC4">
            <w:rPr>
              <w:lang w:eastAsia="ru-RU"/>
            </w:rPr>
            <w:t xml:space="preserve"> с </w:t>
          </w:r>
          <w:r w:rsidR="00742AE0">
            <w:rPr>
              <w:lang w:eastAsia="ru-RU"/>
            </w:rPr>
            <w:t>неподдающимися разрешению трудностями,</w:t>
          </w:r>
          <w:r w:rsidR="001D7CC4">
            <w:rPr>
              <w:lang w:eastAsia="ru-RU"/>
            </w:rPr>
            <w:t xml:space="preserve"> если она пытается выполнить </w:t>
          </w:r>
          <w:r w:rsidR="001D7CC4">
            <w:rPr>
              <w:lang w:eastAsia="ru-RU"/>
            </w:rPr>
            <w:lastRenderedPageBreak/>
            <w:t>программу капиталовложений, ограничиваясь только мобилизацией национальных средств.</w:t>
          </w:r>
        </w:p>
        <w:p w:rsidR="001D7CC4" w:rsidRDefault="001D7CC4" w:rsidP="002B222F">
          <w:pPr>
            <w:pStyle w:val="a8"/>
            <w:rPr>
              <w:lang w:eastAsia="ru-RU"/>
            </w:rPr>
          </w:pPr>
          <w:r>
            <w:rPr>
              <w:lang w:eastAsia="ru-RU"/>
            </w:rPr>
            <w:t>Иностранные инвестиции способствуют: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ускорению экономического и технического прогресса;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активизации конкуренции;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внедрению новых форм управления;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модернизации и обновлению производственного аппарата;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расширению экспортного потенциала страны;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замене импортозамещающего производства;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развитию малого и среднего бизнеса;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подготовке новых кадров, отвечающих требованиями современной рыночной экономики;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созданию новых рабочих мест;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повышению уровня занятости;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снятию социальной напряженности;</w:t>
          </w:r>
        </w:p>
        <w:p w:rsidR="001D7CC4" w:rsidRDefault="001D7CC4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повышению конкурентоспособности отечественных</w:t>
          </w:r>
          <w:r w:rsidR="00F27D1E">
            <w:rPr>
              <w:lang w:eastAsia="ru-RU"/>
            </w:rPr>
            <w:t xml:space="preserve"> производителей (товаров и услуг);</w:t>
          </w:r>
        </w:p>
        <w:p w:rsidR="00F27D1E" w:rsidRDefault="00F27D1E" w:rsidP="005229B0">
          <w:pPr>
            <w:pStyle w:val="a8"/>
            <w:numPr>
              <w:ilvl w:val="0"/>
              <w:numId w:val="38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решению проблем реформирования отечественной экономики</w:t>
          </w:r>
          <w:r w:rsidRPr="00F27D1E">
            <w:rPr>
              <w:lang w:eastAsia="ru-RU"/>
            </w:rPr>
            <w:t xml:space="preserve"> </w:t>
          </w:r>
          <w:r>
            <w:rPr>
              <w:lang w:eastAsia="ru-RU"/>
            </w:rPr>
            <w:t>[</w:t>
          </w:r>
          <w:r w:rsidR="00670551">
            <w:rPr>
              <w:lang w:eastAsia="ru-RU"/>
            </w:rPr>
            <w:t>14</w:t>
          </w:r>
          <w:r>
            <w:rPr>
              <w:lang w:eastAsia="ru-RU"/>
            </w:rPr>
            <w:t>].</w:t>
          </w:r>
        </w:p>
        <w:p w:rsidR="0084296C" w:rsidRDefault="0084296C" w:rsidP="00145225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Существует еще одно важное преимущество привлечения инвестиций, именно инвестиции являются источником образования капитала. Цепочка сбережения </w:t>
          </w:r>
          <w:r>
            <w:rPr>
              <w:lang w:eastAsia="ru-RU"/>
            </w:rPr>
            <w:softHyphen/>
            <w:t xml:space="preserve">– инвестиции – накопления есть не что иное, как схема </w:t>
          </w:r>
          <w:proofErr w:type="spellStart"/>
          <w:r>
            <w:rPr>
              <w:lang w:eastAsia="ru-RU"/>
            </w:rPr>
            <w:t>капиталообразования</w:t>
          </w:r>
          <w:proofErr w:type="spellEnd"/>
          <w:r>
            <w:rPr>
              <w:lang w:eastAsia="ru-RU"/>
            </w:rPr>
            <w:t xml:space="preserve"> </w:t>
          </w:r>
          <w:r w:rsidRPr="0084296C">
            <w:rPr>
              <w:lang w:eastAsia="ru-RU"/>
            </w:rPr>
            <w:t>[</w:t>
          </w:r>
          <w:r w:rsidR="00670551">
            <w:rPr>
              <w:lang w:eastAsia="ru-RU"/>
            </w:rPr>
            <w:t>13</w:t>
          </w:r>
          <w:r w:rsidRPr="0084296C">
            <w:rPr>
              <w:lang w:eastAsia="ru-RU"/>
            </w:rPr>
            <w:t>]</w:t>
          </w:r>
          <w:r>
            <w:rPr>
              <w:lang w:eastAsia="ru-RU"/>
            </w:rPr>
            <w:t xml:space="preserve">. </w:t>
          </w:r>
        </w:p>
        <w:p w:rsidR="004E1355" w:rsidRDefault="0084296C" w:rsidP="004E1355">
          <w:pPr>
            <w:pStyle w:val="a8"/>
            <w:rPr>
              <w:lang w:eastAsia="ru-RU"/>
            </w:rPr>
          </w:pPr>
          <w:r>
            <w:rPr>
              <w:lang w:eastAsia="ru-RU"/>
            </w:rPr>
            <w:t>Сбережению являются частью ВВП, не направляющейся на конечное потребление товаров и услуг. Поэтому именно сбережения являются потенциальным источником инвестиций, готовым в любой момент стать реализованными сбережениями, т.е. инвестициями. Инвестиции ж</w:t>
          </w:r>
          <w:r w:rsidR="00E316C1">
            <w:rPr>
              <w:lang w:eastAsia="ru-RU"/>
            </w:rPr>
            <w:t xml:space="preserve">е в реальный капитал приводят к его непосредственному </w:t>
          </w:r>
          <w:r>
            <w:rPr>
              <w:lang w:eastAsia="ru-RU"/>
            </w:rPr>
            <w:t>росту</w:t>
          </w:r>
          <w:r w:rsidR="00E316C1">
            <w:rPr>
              <w:lang w:eastAsia="ru-RU"/>
            </w:rPr>
            <w:t xml:space="preserve">, валовому накоплению. Соотношение валового накопления в ВВП является нормой валового накопления. А нормой валового накопления можно считать отношение </w:t>
          </w:r>
          <w:r w:rsidR="00E316C1">
            <w:rPr>
              <w:lang w:eastAsia="ru-RU"/>
            </w:rPr>
            <w:lastRenderedPageBreak/>
            <w:t>инвестиций в экономике страны к ее ВВП [</w:t>
          </w:r>
          <w:r w:rsidR="00670551">
            <w:rPr>
              <w:lang w:eastAsia="ru-RU"/>
            </w:rPr>
            <w:t>13</w:t>
          </w:r>
          <w:r w:rsidR="00E316C1">
            <w:rPr>
              <w:lang w:eastAsia="ru-RU"/>
            </w:rPr>
            <w:t>]. Таким образом именно норма валового накопления является показателем развития, прогресса и модернизации экономики страны.</w:t>
          </w:r>
        </w:p>
        <w:p w:rsidR="004E1355" w:rsidRDefault="004E1355" w:rsidP="004E1355">
          <w:pPr>
            <w:pStyle w:val="a8"/>
            <w:ind w:firstLine="0"/>
            <w:rPr>
              <w:lang w:eastAsia="ru-RU"/>
            </w:rPr>
          </w:pPr>
        </w:p>
        <w:p w:rsidR="004E1355" w:rsidRDefault="004E1355" w:rsidP="008C0E8A">
          <w:pPr>
            <w:pStyle w:val="a8"/>
            <w:numPr>
              <w:ilvl w:val="1"/>
              <w:numId w:val="6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 xml:space="preserve"> Инвестиционный механизм: сущность и компоненты</w:t>
          </w:r>
        </w:p>
        <w:p w:rsidR="004E1355" w:rsidRDefault="004E1355" w:rsidP="004E1355">
          <w:pPr>
            <w:pStyle w:val="a8"/>
            <w:ind w:firstLine="0"/>
            <w:rPr>
              <w:lang w:eastAsia="ru-RU"/>
            </w:rPr>
          </w:pPr>
        </w:p>
        <w:p w:rsidR="00FA26EC" w:rsidRDefault="00FA26EC" w:rsidP="00FA26EC">
          <w:pPr>
            <w:pStyle w:val="a8"/>
            <w:rPr>
              <w:lang w:eastAsia="ru-RU"/>
            </w:rPr>
          </w:pPr>
          <w:r>
            <w:rPr>
              <w:lang w:eastAsia="ru-RU"/>
            </w:rPr>
            <w:t>Инвестиционный механизм – это совокупность целей, принципов и методов привлечения и размещения инвестиционных ресурсов, а также инструментов и рычагов воздействия на инвестиционный процесс для максимизации инвестиционного эффекта и минимизации инвестиционных рисков [</w:t>
          </w:r>
          <w:r w:rsidR="00670551">
            <w:rPr>
              <w:lang w:eastAsia="ru-RU"/>
            </w:rPr>
            <w:t>21</w:t>
          </w:r>
          <w:r>
            <w:rPr>
              <w:lang w:eastAsia="ru-RU"/>
            </w:rPr>
            <w:t>].</w:t>
          </w:r>
        </w:p>
        <w:p w:rsidR="00FA26EC" w:rsidRDefault="00FA26EC" w:rsidP="00FA26EC">
          <w:pPr>
            <w:pStyle w:val="a8"/>
            <w:rPr>
              <w:lang w:eastAsia="ru-RU"/>
            </w:rPr>
          </w:pPr>
          <w:r>
            <w:rPr>
              <w:lang w:eastAsia="ru-RU"/>
            </w:rPr>
            <w:t>Инвестиционный механизм включает в себя следующие составляющие:</w:t>
          </w:r>
        </w:p>
        <w:p w:rsidR="005C6DCA" w:rsidRDefault="00FA26EC" w:rsidP="005229B0">
          <w:pPr>
            <w:pStyle w:val="a8"/>
            <w:numPr>
              <w:ilvl w:val="0"/>
              <w:numId w:val="39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мотивационную составляющую – анализ, детализация и уточнение мотивов деятельности и экономических ожиданий, которыми руководствуются возможные инвесторы при выборе объектов вложения своих потенциальных ресурсов. Мотивационная составляющая</w:t>
          </w:r>
          <w:r w:rsidR="005C6DCA">
            <w:rPr>
              <w:lang w:eastAsia="ru-RU"/>
            </w:rPr>
            <w:t xml:space="preserve"> создает условия для взаимодействия определенного инвестиционного механизма с внешней по отношению к нему социальной и экономической средой;</w:t>
          </w:r>
        </w:p>
        <w:p w:rsidR="005C6DCA" w:rsidRDefault="005C6DCA" w:rsidP="005229B0">
          <w:pPr>
            <w:pStyle w:val="a8"/>
            <w:numPr>
              <w:ilvl w:val="0"/>
              <w:numId w:val="39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ресурсная составляющая – исследование вероятных путей получения инвестиционных ресурсов. При большом разнообразии источников финансирования различают три основные группы инвестиционных ресурсов: собственные средства (уставный капитал, добавочный капитал, нераспределенная прибыль, амортизационные отчисления), заемные средства (долгосрочные и краткосрочные кредиты и займы, ссуды</w:t>
          </w:r>
          <w:r w:rsidR="00775E1F">
            <w:rPr>
              <w:lang w:eastAsia="ru-RU"/>
            </w:rPr>
            <w:t xml:space="preserve"> и др.), привлеченные средства (средства бюджета, средства внебюджетных фондов и др.);</w:t>
          </w:r>
        </w:p>
        <w:p w:rsidR="00775E1F" w:rsidRDefault="00775E1F" w:rsidP="005229B0">
          <w:pPr>
            <w:pStyle w:val="a8"/>
            <w:numPr>
              <w:ilvl w:val="0"/>
              <w:numId w:val="39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>правовая составляющая – включает в себя государственные законодательные и нормативные-правовые акты, методические рекомендации, которые регулируют и регламентируют инвестиционную деятельность;</w:t>
          </w:r>
        </w:p>
        <w:p w:rsidR="00BE3F82" w:rsidRDefault="00775E1F" w:rsidP="005229B0">
          <w:pPr>
            <w:pStyle w:val="a8"/>
            <w:numPr>
              <w:ilvl w:val="0"/>
              <w:numId w:val="39"/>
            </w:numPr>
            <w:ind w:left="0" w:firstLine="709"/>
            <w:rPr>
              <w:lang w:eastAsia="ru-RU"/>
            </w:rPr>
          </w:pPr>
          <w:r>
            <w:rPr>
              <w:lang w:eastAsia="ru-RU"/>
            </w:rPr>
            <w:t xml:space="preserve">организационная составляющая – разработка надлежащих организационных структур, обеспечивающих инициирование и контроль </w:t>
          </w:r>
          <w:r>
            <w:rPr>
              <w:lang w:eastAsia="ru-RU"/>
            </w:rPr>
            <w:lastRenderedPageBreak/>
            <w:t>инвестиционных вложений, осуществление подробных расчетов движения инвестиционных ресурсов</w:t>
          </w:r>
          <w:r w:rsidR="00BE3F82">
            <w:rPr>
              <w:lang w:eastAsia="ru-RU"/>
            </w:rPr>
            <w:t xml:space="preserve">, формирование поток наличности, анализ финансового состояния, оценку и реализацию мер по повышению эффективности и устойчивости инвестиционной деятельности </w:t>
          </w:r>
          <w:r w:rsidR="00BE3F82" w:rsidRPr="00BE3F82">
            <w:rPr>
              <w:lang w:eastAsia="ru-RU"/>
            </w:rPr>
            <w:t>[</w:t>
          </w:r>
          <w:r w:rsidR="00670551">
            <w:rPr>
              <w:lang w:eastAsia="ru-RU"/>
            </w:rPr>
            <w:t>21</w:t>
          </w:r>
          <w:r w:rsidR="00BE3F82" w:rsidRPr="00BE3F82">
            <w:rPr>
              <w:lang w:eastAsia="ru-RU"/>
            </w:rPr>
            <w:t>]</w:t>
          </w:r>
          <w:r w:rsidR="00BE3F82">
            <w:rPr>
              <w:lang w:eastAsia="ru-RU"/>
            </w:rPr>
            <w:t>.</w:t>
          </w:r>
        </w:p>
        <w:p w:rsidR="00C92D17" w:rsidRDefault="002E145E" w:rsidP="00BE3F82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Инвестиционный механизм – часть инвестиционного процесса, который </w:t>
          </w:r>
          <w:r w:rsidR="00C92D17">
            <w:rPr>
              <w:lang w:eastAsia="ru-RU"/>
            </w:rPr>
            <w:t>содержит</w:t>
          </w:r>
          <w:r>
            <w:rPr>
              <w:lang w:eastAsia="ru-RU"/>
            </w:rPr>
            <w:t xml:space="preserve"> в </w:t>
          </w:r>
          <w:r w:rsidR="00C92D17">
            <w:rPr>
              <w:lang w:eastAsia="ru-RU"/>
            </w:rPr>
            <w:t>себе</w:t>
          </w:r>
          <w:r>
            <w:rPr>
              <w:lang w:eastAsia="ru-RU"/>
            </w:rPr>
            <w:t xml:space="preserve"> инвестиционные объекты и субъекты. Поэтому сам механизм </w:t>
          </w:r>
          <w:r w:rsidR="00C92D17">
            <w:rPr>
              <w:lang w:eastAsia="ru-RU"/>
            </w:rPr>
            <w:t>не включает в себя объект и субъект инвестиционных отношений, в свою очередь, его содержание складывается исходя из специфики всех элементов инвестиционного процесса.</w:t>
          </w:r>
        </w:p>
        <w:p w:rsidR="00D70285" w:rsidRDefault="00C92D17" w:rsidP="00BE3F82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Специфика механизма инвестиционного процесса формируется благодаря особенностям процесса воспроизводства экономического и производственного потенциала и </w:t>
          </w:r>
          <w:r w:rsidR="00C456BA">
            <w:rPr>
              <w:lang w:eastAsia="ru-RU"/>
            </w:rPr>
            <w:t xml:space="preserve">осуществлению инновационной деятельности в определенных экономических условиях </w:t>
          </w:r>
          <w:r w:rsidR="00C456BA" w:rsidRPr="00C456BA">
            <w:rPr>
              <w:lang w:eastAsia="ru-RU"/>
            </w:rPr>
            <w:t>[</w:t>
          </w:r>
          <w:r w:rsidR="00670551">
            <w:rPr>
              <w:lang w:eastAsia="ru-RU"/>
            </w:rPr>
            <w:t>18</w:t>
          </w:r>
          <w:r w:rsidR="00C456BA" w:rsidRPr="00C456BA">
            <w:rPr>
              <w:lang w:eastAsia="ru-RU"/>
            </w:rPr>
            <w:t>]</w:t>
          </w:r>
          <w:r w:rsidR="00C456BA">
            <w:rPr>
              <w:lang w:eastAsia="ru-RU"/>
            </w:rPr>
            <w:t>.</w:t>
          </w:r>
        </w:p>
        <w:p w:rsidR="002B5729" w:rsidRDefault="00D70285" w:rsidP="00BE3F82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В рамках механизма инвестирования с помощью метода инвестирования происходит мобилизация ресурсов с целью их дальнейшего размещения в воспроизводство основных фондов. Государство на макроуровне и инвесторы на микроуровне </w:t>
          </w:r>
          <w:r w:rsidR="00995FDE">
            <w:rPr>
              <w:lang w:eastAsia="ru-RU"/>
            </w:rPr>
            <w:t>управляют инвестиционным процессом. Осуществление управления включает процесс инвестирования</w:t>
          </w:r>
          <w:r w:rsidR="002B5729">
            <w:rPr>
              <w:lang w:eastAsia="ru-RU"/>
            </w:rPr>
            <w:t xml:space="preserve"> и, </w:t>
          </w:r>
          <w:r w:rsidR="00995FDE">
            <w:rPr>
              <w:lang w:eastAsia="ru-RU"/>
            </w:rPr>
            <w:t>как следствие, является необходимым</w:t>
          </w:r>
          <w:r w:rsidR="002B5729">
            <w:rPr>
              <w:lang w:eastAsia="ru-RU"/>
            </w:rPr>
            <w:t xml:space="preserve"> условием </w:t>
          </w:r>
          <w:r w:rsidR="00995FDE">
            <w:rPr>
              <w:lang w:eastAsia="ru-RU"/>
            </w:rPr>
            <w:t>его эффективного осуществления.</w:t>
          </w:r>
        </w:p>
        <w:p w:rsidR="002B5729" w:rsidRDefault="002B5729" w:rsidP="00BE3F82">
          <w:pPr>
            <w:pStyle w:val="a8"/>
            <w:rPr>
              <w:lang w:eastAsia="ru-RU"/>
            </w:rPr>
          </w:pPr>
          <w:r>
            <w:rPr>
              <w:lang w:eastAsia="ru-RU"/>
            </w:rPr>
            <w:t xml:space="preserve">Целями инвестиционного механизма, в частности, могут быть достижение конкретного экономического или социального эффекта, а в качестве технологической основы инвестирования и управления инвестициями могут быть использованы либо традиционные, либо прогрессивные достижения НТП </w:t>
          </w:r>
          <w:r w:rsidRPr="002B5729">
            <w:rPr>
              <w:lang w:eastAsia="ru-RU"/>
            </w:rPr>
            <w:t>[</w:t>
          </w:r>
          <w:r w:rsidR="00670551">
            <w:rPr>
              <w:lang w:eastAsia="ru-RU"/>
            </w:rPr>
            <w:t>21</w:t>
          </w:r>
          <w:r w:rsidRPr="002B5729">
            <w:rPr>
              <w:lang w:eastAsia="ru-RU"/>
            </w:rPr>
            <w:t>]</w:t>
          </w:r>
          <w:r>
            <w:rPr>
              <w:lang w:eastAsia="ru-RU"/>
            </w:rPr>
            <w:t>.</w:t>
          </w:r>
        </w:p>
        <w:p w:rsidR="002B5729" w:rsidRDefault="002B5729" w:rsidP="00BE3F82">
          <w:pPr>
            <w:pStyle w:val="a8"/>
            <w:rPr>
              <w:lang w:eastAsia="ru-RU"/>
            </w:rPr>
          </w:pPr>
          <w:r>
            <w:rPr>
              <w:lang w:eastAsia="ru-RU"/>
            </w:rPr>
            <w:t>Взаимосвязанными и надлежащими условиями реализаци</w:t>
          </w:r>
          <w:r w:rsidR="00A96211">
            <w:rPr>
              <w:lang w:eastAsia="ru-RU"/>
            </w:rPr>
            <w:t xml:space="preserve">и инвестиционной деятельности в рыночной экономике являются: наличие свободных ресурсов (капитала) у потенциальных инвесторов; наличие желания у инвесторов разместить свободный капитал на подходящих условиях в отдельные сектора экономики; наличие прибыльных и активно развивающихся секторов экономики; существование правовых условий, которые бы </w:t>
          </w:r>
          <w:r w:rsidR="00A96211">
            <w:rPr>
              <w:lang w:eastAsia="ru-RU"/>
            </w:rPr>
            <w:lastRenderedPageBreak/>
            <w:t>способствовали эффективному размещению и движению капитала как в прямом, так и в обратном направлениях.</w:t>
          </w:r>
        </w:p>
        <w:p w:rsidR="003D4BE3" w:rsidRDefault="00A96211" w:rsidP="003D4BE3">
          <w:pPr>
            <w:pStyle w:val="a8"/>
            <w:rPr>
              <w:lang w:eastAsia="ru-RU"/>
            </w:rPr>
          </w:pPr>
          <w:r>
            <w:rPr>
              <w:lang w:eastAsia="ru-RU"/>
            </w:rPr>
            <w:t>Подводя итог вышесказанному, следует отметить, что проблема сущности и содержания инвестиционного механизма всегда была предметом острой дискуссии среди ученых и специалистов в сфере экономики, управления, финансов и кредита.</w:t>
          </w:r>
        </w:p>
        <w:p w:rsidR="00225355" w:rsidRDefault="003D4BE3" w:rsidP="006E1FA4">
          <w:pPr>
            <w:pStyle w:val="a8"/>
            <w:rPr>
              <w:lang w:eastAsia="ru-RU"/>
            </w:rPr>
          </w:pPr>
          <w:r>
            <w:rPr>
              <w:lang w:eastAsia="ru-RU"/>
            </w:rPr>
            <w:t>Таким образом, можно</w:t>
          </w:r>
          <w:r w:rsidR="006E1FA4">
            <w:rPr>
              <w:lang w:eastAsia="ru-RU"/>
            </w:rPr>
            <w:t xml:space="preserve"> сделать, что иностранные инвестиции – это все виды имущественных и интеллектуальных ценностей, вкладываемые иностранными инвесторами в целях получения прибыли. Существует огромное количество иностранных инвестиций и прежде, чем выбрать тот или иной вид капиталовложения, иностранные вкладчики должны быть уверены, что страна-реципиент имеет благоприятный инвестиционный климат, который определяется уровнем политической и экономической стабильности, инвестиционной политикой, устойчивостью денежно единицы и другими факторами.</w:t>
          </w:r>
        </w:p>
      </w:sdtContent>
    </w:sdt>
    <w:p w:rsidR="00225355" w:rsidRDefault="002253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225355" w:rsidRDefault="00225355" w:rsidP="00D014EB">
      <w:pPr>
        <w:pStyle w:val="a8"/>
        <w:numPr>
          <w:ilvl w:val="0"/>
          <w:numId w:val="29"/>
        </w:numPr>
        <w:ind w:left="0" w:firstLine="709"/>
        <w:jc w:val="left"/>
        <w:rPr>
          <w:lang w:eastAsia="ru-RU"/>
        </w:rPr>
      </w:pPr>
      <w:r>
        <w:rPr>
          <w:lang w:eastAsia="ru-RU"/>
        </w:rPr>
        <w:lastRenderedPageBreak/>
        <w:t>Иностранные инвестиции в экономике России</w:t>
      </w:r>
    </w:p>
    <w:p w:rsidR="00225355" w:rsidRDefault="00225355" w:rsidP="00225355">
      <w:pPr>
        <w:pStyle w:val="a8"/>
        <w:ind w:left="284" w:firstLine="0"/>
        <w:jc w:val="left"/>
        <w:rPr>
          <w:lang w:eastAsia="ru-RU"/>
        </w:rPr>
      </w:pPr>
    </w:p>
    <w:p w:rsidR="00225355" w:rsidRPr="00225355" w:rsidRDefault="00225355" w:rsidP="00225355">
      <w:pPr>
        <w:pStyle w:val="a7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225355" w:rsidRPr="00225355" w:rsidRDefault="00225355" w:rsidP="00225355">
      <w:pPr>
        <w:pStyle w:val="a7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225355" w:rsidRDefault="00225355" w:rsidP="00D014EB">
      <w:pPr>
        <w:pStyle w:val="a8"/>
        <w:numPr>
          <w:ilvl w:val="1"/>
          <w:numId w:val="8"/>
        </w:numPr>
        <w:ind w:left="0" w:firstLine="709"/>
        <w:jc w:val="left"/>
        <w:rPr>
          <w:lang w:eastAsia="ru-RU"/>
        </w:rPr>
      </w:pPr>
      <w:r>
        <w:rPr>
          <w:lang w:eastAsia="ru-RU"/>
        </w:rPr>
        <w:t>Правовое регулирование иностранных инвестиций в Российской Федерации</w:t>
      </w:r>
    </w:p>
    <w:p w:rsidR="00225355" w:rsidRDefault="00225355" w:rsidP="00225355">
      <w:pPr>
        <w:pStyle w:val="a8"/>
        <w:ind w:firstLine="0"/>
        <w:jc w:val="left"/>
        <w:rPr>
          <w:lang w:eastAsia="ru-RU"/>
        </w:rPr>
      </w:pPr>
    </w:p>
    <w:p w:rsidR="00526FC8" w:rsidRDefault="00526FC8" w:rsidP="00526FC8">
      <w:pPr>
        <w:pStyle w:val="a8"/>
        <w:rPr>
          <w:lang w:eastAsia="ru-RU"/>
        </w:rPr>
      </w:pPr>
      <w:r>
        <w:rPr>
          <w:lang w:eastAsia="ru-RU"/>
        </w:rPr>
        <w:t xml:space="preserve">В странах с развитой экономикой, таких как США, Франция, Германия, отсутствуют специальные законы, которые бы регулировали конкретно иностранные инвестиции. На них оказывают воздействия те же правила и нормы, которые государство применяет по отношению национальных инвестиций и инвесторов. В России же разработано отдельное законодательство, регулирующее только иностранных инвесторов. Это подтверждает тот факт, что наша страна стремится привлечь как можно большее количество зарубежных вкладчиков для развития экономики. Однако на фоне </w:t>
      </w:r>
      <w:r w:rsidR="00D12544">
        <w:rPr>
          <w:lang w:eastAsia="ru-RU"/>
        </w:rPr>
        <w:t>правовой обеспеченности в этой области Россия ни только сильно не выделяется, но даже отстает от ряда других стран. Так, например, во Франции установлен достаточно жесткий режим в отношении иностранных капиталовложений. Зарубежное инвестирование допустимо во многих сферах, за редким исключением некоторых (например, в добыче полезных ископаемых). Чтобы направить свой капитал во Францию, инвестору необходимо заранее получить на это разрешение</w:t>
      </w:r>
      <w:r w:rsidR="00860411">
        <w:rPr>
          <w:lang w:eastAsia="ru-RU"/>
        </w:rPr>
        <w:t>, подав декларацию в министерство экономики и финансов. Сама декларация обычно выдается беспрепятственно для любого государства.</w:t>
      </w:r>
    </w:p>
    <w:p w:rsidR="00225355" w:rsidRDefault="00860411" w:rsidP="00860411">
      <w:pPr>
        <w:pStyle w:val="a8"/>
        <w:rPr>
          <w:lang w:eastAsia="ru-RU"/>
        </w:rPr>
      </w:pPr>
      <w:r>
        <w:rPr>
          <w:lang w:eastAsia="ru-RU"/>
        </w:rPr>
        <w:t>Правовая база регулирования иностранных инвестиций в Российской Федерации развита недостаточно. Однако сильная заинтересованность России в привлечении зарубежных инвестиций в виде материальных и финансовых ресурсов</w:t>
      </w:r>
      <w:r w:rsidR="003F2702">
        <w:rPr>
          <w:lang w:eastAsia="ru-RU"/>
        </w:rPr>
        <w:t>, передовых технологий и управленческого опыта, дает толчок для развития законодательства, которое бы обеспечивало стабильность условий деятельности иностранных инвесторов на территории страны. В связи с этим в России появляются законодательные акты</w:t>
      </w:r>
      <w:r w:rsidR="007057D1">
        <w:rPr>
          <w:lang w:eastAsia="ru-RU"/>
        </w:rPr>
        <w:t>, которые основываются на нормах международного права и международной практики инвестиционного сотрудничества.</w:t>
      </w:r>
    </w:p>
    <w:p w:rsidR="007057D1" w:rsidRDefault="004B3310" w:rsidP="00860411">
      <w:pPr>
        <w:pStyle w:val="a8"/>
        <w:rPr>
          <w:lang w:eastAsia="ru-RU"/>
        </w:rPr>
      </w:pPr>
      <w:r>
        <w:rPr>
          <w:lang w:eastAsia="ru-RU"/>
        </w:rPr>
        <w:lastRenderedPageBreak/>
        <w:t xml:space="preserve">На сегодняшний день к источникам правового регулирования иностранных инвестиций на территории РФ относятся </w:t>
      </w:r>
      <w:r w:rsidR="00363467">
        <w:rPr>
          <w:lang w:eastAsia="ru-RU"/>
        </w:rPr>
        <w:t>Федеральный Закон от 25.02.1999г. №39-ФЗ «Об инвестиционной деятельности в Российской Федерации, осуществляемой в форме капитальных вложений»</w:t>
      </w:r>
      <w:r w:rsidR="00670551">
        <w:rPr>
          <w:lang w:eastAsia="ru-RU"/>
        </w:rPr>
        <w:t xml:space="preserve"> </w:t>
      </w:r>
      <w:r w:rsidR="00670551" w:rsidRPr="00670551">
        <w:rPr>
          <w:lang w:eastAsia="ru-RU"/>
        </w:rPr>
        <w:t>[3]</w:t>
      </w:r>
      <w:r w:rsidR="00363467">
        <w:rPr>
          <w:lang w:eastAsia="ru-RU"/>
        </w:rPr>
        <w:t xml:space="preserve"> и Федеральный Закон от 09.07.1999г. №160-ФЗ «Об иностранных инвестициях в Российской Федерации»</w:t>
      </w:r>
      <w:r w:rsidR="00670551" w:rsidRPr="00670551">
        <w:rPr>
          <w:lang w:eastAsia="ru-RU"/>
        </w:rPr>
        <w:t xml:space="preserve"> [4]</w:t>
      </w:r>
      <w:r w:rsidR="00363467">
        <w:rPr>
          <w:lang w:eastAsia="ru-RU"/>
        </w:rPr>
        <w:t>.</w:t>
      </w:r>
    </w:p>
    <w:p w:rsidR="00363467" w:rsidRDefault="00622AE1" w:rsidP="00860411">
      <w:pPr>
        <w:pStyle w:val="a8"/>
        <w:rPr>
          <w:lang w:eastAsia="ru-RU"/>
        </w:rPr>
      </w:pPr>
      <w:r>
        <w:rPr>
          <w:lang w:eastAsia="ru-RU"/>
        </w:rPr>
        <w:t>Законы и нормативно-правовые акты, регулирующие иностранные и инвестиции, можно разделить на три основные группы. В первую входят нормативно-правовые акты, которые регулируют общие моменты предпринимательской и инвестиционной деятельности. К ней можно отнести, в первую очередь, Конституцию Российской Федерации – главный нормативный акт РФ, обладающий высшей юридической силой и прямым действием на все территории страны. Статья 8 Конституции РФ гарантирует единство экономического пространства,</w:t>
      </w:r>
      <w:r w:rsidR="001E2122">
        <w:rPr>
          <w:lang w:eastAsia="ru-RU"/>
        </w:rPr>
        <w:t xml:space="preserve"> свободное перемещение товаров, услуг и финансовых средств, поддержку конкуренции, свободу экономической деятельности, а также равную защиту всех форм собственности </w:t>
      </w:r>
      <w:r w:rsidR="001E2122" w:rsidRPr="001E2122">
        <w:rPr>
          <w:lang w:eastAsia="ru-RU"/>
        </w:rPr>
        <w:t>[</w:t>
      </w:r>
      <w:r w:rsidR="001E2122">
        <w:rPr>
          <w:lang w:eastAsia="ru-RU"/>
        </w:rPr>
        <w:t>Конституция</w:t>
      </w:r>
      <w:r w:rsidR="001E2122" w:rsidRPr="001E2122">
        <w:rPr>
          <w:lang w:eastAsia="ru-RU"/>
        </w:rPr>
        <w:t>]</w:t>
      </w:r>
      <w:r w:rsidR="001E2122">
        <w:rPr>
          <w:lang w:eastAsia="ru-RU"/>
        </w:rPr>
        <w:t>.</w:t>
      </w:r>
      <w:r w:rsidR="003E035F">
        <w:rPr>
          <w:lang w:eastAsia="ru-RU"/>
        </w:rPr>
        <w:t xml:space="preserve"> Статья 34 устанавливает свободу использования своих способностей и имущества для предпринимательской деятельности </w:t>
      </w:r>
      <w:r w:rsidR="003E035F" w:rsidRPr="003E035F">
        <w:rPr>
          <w:lang w:eastAsia="ru-RU"/>
        </w:rPr>
        <w:t>[</w:t>
      </w:r>
      <w:r w:rsidR="00670551" w:rsidRPr="00670551">
        <w:rPr>
          <w:lang w:eastAsia="ru-RU"/>
        </w:rPr>
        <w:t>1</w:t>
      </w:r>
      <w:r w:rsidR="003E035F" w:rsidRPr="003E035F">
        <w:rPr>
          <w:lang w:eastAsia="ru-RU"/>
        </w:rPr>
        <w:t>]</w:t>
      </w:r>
      <w:r w:rsidR="003E035F">
        <w:rPr>
          <w:lang w:eastAsia="ru-RU"/>
        </w:rPr>
        <w:t>. Статьей 35 Конституции РФ защищено право частной собственности. Судебная защита прав и свобод каждого гарантируется статьей 46. Статья 57 Основного закона указывает на обязанность каждого платить законно установленные налоги и сборы</w:t>
      </w:r>
      <w:r w:rsidR="0052483A">
        <w:rPr>
          <w:lang w:eastAsia="ru-RU"/>
        </w:rPr>
        <w:t>.</w:t>
      </w:r>
      <w:r w:rsidR="00321F7A">
        <w:rPr>
          <w:lang w:eastAsia="ru-RU"/>
        </w:rPr>
        <w:t xml:space="preserve"> Статья 74 не допускает установление на территории РФ таможенных границ, пошлин, сборов и каких-либо иных препятствий для свободного перемещения товаров, услуг и финансовых средств </w:t>
      </w:r>
      <w:r w:rsidR="00321F7A" w:rsidRPr="00321F7A">
        <w:rPr>
          <w:lang w:eastAsia="ru-RU"/>
        </w:rPr>
        <w:t>[</w:t>
      </w:r>
      <w:r w:rsidR="00670551" w:rsidRPr="00670551">
        <w:rPr>
          <w:lang w:eastAsia="ru-RU"/>
        </w:rPr>
        <w:t>1</w:t>
      </w:r>
      <w:r w:rsidR="00321F7A" w:rsidRPr="00321F7A">
        <w:rPr>
          <w:lang w:eastAsia="ru-RU"/>
        </w:rPr>
        <w:t>]</w:t>
      </w:r>
      <w:r w:rsidR="00321F7A">
        <w:rPr>
          <w:lang w:eastAsia="ru-RU"/>
        </w:rPr>
        <w:t>.</w:t>
      </w:r>
    </w:p>
    <w:p w:rsidR="00321F7A" w:rsidRDefault="00321F7A" w:rsidP="00860411">
      <w:pPr>
        <w:pStyle w:val="a8"/>
        <w:rPr>
          <w:lang w:eastAsia="ru-RU"/>
        </w:rPr>
      </w:pPr>
      <w:r>
        <w:rPr>
          <w:lang w:eastAsia="ru-RU"/>
        </w:rPr>
        <w:t xml:space="preserve">Нормы, </w:t>
      </w:r>
      <w:r w:rsidR="00A87216">
        <w:rPr>
          <w:lang w:eastAsia="ru-RU"/>
        </w:rPr>
        <w:t xml:space="preserve">также касающиеся инвестиционной деятельности, содержатся в Гражданском кодексе. Параграф 2 главы 4 ГК РФ включает положения о хозяйственных товариществах и обществах, в которые чаще всего происходит привлечение иностранных капитальных вложений. Вдобавок раздел </w:t>
      </w:r>
      <w:r w:rsidR="00A87216">
        <w:rPr>
          <w:lang w:val="en-US" w:eastAsia="ru-RU"/>
        </w:rPr>
        <w:t>VI</w:t>
      </w:r>
      <w:r w:rsidR="00A87216">
        <w:rPr>
          <w:lang w:eastAsia="ru-RU"/>
        </w:rPr>
        <w:t xml:space="preserve"> содержит вопросы </w:t>
      </w:r>
      <w:r w:rsidR="0085128E">
        <w:rPr>
          <w:lang w:eastAsia="ru-RU"/>
        </w:rPr>
        <w:t xml:space="preserve">международного частного права </w:t>
      </w:r>
      <w:r w:rsidR="0085128E" w:rsidRPr="0085128E">
        <w:rPr>
          <w:lang w:eastAsia="ru-RU"/>
        </w:rPr>
        <w:t>[</w:t>
      </w:r>
      <w:r w:rsidR="00670551">
        <w:rPr>
          <w:lang w:eastAsia="ru-RU"/>
        </w:rPr>
        <w:t>2</w:t>
      </w:r>
      <w:r w:rsidR="0085128E" w:rsidRPr="0085128E">
        <w:rPr>
          <w:lang w:eastAsia="ru-RU"/>
        </w:rPr>
        <w:t>]</w:t>
      </w:r>
      <w:r w:rsidR="0085128E">
        <w:rPr>
          <w:lang w:eastAsia="ru-RU"/>
        </w:rPr>
        <w:t>.</w:t>
      </w:r>
    </w:p>
    <w:p w:rsidR="0085128E" w:rsidRDefault="0085128E" w:rsidP="00860411">
      <w:pPr>
        <w:pStyle w:val="a8"/>
        <w:rPr>
          <w:lang w:eastAsia="ru-RU"/>
        </w:rPr>
      </w:pPr>
      <w:r>
        <w:rPr>
          <w:lang w:eastAsia="ru-RU"/>
        </w:rPr>
        <w:lastRenderedPageBreak/>
        <w:t xml:space="preserve">Общие положения государственного регулирования в области внешнеэкономической деятельности рассматриваются в Федеральном законе от 8 декабря 2003г. №164-ФЗ «Об основах государственного регулирования внешнеторговой деятельности» </w:t>
      </w:r>
      <w:r w:rsidRPr="00A029B1">
        <w:rPr>
          <w:lang w:eastAsia="ru-RU"/>
        </w:rPr>
        <w:t>[</w:t>
      </w:r>
      <w:r w:rsidR="00670551">
        <w:rPr>
          <w:lang w:val="en-US" w:eastAsia="ru-RU"/>
        </w:rPr>
        <w:t>5</w:t>
      </w:r>
      <w:r w:rsidRPr="00A029B1">
        <w:rPr>
          <w:lang w:eastAsia="ru-RU"/>
        </w:rPr>
        <w:t>]</w:t>
      </w:r>
      <w:r>
        <w:rPr>
          <w:lang w:eastAsia="ru-RU"/>
        </w:rPr>
        <w:t>.</w:t>
      </w:r>
    </w:p>
    <w:p w:rsidR="0085128E" w:rsidRDefault="0085128E" w:rsidP="00E11649">
      <w:pPr>
        <w:pStyle w:val="a8"/>
        <w:rPr>
          <w:lang w:eastAsia="ru-RU"/>
        </w:rPr>
      </w:pPr>
      <w:r>
        <w:rPr>
          <w:lang w:eastAsia="ru-RU"/>
        </w:rPr>
        <w:t>Вторая группа законов непосредственно регулирует отдельные виды и направления инвестиционной деятельности</w:t>
      </w:r>
      <w:r w:rsidR="00E11649">
        <w:rPr>
          <w:lang w:eastAsia="ru-RU"/>
        </w:rPr>
        <w:t>. К ней принадлежит Федеральный Закон от 25.02.1999г. №39-ФЗ «Об инвестиционной деятельности в Российской Федерации, осуществляемой в форме капитальных вложений» (с изм. от 26.07.2017г.), который определяет правовые и экономические основы инвестиционной деятельности, осуществляемой в форме капитальных вложений, на территории РФ, а также устанавливает гарантии равной защиты прав, интересов и имущества субъектов инвестиционной деятельности [</w:t>
      </w:r>
      <w:r w:rsidR="005767C3">
        <w:rPr>
          <w:lang w:eastAsia="ru-RU"/>
        </w:rPr>
        <w:t>3</w:t>
      </w:r>
      <w:r w:rsidR="005767C3" w:rsidRPr="005767C3">
        <w:rPr>
          <w:lang w:eastAsia="ru-RU"/>
        </w:rPr>
        <w:t>]</w:t>
      </w:r>
      <w:r w:rsidR="00E11649">
        <w:rPr>
          <w:lang w:eastAsia="ru-RU"/>
        </w:rPr>
        <w:t>.</w:t>
      </w:r>
    </w:p>
    <w:p w:rsidR="00E11649" w:rsidRDefault="00794E5A" w:rsidP="00E11649">
      <w:pPr>
        <w:pStyle w:val="a8"/>
        <w:rPr>
          <w:lang w:eastAsia="ru-RU"/>
        </w:rPr>
      </w:pPr>
      <w:r>
        <w:rPr>
          <w:lang w:eastAsia="ru-RU"/>
        </w:rPr>
        <w:t>Федеральный закон от 30 декабря 1995г. № 225-ФЗ «О соглашениях о разделе продукции»</w:t>
      </w:r>
      <w:r w:rsidR="00186225">
        <w:rPr>
          <w:lang w:eastAsia="ru-RU"/>
        </w:rPr>
        <w:t xml:space="preserve"> регулирует правовые основы отношений, которые возникают в процессе поиска, разведки и добычи минерального сырья, а также раздела произведенной продукции </w:t>
      </w:r>
      <w:r w:rsidR="00186225" w:rsidRPr="00186225">
        <w:rPr>
          <w:lang w:eastAsia="ru-RU"/>
        </w:rPr>
        <w:t>[</w:t>
      </w:r>
      <w:r w:rsidR="00670551" w:rsidRPr="00670551">
        <w:rPr>
          <w:lang w:eastAsia="ru-RU"/>
        </w:rPr>
        <w:t>6</w:t>
      </w:r>
      <w:r w:rsidR="00186225" w:rsidRPr="00186225">
        <w:rPr>
          <w:lang w:eastAsia="ru-RU"/>
        </w:rPr>
        <w:t>]</w:t>
      </w:r>
      <w:r w:rsidR="00186225">
        <w:rPr>
          <w:lang w:eastAsia="ru-RU"/>
        </w:rPr>
        <w:t>.</w:t>
      </w:r>
    </w:p>
    <w:p w:rsidR="00186225" w:rsidRDefault="00186225" w:rsidP="00E11649">
      <w:pPr>
        <w:pStyle w:val="a8"/>
        <w:rPr>
          <w:lang w:eastAsia="ru-RU"/>
        </w:rPr>
      </w:pPr>
      <w:r>
        <w:rPr>
          <w:lang w:eastAsia="ru-RU"/>
        </w:rPr>
        <w:t>Поступление инвестиции в особые экономические зоны регулируется Федеральным Законом от 22.07.2006г. №116-ФЗ «Об о</w:t>
      </w:r>
      <w:r w:rsidR="00670551">
        <w:rPr>
          <w:lang w:eastAsia="ru-RU"/>
        </w:rPr>
        <w:t>собых экономических зонах в РФ» [7].</w:t>
      </w:r>
    </w:p>
    <w:p w:rsidR="00186225" w:rsidRDefault="00186225" w:rsidP="00E11649">
      <w:pPr>
        <w:pStyle w:val="a8"/>
        <w:rPr>
          <w:lang w:eastAsia="ru-RU"/>
        </w:rPr>
      </w:pPr>
      <w:r>
        <w:rPr>
          <w:lang w:eastAsia="ru-RU"/>
        </w:rPr>
        <w:t xml:space="preserve">Также ко второй группе можно отнести </w:t>
      </w:r>
      <w:r w:rsidR="00C96D60">
        <w:rPr>
          <w:lang w:eastAsia="ru-RU"/>
        </w:rPr>
        <w:t>Федеральный Закон от 21 июля 2005г. №115-ФЗ «О концессионных соглашениях»</w:t>
      </w:r>
      <w:r w:rsidR="00670551">
        <w:rPr>
          <w:lang w:eastAsia="ru-RU"/>
        </w:rPr>
        <w:t xml:space="preserve"> </w:t>
      </w:r>
      <w:r w:rsidR="00670551" w:rsidRPr="00670551">
        <w:rPr>
          <w:lang w:eastAsia="ru-RU"/>
        </w:rPr>
        <w:t>[8]</w:t>
      </w:r>
      <w:r w:rsidR="00C96D60">
        <w:rPr>
          <w:lang w:eastAsia="ru-RU"/>
        </w:rPr>
        <w:t xml:space="preserve"> и от 29.10.1998г. №164-ФЗ «О финансовой аренде (лизинге)</w:t>
      </w:r>
      <w:r w:rsidR="00670551" w:rsidRPr="00670551">
        <w:rPr>
          <w:lang w:eastAsia="ru-RU"/>
        </w:rPr>
        <w:t xml:space="preserve"> [9]</w:t>
      </w:r>
      <w:r w:rsidR="00C96D60">
        <w:rPr>
          <w:lang w:eastAsia="ru-RU"/>
        </w:rPr>
        <w:t>.</w:t>
      </w:r>
    </w:p>
    <w:p w:rsidR="00C96D60" w:rsidRDefault="00C96D60" w:rsidP="00E11649">
      <w:pPr>
        <w:pStyle w:val="a8"/>
        <w:rPr>
          <w:lang w:eastAsia="ru-RU"/>
        </w:rPr>
      </w:pPr>
      <w:r>
        <w:rPr>
          <w:lang w:eastAsia="ru-RU"/>
        </w:rPr>
        <w:t>Третья группа нормативных актов регулирует отдельные вопросы деятельности организаций (предприятий) с иностранными инвестициями и включает в себя: Таможенный кодекс РФ, Налоговый кодекс РФ, Закон РФ от 21 мая 1993г. №5003-1 «О таможенном тарифе»</w:t>
      </w:r>
      <w:r w:rsidR="00670551" w:rsidRPr="00670551">
        <w:rPr>
          <w:lang w:eastAsia="ru-RU"/>
        </w:rPr>
        <w:t xml:space="preserve"> [10]</w:t>
      </w:r>
      <w:r>
        <w:rPr>
          <w:lang w:eastAsia="ru-RU"/>
        </w:rPr>
        <w:t>, Постановление Правительства РФ от 23.07.1996г. №883 «О льготах по уплате ввозной</w:t>
      </w:r>
      <w:r w:rsidR="00B81A63">
        <w:rPr>
          <w:lang w:eastAsia="ru-RU"/>
        </w:rPr>
        <w:t xml:space="preserve"> пошлины и налога на добавленную стоимость в отношении товаров, ввозимых иностранными инвесторами в качестве вклада в уставный (складочный) капитал предприятий с иностранными инвестициями»</w:t>
      </w:r>
      <w:r w:rsidR="00670551" w:rsidRPr="00670551">
        <w:rPr>
          <w:lang w:eastAsia="ru-RU"/>
        </w:rPr>
        <w:t xml:space="preserve"> [11]</w:t>
      </w:r>
      <w:r w:rsidR="00B81A63">
        <w:rPr>
          <w:lang w:eastAsia="ru-RU"/>
        </w:rPr>
        <w:t xml:space="preserve">, а также Федеральный закон от 8 августа </w:t>
      </w:r>
      <w:r w:rsidR="00B81A63">
        <w:rPr>
          <w:lang w:eastAsia="ru-RU"/>
        </w:rPr>
        <w:lastRenderedPageBreak/>
        <w:t>2001г. №129-ФЗ «О государственной регистрации юридических лиц и индивидуальных предпринимателей»</w:t>
      </w:r>
      <w:r w:rsidR="00670551">
        <w:rPr>
          <w:lang w:val="en-US" w:eastAsia="ru-RU"/>
        </w:rPr>
        <w:t xml:space="preserve"> [12]</w:t>
      </w:r>
      <w:r w:rsidR="00B81A63">
        <w:rPr>
          <w:lang w:eastAsia="ru-RU"/>
        </w:rPr>
        <w:t>. Двусторонние соглашения и многосторонние договоры тоже имеют большое значение для России.</w:t>
      </w:r>
    </w:p>
    <w:p w:rsidR="00A029B1" w:rsidRDefault="00A029B1" w:rsidP="00E11649">
      <w:pPr>
        <w:pStyle w:val="a8"/>
        <w:rPr>
          <w:lang w:eastAsia="ru-RU"/>
        </w:rPr>
      </w:pPr>
    </w:p>
    <w:p w:rsidR="00A029B1" w:rsidRDefault="00A029B1" w:rsidP="00D014EB">
      <w:pPr>
        <w:pStyle w:val="a8"/>
        <w:numPr>
          <w:ilvl w:val="1"/>
          <w:numId w:val="9"/>
        </w:numPr>
        <w:ind w:left="1418" w:hanging="709"/>
        <w:jc w:val="left"/>
        <w:rPr>
          <w:lang w:eastAsia="ru-RU"/>
        </w:rPr>
      </w:pPr>
      <w:r>
        <w:rPr>
          <w:lang w:eastAsia="ru-RU"/>
        </w:rPr>
        <w:t>Объем, динамика и структура иностранных инвестиций в России</w:t>
      </w:r>
    </w:p>
    <w:p w:rsidR="00ED62BE" w:rsidRDefault="00ED62BE" w:rsidP="00ED62BE">
      <w:pPr>
        <w:pStyle w:val="a8"/>
        <w:ind w:firstLine="0"/>
        <w:jc w:val="left"/>
        <w:rPr>
          <w:lang w:eastAsia="ru-RU"/>
        </w:rPr>
      </w:pPr>
    </w:p>
    <w:p w:rsidR="000C1598" w:rsidRDefault="00DD0AA4" w:rsidP="00ED67F0">
      <w:pPr>
        <w:pStyle w:val="a8"/>
        <w:rPr>
          <w:lang w:eastAsia="ru-RU"/>
        </w:rPr>
      </w:pPr>
      <w:r>
        <w:rPr>
          <w:lang w:eastAsia="ru-RU"/>
        </w:rPr>
        <w:t xml:space="preserve">Россия занимает 38 место в рейтинге глобальной конкурентоспособности </w:t>
      </w:r>
      <w:r w:rsidRPr="00DD0AA4">
        <w:rPr>
          <w:lang w:eastAsia="ru-RU"/>
        </w:rPr>
        <w:t>(</w:t>
      </w:r>
      <w:r>
        <w:rPr>
          <w:lang w:val="en-US" w:eastAsia="ru-RU"/>
        </w:rPr>
        <w:t>The</w:t>
      </w:r>
      <w:r w:rsidRPr="00DD0AA4">
        <w:rPr>
          <w:lang w:eastAsia="ru-RU"/>
        </w:rPr>
        <w:t xml:space="preserve"> </w:t>
      </w:r>
      <w:r>
        <w:rPr>
          <w:lang w:val="en-US" w:eastAsia="ru-RU"/>
        </w:rPr>
        <w:t>Global</w:t>
      </w:r>
      <w:r w:rsidRPr="00DD0AA4">
        <w:rPr>
          <w:lang w:eastAsia="ru-RU"/>
        </w:rPr>
        <w:t xml:space="preserve"> </w:t>
      </w:r>
      <w:r>
        <w:rPr>
          <w:lang w:val="en-US" w:eastAsia="ru-RU"/>
        </w:rPr>
        <w:t>Competitiveness</w:t>
      </w:r>
      <w:r w:rsidRPr="00DD0AA4">
        <w:rPr>
          <w:lang w:eastAsia="ru-RU"/>
        </w:rPr>
        <w:t xml:space="preserve"> </w:t>
      </w:r>
      <w:r>
        <w:rPr>
          <w:lang w:val="en-US" w:eastAsia="ru-RU"/>
        </w:rPr>
        <w:t>Index</w:t>
      </w:r>
      <w:r w:rsidRPr="00DD0AA4">
        <w:rPr>
          <w:lang w:eastAsia="ru-RU"/>
        </w:rPr>
        <w:t xml:space="preserve"> </w:t>
      </w:r>
      <w:r>
        <w:rPr>
          <w:lang w:eastAsia="ru-RU"/>
        </w:rPr>
        <w:t xml:space="preserve">2017-2018), который опубликовала аналитическая группа Всемирного экономического форума. Позиция России в рейтинге заметно улучшилась, с 43 места она поднялась до указанного 38. Теперь страна находится между Польшей (39) и Мальтой (37), обгоняя при этом такие страны «Большой двадцатки» </w:t>
      </w:r>
      <w:r w:rsidRPr="00DD0AA4">
        <w:rPr>
          <w:lang w:eastAsia="ru-RU"/>
        </w:rPr>
        <w:t>(</w:t>
      </w:r>
      <w:r>
        <w:rPr>
          <w:lang w:val="en-US" w:eastAsia="ru-RU"/>
        </w:rPr>
        <w:t>G</w:t>
      </w:r>
      <w:r>
        <w:rPr>
          <w:lang w:eastAsia="ru-RU"/>
        </w:rPr>
        <w:t xml:space="preserve">20), как Аргентину (92), Бразилию (80), </w:t>
      </w:r>
      <w:r w:rsidR="005439ED">
        <w:rPr>
          <w:lang w:eastAsia="ru-RU"/>
        </w:rPr>
        <w:t xml:space="preserve">ЮАР (61), Турцию (53), </w:t>
      </w:r>
      <w:r>
        <w:rPr>
          <w:lang w:eastAsia="ru-RU"/>
        </w:rPr>
        <w:t>Италию (</w:t>
      </w:r>
      <w:r w:rsidR="005439ED">
        <w:rPr>
          <w:lang w:eastAsia="ru-RU"/>
        </w:rPr>
        <w:t>43)</w:t>
      </w:r>
      <w:r>
        <w:rPr>
          <w:lang w:eastAsia="ru-RU"/>
        </w:rPr>
        <w:t xml:space="preserve"> </w:t>
      </w:r>
      <w:r w:rsidR="005439ED">
        <w:rPr>
          <w:lang w:eastAsia="ru-RU"/>
        </w:rPr>
        <w:t>и Индию (40). Таким образом, из стран БРИКС Россию обгоняет только Китай.</w:t>
      </w:r>
    </w:p>
    <w:p w:rsidR="00BA56F6" w:rsidRDefault="00BA56F6" w:rsidP="00ED67F0">
      <w:pPr>
        <w:pStyle w:val="a8"/>
        <w:rPr>
          <w:lang w:eastAsia="ru-RU"/>
        </w:rPr>
      </w:pPr>
      <w:r>
        <w:rPr>
          <w:lang w:eastAsia="ru-RU"/>
        </w:rPr>
        <w:t>Что каса</w:t>
      </w:r>
      <w:r w:rsidR="004B77CD">
        <w:rPr>
          <w:lang w:eastAsia="ru-RU"/>
        </w:rPr>
        <w:t xml:space="preserve">ется общего объема иностранных </w:t>
      </w:r>
      <w:r>
        <w:rPr>
          <w:lang w:eastAsia="ru-RU"/>
        </w:rPr>
        <w:t>инвестиций в экономике России, то</w:t>
      </w:r>
      <w:r w:rsidR="004B77CD">
        <w:rPr>
          <w:lang w:eastAsia="ru-RU"/>
        </w:rPr>
        <w:t xml:space="preserve"> американский инвестиционный банк</w:t>
      </w:r>
      <w:r w:rsidR="004B77CD" w:rsidRPr="004B77CD">
        <w:rPr>
          <w:lang w:eastAsia="ru-RU"/>
        </w:rPr>
        <w:t xml:space="preserve"> </w:t>
      </w:r>
      <w:proofErr w:type="spellStart"/>
      <w:r w:rsidR="004B77CD">
        <w:rPr>
          <w:lang w:val="en-US" w:eastAsia="ru-RU"/>
        </w:rPr>
        <w:t>BofA</w:t>
      </w:r>
      <w:proofErr w:type="spellEnd"/>
      <w:r w:rsidR="004B77CD" w:rsidRPr="004B77CD">
        <w:rPr>
          <w:lang w:eastAsia="ru-RU"/>
        </w:rPr>
        <w:t xml:space="preserve"> </w:t>
      </w:r>
      <w:r w:rsidR="004B77CD">
        <w:rPr>
          <w:lang w:val="en-US" w:eastAsia="ru-RU"/>
        </w:rPr>
        <w:t>Merrill</w:t>
      </w:r>
      <w:r w:rsidR="004B77CD" w:rsidRPr="004B77CD">
        <w:rPr>
          <w:lang w:eastAsia="ru-RU"/>
        </w:rPr>
        <w:t xml:space="preserve"> </w:t>
      </w:r>
      <w:r w:rsidR="004B77CD">
        <w:rPr>
          <w:lang w:val="en-US" w:eastAsia="ru-RU"/>
        </w:rPr>
        <w:t>Lynch</w:t>
      </w:r>
      <w:r w:rsidR="004B77CD" w:rsidRPr="004B77CD">
        <w:rPr>
          <w:lang w:eastAsia="ru-RU"/>
        </w:rPr>
        <w:t xml:space="preserve"> </w:t>
      </w:r>
      <w:r w:rsidR="004B77CD">
        <w:rPr>
          <w:lang w:eastAsia="ru-RU"/>
        </w:rPr>
        <w:t>зафиксировал отток инвестиций из российских фондов в сумме 900 миллионов долларов США. «</w:t>
      </w:r>
      <w:r w:rsidR="00612A82">
        <w:rPr>
          <w:lang w:eastAsia="ru-RU"/>
        </w:rPr>
        <w:t>Только за неполный декабрь 2017г. общий объем выведенных средств превысил 161 млн. долларов», - пишет «Коммерсант» со ссылкой на исследование американского банка</w:t>
      </w:r>
      <w:r w:rsidR="002036F6" w:rsidRPr="002036F6">
        <w:rPr>
          <w:lang w:eastAsia="ru-RU"/>
        </w:rPr>
        <w:t xml:space="preserve"> [</w:t>
      </w:r>
      <w:r w:rsidR="00670551" w:rsidRPr="00670551">
        <w:rPr>
          <w:lang w:eastAsia="ru-RU"/>
        </w:rPr>
        <w:t>24</w:t>
      </w:r>
      <w:r w:rsidR="002036F6" w:rsidRPr="002036F6">
        <w:rPr>
          <w:lang w:eastAsia="ru-RU"/>
        </w:rPr>
        <w:t>]</w:t>
      </w:r>
      <w:r w:rsidR="00612A82">
        <w:rPr>
          <w:lang w:eastAsia="ru-RU"/>
        </w:rPr>
        <w:t>. Ближе к Новому году отток составил еще 126 млн. долларов. Т</w:t>
      </w:r>
      <w:r w:rsidR="00A3458A">
        <w:rPr>
          <w:lang w:eastAsia="ru-RU"/>
        </w:rPr>
        <w:t>аким образом, показатели 2017г. перекрыли позитивные итоговые результаты 2016 года, когда в российские фонды зарубежные инвесторы вложили 870 млн. долларов. Это связано с уходом инвесторов в сторону таких стран как Индия и Бразилия в результате ужесточения санкций со стороны США и Евросоюза.</w:t>
      </w:r>
    </w:p>
    <w:p w:rsidR="00E262C5" w:rsidRDefault="00A3458A" w:rsidP="00ED67F0">
      <w:pPr>
        <w:pStyle w:val="a8"/>
        <w:rPr>
          <w:lang w:eastAsia="ru-RU"/>
        </w:rPr>
      </w:pPr>
      <w:r>
        <w:rPr>
          <w:lang w:eastAsia="ru-RU"/>
        </w:rPr>
        <w:t xml:space="preserve">Однако общий </w:t>
      </w:r>
      <w:r w:rsidR="00BF249A">
        <w:rPr>
          <w:lang w:eastAsia="ru-RU"/>
        </w:rPr>
        <w:t>о</w:t>
      </w:r>
      <w:r>
        <w:rPr>
          <w:lang w:eastAsia="ru-RU"/>
        </w:rPr>
        <w:t>бъем</w:t>
      </w:r>
      <w:r w:rsidR="00BF249A">
        <w:rPr>
          <w:lang w:eastAsia="ru-RU"/>
        </w:rPr>
        <w:t xml:space="preserve"> </w:t>
      </w:r>
      <w:r w:rsidR="00BA56F6">
        <w:rPr>
          <w:lang w:eastAsia="ru-RU"/>
        </w:rPr>
        <w:t xml:space="preserve">прямых </w:t>
      </w:r>
      <w:r w:rsidR="00BF249A">
        <w:rPr>
          <w:lang w:eastAsia="ru-RU"/>
        </w:rPr>
        <w:t xml:space="preserve">иностранных инвестиций </w:t>
      </w:r>
      <w:r w:rsidR="00F022BC">
        <w:rPr>
          <w:lang w:eastAsia="ru-RU"/>
        </w:rPr>
        <w:t xml:space="preserve">(ПИИ) </w:t>
      </w:r>
      <w:r w:rsidR="00BF249A">
        <w:rPr>
          <w:lang w:eastAsia="ru-RU"/>
        </w:rPr>
        <w:t>в экономике России</w:t>
      </w:r>
      <w:r>
        <w:rPr>
          <w:lang w:eastAsia="ru-RU"/>
        </w:rPr>
        <w:t xml:space="preserve">, </w:t>
      </w:r>
      <w:r w:rsidR="00BF249A">
        <w:rPr>
          <w:lang w:eastAsia="ru-RU"/>
        </w:rPr>
        <w:t xml:space="preserve">по </w:t>
      </w:r>
      <w:r w:rsidR="00BA56F6">
        <w:rPr>
          <w:lang w:eastAsia="ru-RU"/>
        </w:rPr>
        <w:t>заявлению Максима Орешкина</w:t>
      </w:r>
      <w:r w:rsidR="000B5198">
        <w:rPr>
          <w:lang w:eastAsia="ru-RU"/>
        </w:rPr>
        <w:t xml:space="preserve">, </w:t>
      </w:r>
      <w:r w:rsidR="00BA56F6">
        <w:rPr>
          <w:lang w:eastAsia="ru-RU"/>
        </w:rPr>
        <w:t>министра экономического развития</w:t>
      </w:r>
      <w:r w:rsidR="000B5198">
        <w:rPr>
          <w:lang w:eastAsia="ru-RU"/>
        </w:rPr>
        <w:t>,</w:t>
      </w:r>
      <w:r w:rsidR="000B5198" w:rsidRPr="000B5198">
        <w:rPr>
          <w:lang w:eastAsia="ru-RU"/>
        </w:rPr>
        <w:t xml:space="preserve"> </w:t>
      </w:r>
      <w:r w:rsidR="005D0E7B">
        <w:rPr>
          <w:lang w:eastAsia="ru-RU"/>
        </w:rPr>
        <w:t>в 2017 году</w:t>
      </w:r>
      <w:r w:rsidR="000B5198">
        <w:rPr>
          <w:lang w:eastAsia="ru-RU"/>
        </w:rPr>
        <w:t xml:space="preserve"> составил</w:t>
      </w:r>
      <w:r w:rsidR="005D0E7B">
        <w:rPr>
          <w:lang w:eastAsia="ru-RU"/>
        </w:rPr>
        <w:t xml:space="preserve"> 20-25 миллиардов</w:t>
      </w:r>
      <w:r w:rsidR="000B5198">
        <w:rPr>
          <w:lang w:eastAsia="ru-RU"/>
        </w:rPr>
        <w:t xml:space="preserve"> </w:t>
      </w:r>
      <w:r w:rsidR="005D0E7B">
        <w:rPr>
          <w:lang w:eastAsia="ru-RU"/>
        </w:rPr>
        <w:t>долларов. Но есть и более точная цифра, на сайте ЦБ РФ она составляет 27,886 милли</w:t>
      </w:r>
      <w:r w:rsidR="006C0200">
        <w:rPr>
          <w:lang w:eastAsia="ru-RU"/>
        </w:rPr>
        <w:t>ардов долларов</w:t>
      </w:r>
      <w:r w:rsidR="005D0E7B">
        <w:rPr>
          <w:lang w:eastAsia="ru-RU"/>
        </w:rPr>
        <w:t>.</w:t>
      </w:r>
      <w:r w:rsidR="002036F6">
        <w:rPr>
          <w:lang w:eastAsia="ru-RU"/>
        </w:rPr>
        <w:t xml:space="preserve"> Такой приток </w:t>
      </w:r>
      <w:r w:rsidR="00F022BC">
        <w:rPr>
          <w:lang w:eastAsia="ru-RU"/>
        </w:rPr>
        <w:t>ПИИ</w:t>
      </w:r>
      <w:r w:rsidR="00654643">
        <w:rPr>
          <w:lang w:eastAsia="ru-RU"/>
        </w:rPr>
        <w:t xml:space="preserve"> </w:t>
      </w:r>
      <w:r w:rsidR="002036F6">
        <w:rPr>
          <w:lang w:eastAsia="ru-RU"/>
        </w:rPr>
        <w:t xml:space="preserve">смог покрыть потери от спекулятивных </w:t>
      </w:r>
      <w:r w:rsidR="00654643">
        <w:rPr>
          <w:lang w:eastAsia="ru-RU"/>
        </w:rPr>
        <w:t xml:space="preserve">поступлений. </w:t>
      </w:r>
      <w:r w:rsidR="00654643">
        <w:rPr>
          <w:lang w:eastAsia="ru-RU"/>
        </w:rPr>
        <w:lastRenderedPageBreak/>
        <w:t>Р</w:t>
      </w:r>
      <w:r w:rsidR="002036F6">
        <w:rPr>
          <w:lang w:eastAsia="ru-RU"/>
        </w:rPr>
        <w:t>екордным за последние 10 лет считается приток так называемых</w:t>
      </w:r>
      <w:r w:rsidR="00A62C44">
        <w:rPr>
          <w:lang w:eastAsia="ru-RU"/>
        </w:rPr>
        <w:t xml:space="preserve"> частных инвесторов, за истекший 2017 год ими было открыто более 230 тысяч новых счетов, это в 1,5 раза больше, чем в 2016г. Наряду с этим усилилась активность частных трейдеров в отношении долговых бумаг. При первичном размещении облигаций федерального займа частные инвесторы выкупили 4%, а при вторичном и вовсе 9%.</w:t>
      </w:r>
    </w:p>
    <w:p w:rsidR="004D4C8E" w:rsidRDefault="004D4C8E" w:rsidP="00ED67F0">
      <w:pPr>
        <w:pStyle w:val="a8"/>
        <w:rPr>
          <w:lang w:eastAsia="ru-RU"/>
        </w:rPr>
      </w:pPr>
      <w:r>
        <w:rPr>
          <w:lang w:eastAsia="ru-RU"/>
        </w:rPr>
        <w:t>По данным ЦБ, чистый приток иностранных инвестиций снизился на 14,3% - с 32,5 до 27,9 млрд. долларов США. Основной приток средств в РФ поступил</w:t>
      </w:r>
      <w:r w:rsidR="00876619">
        <w:rPr>
          <w:lang w:eastAsia="ru-RU"/>
        </w:rPr>
        <w:t xml:space="preserve"> из следующих юрисдикций (в млн</w:t>
      </w:r>
      <w:r>
        <w:rPr>
          <w:lang w:eastAsia="ru-RU"/>
        </w:rPr>
        <w:t xml:space="preserve">. </w:t>
      </w:r>
      <w:r w:rsidR="00F00A9B">
        <w:rPr>
          <w:lang w:eastAsia="ru-RU"/>
        </w:rPr>
        <w:t>долларов)</w:t>
      </w:r>
      <w:r w:rsidR="00654643">
        <w:rPr>
          <w:lang w:eastAsia="ru-RU"/>
        </w:rPr>
        <w:t xml:space="preserve"> </w:t>
      </w:r>
      <w:r w:rsidR="00F00A9B">
        <w:rPr>
          <w:lang w:eastAsia="ru-RU"/>
        </w:rPr>
        <w:t>(прил</w:t>
      </w:r>
      <w:r w:rsidR="00267884">
        <w:rPr>
          <w:lang w:eastAsia="ru-RU"/>
        </w:rPr>
        <w:t>ожение</w:t>
      </w:r>
      <w:r w:rsidR="00654643">
        <w:rPr>
          <w:lang w:eastAsia="ru-RU"/>
        </w:rPr>
        <w:t xml:space="preserve"> </w:t>
      </w:r>
      <w:r w:rsidR="00F00A9B">
        <w:rPr>
          <w:lang w:eastAsia="ru-RU"/>
        </w:rPr>
        <w:t>А):</w:t>
      </w:r>
    </w:p>
    <w:p w:rsidR="00876619" w:rsidRDefault="00876619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Страны СНГ – 113;</w:t>
      </w:r>
    </w:p>
    <w:p w:rsidR="00876619" w:rsidRDefault="00876619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Страны дальнего зарубежья – 27 773;</w:t>
      </w:r>
    </w:p>
    <w:p w:rsidR="004C4A18" w:rsidRDefault="00876619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Прочие страны – 3.</w:t>
      </w:r>
    </w:p>
    <w:p w:rsidR="009722F7" w:rsidRDefault="009722F7" w:rsidP="005229B0">
      <w:pPr>
        <w:pStyle w:val="a8"/>
        <w:rPr>
          <w:lang w:eastAsia="ru-RU"/>
        </w:rPr>
      </w:pPr>
      <w:r>
        <w:rPr>
          <w:lang w:eastAsia="ru-RU"/>
        </w:rPr>
        <w:t>А именно:</w:t>
      </w:r>
    </w:p>
    <w:p w:rsidR="009722F7" w:rsidRDefault="009722F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Кипр – 7 788;</w:t>
      </w:r>
    </w:p>
    <w:p w:rsidR="009722F7" w:rsidRDefault="009722F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Багамские острова – 6 338;</w:t>
      </w:r>
    </w:p>
    <w:p w:rsidR="009722F7" w:rsidRDefault="009722F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Люксембург – 3 445;</w:t>
      </w:r>
    </w:p>
    <w:p w:rsidR="009722F7" w:rsidRDefault="009722F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Сингапур – 2 404;</w:t>
      </w:r>
    </w:p>
    <w:p w:rsidR="009722F7" w:rsidRDefault="009722F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Соединенное королевство – 1799;</w:t>
      </w:r>
    </w:p>
    <w:p w:rsidR="00F00A9B" w:rsidRDefault="00F00A9B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Швейцария – 1512;</w:t>
      </w:r>
    </w:p>
    <w:p w:rsidR="00F00A9B" w:rsidRDefault="00F00A9B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Бермудские острова – 1 433;</w:t>
      </w:r>
    </w:p>
    <w:p w:rsidR="00F00A9B" w:rsidRDefault="00F00A9B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Германия – 517;</w:t>
      </w:r>
    </w:p>
    <w:p w:rsidR="00F00A9B" w:rsidRDefault="00F00A9B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США – 495.</w:t>
      </w:r>
    </w:p>
    <w:p w:rsidR="00267884" w:rsidRDefault="006C0200" w:rsidP="00ED67F0">
      <w:pPr>
        <w:pStyle w:val="a8"/>
        <w:rPr>
          <w:lang w:eastAsia="ru-RU"/>
        </w:rPr>
      </w:pPr>
      <w:r>
        <w:rPr>
          <w:lang w:eastAsia="ru-RU"/>
        </w:rPr>
        <w:t xml:space="preserve">За 2017г. в Россию было привлечено 149 040 млн. долларов, а погашено 121 154 млн. </w:t>
      </w:r>
      <w:r w:rsidR="00A143FF">
        <w:rPr>
          <w:lang w:eastAsia="ru-RU"/>
        </w:rPr>
        <w:t xml:space="preserve">Объем прямых инвестиций нерезидентов в активы банковского сектора составили всего лишь 1 470 млн. долларов, остальные же 26 416 млн. долларов </w:t>
      </w:r>
      <w:r w:rsidR="00267884">
        <w:rPr>
          <w:lang w:eastAsia="ru-RU"/>
        </w:rPr>
        <w:t xml:space="preserve">распределились между прочими секторами экономики (приложение Б). Так наибольший объем инвестиций пришелся на добычу полезных ископаемых и составил 7 904 млн. долларов. Второе место занимает финансовая и страховая деятельность, в которую было привлечено 7 436 млн. долларов. На </w:t>
      </w:r>
      <w:r w:rsidR="00267884">
        <w:rPr>
          <w:lang w:eastAsia="ru-RU"/>
        </w:rPr>
        <w:lastRenderedPageBreak/>
        <w:t xml:space="preserve">обрабатывающее производство пришлось </w:t>
      </w:r>
      <w:r w:rsidR="006B4277">
        <w:rPr>
          <w:lang w:eastAsia="ru-RU"/>
        </w:rPr>
        <w:t>2 852 млн. долларов; на профессиональную, научную и техническую деятельность – 2 344, а на строительство – 2 077. Далее расположились такие виды деятельности, как оптовая и розничная торговля, ремонт автотранспортных средств и мотоциклов (1 517 млн. долларов); операции с недвижимым имуществом (1 397); обеспечение электрической энергией, газом и паром, кондиционирование воздуха (1 210) и другие (приложение В).</w:t>
      </w:r>
    </w:p>
    <w:p w:rsidR="00563495" w:rsidRPr="00ED67F0" w:rsidRDefault="001B33BB" w:rsidP="00ED67F0">
      <w:pPr>
        <w:pStyle w:val="a8"/>
        <w:rPr>
          <w:lang w:eastAsia="ru-RU"/>
        </w:rPr>
      </w:pPr>
      <w:r>
        <w:rPr>
          <w:lang w:eastAsia="ru-RU"/>
        </w:rPr>
        <w:t>Инвестиции в основной капитал в целом за 2017 год составили 15 966,8 млрд. рублей. На государственную форму собственности пришлось 15,0%, на муниципальную – 24,</w:t>
      </w:r>
      <w:r w:rsidR="00EC13A3">
        <w:rPr>
          <w:lang w:eastAsia="ru-RU"/>
        </w:rPr>
        <w:t xml:space="preserve">3%, а </w:t>
      </w:r>
      <w:r>
        <w:rPr>
          <w:lang w:eastAsia="ru-RU"/>
        </w:rPr>
        <w:t>на частную -60,7%.</w:t>
      </w:r>
    </w:p>
    <w:p w:rsidR="00654643" w:rsidRDefault="00654643" w:rsidP="00ED67F0">
      <w:pPr>
        <w:pStyle w:val="a8"/>
        <w:rPr>
          <w:lang w:eastAsia="ru-RU"/>
        </w:rPr>
      </w:pPr>
      <w:r>
        <w:rPr>
          <w:lang w:eastAsia="ru-RU"/>
        </w:rPr>
        <w:t>Общую же динамику прямых иностранных инвестиций можно проследить на рисунке 1.</w:t>
      </w:r>
    </w:p>
    <w:p w:rsidR="00654643" w:rsidRDefault="00F022BC" w:rsidP="00ED67F0">
      <w:pPr>
        <w:pStyle w:val="a8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242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2BC" w:rsidRPr="00B60034" w:rsidRDefault="00F022BC" w:rsidP="00F022BC">
      <w:pPr>
        <w:pStyle w:val="a8"/>
        <w:jc w:val="center"/>
        <w:rPr>
          <w:lang w:eastAsia="ru-RU"/>
        </w:rPr>
      </w:pPr>
      <w:r>
        <w:rPr>
          <w:lang w:eastAsia="ru-RU"/>
        </w:rPr>
        <w:t xml:space="preserve">Рисунок 1 – Динамика ПИИ в Российской Федерации в 2009-2016 и </w:t>
      </w:r>
      <w:r>
        <w:rPr>
          <w:lang w:val="en-US" w:eastAsia="ru-RU"/>
        </w:rPr>
        <w:t>I</w:t>
      </w:r>
      <w:r w:rsidRPr="00F022BC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>
        <w:rPr>
          <w:lang w:val="en-US" w:eastAsia="ru-RU"/>
        </w:rPr>
        <w:t>II</w:t>
      </w:r>
      <w:r>
        <w:rPr>
          <w:lang w:eastAsia="ru-RU"/>
        </w:rPr>
        <w:t xml:space="preserve"> кварталах 2017г., млн. долл. </w:t>
      </w:r>
      <w:r w:rsidRPr="00B60034">
        <w:rPr>
          <w:lang w:eastAsia="ru-RU"/>
        </w:rPr>
        <w:t>[</w:t>
      </w:r>
      <w:r w:rsidR="00097877">
        <w:rPr>
          <w:lang w:val="en-US" w:eastAsia="ru-RU"/>
        </w:rPr>
        <w:t>22</w:t>
      </w:r>
      <w:r w:rsidRPr="00B60034">
        <w:rPr>
          <w:lang w:eastAsia="ru-RU"/>
        </w:rPr>
        <w:t>].</w:t>
      </w:r>
    </w:p>
    <w:p w:rsidR="00ED67F0" w:rsidRDefault="00ED67F0" w:rsidP="00ED67F0">
      <w:pPr>
        <w:pStyle w:val="a8"/>
        <w:rPr>
          <w:lang w:eastAsia="ru-RU"/>
        </w:rPr>
      </w:pPr>
      <w:r>
        <w:rPr>
          <w:lang w:eastAsia="ru-RU"/>
        </w:rPr>
        <w:t xml:space="preserve">Как видно, в период после кризиса 2008г. наблюдался заметный, устойчивый рост </w:t>
      </w:r>
      <w:proofErr w:type="gramStart"/>
      <w:r>
        <w:rPr>
          <w:lang w:eastAsia="ru-RU"/>
        </w:rPr>
        <w:t>объемов</w:t>
      </w:r>
      <w:proofErr w:type="gramEnd"/>
      <w:r>
        <w:rPr>
          <w:lang w:eastAsia="ru-RU"/>
        </w:rPr>
        <w:t xml:space="preserve"> входящих ПИИ. Спад же в 2014г. произошел из-за введения внешних ограничений на торговую и инвестиционную деятельность, ростом макроэкономических рисков и неопределенности относительно будущих внешнеэкономических ограничений. Наряду с этим – как почти во все годы </w:t>
      </w:r>
      <w:proofErr w:type="spellStart"/>
      <w:r>
        <w:rPr>
          <w:lang w:eastAsia="ru-RU"/>
        </w:rPr>
        <w:t>досанкционного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санкционного</w:t>
      </w:r>
      <w:proofErr w:type="spellEnd"/>
      <w:r>
        <w:rPr>
          <w:lang w:eastAsia="ru-RU"/>
        </w:rPr>
        <w:t xml:space="preserve"> периода – Россия была чистым экспортером ПИИ.</w:t>
      </w:r>
    </w:p>
    <w:p w:rsidR="00F11696" w:rsidRDefault="00563495" w:rsidP="00F11696">
      <w:pPr>
        <w:pStyle w:val="a8"/>
        <w:rPr>
          <w:lang w:eastAsia="ru-RU"/>
        </w:rPr>
      </w:pPr>
      <w:r>
        <w:rPr>
          <w:lang w:eastAsia="ru-RU"/>
        </w:rPr>
        <w:lastRenderedPageBreak/>
        <w:t>Объем портфельных инвестиций зарубежных вкладчиков в активы</w:t>
      </w:r>
      <w:r w:rsidR="00EC13A3">
        <w:rPr>
          <w:lang w:eastAsia="ru-RU"/>
        </w:rPr>
        <w:t xml:space="preserve"> </w:t>
      </w:r>
      <w:r w:rsidR="0065459B">
        <w:rPr>
          <w:lang w:eastAsia="ru-RU"/>
        </w:rPr>
        <w:t>небанковского сектора России в первом полугодии 2017 года снизился. Отрицательная динамика составила 5,6 млрд. долларов в отличие первого полугодия 2016 года, в котором рост составил 2,1 млрд. долларов. Однако во втором квартале 2017 года снижение инвестиций нерезидентов шло в 10 раз медленнее</w:t>
      </w:r>
      <w:r w:rsidR="00F24124">
        <w:rPr>
          <w:lang w:eastAsia="ru-RU"/>
        </w:rPr>
        <w:t>, чем в первом квартале и составило 0,5 млрд. по сравнению с 5,1 млрд. долларов.</w:t>
      </w:r>
      <w:r w:rsidR="00F11696">
        <w:rPr>
          <w:lang w:eastAsia="ru-RU"/>
        </w:rPr>
        <w:t xml:space="preserve"> </w:t>
      </w:r>
    </w:p>
    <w:p w:rsidR="00ED67F0" w:rsidRDefault="00F11696" w:rsidP="00F11696">
      <w:pPr>
        <w:pStyle w:val="a8"/>
        <w:rPr>
          <w:lang w:eastAsia="ru-RU"/>
        </w:rPr>
      </w:pPr>
      <w:r>
        <w:rPr>
          <w:lang w:eastAsia="ru-RU"/>
        </w:rPr>
        <w:t>Всего же портфельные инвестиции иностранных инвесторов, по данным Росстата,</w:t>
      </w:r>
      <w:r w:rsidR="001E54FC">
        <w:rPr>
          <w:lang w:eastAsia="ru-RU"/>
        </w:rPr>
        <w:t xml:space="preserve"> составили 165 669 181 млн. рублей, в том числе 18 586 505 </w:t>
      </w:r>
      <w:r>
        <w:rPr>
          <w:lang w:eastAsia="ru-RU"/>
        </w:rPr>
        <w:t>– долгосрочные,</w:t>
      </w:r>
      <w:r w:rsidR="001E54FC">
        <w:rPr>
          <w:lang w:eastAsia="ru-RU"/>
        </w:rPr>
        <w:t xml:space="preserve"> 147 082 676</w:t>
      </w:r>
      <w:r>
        <w:rPr>
          <w:lang w:eastAsia="ru-RU"/>
        </w:rPr>
        <w:t xml:space="preserve"> – краткосрочные (приложение Г). Основными видами деятельности, в которые были привлечены портфельные инвестиции, </w:t>
      </w:r>
      <w:r w:rsidR="001E54FC">
        <w:rPr>
          <w:lang w:eastAsia="ru-RU"/>
        </w:rPr>
        <w:t>стали: ремонт автотранспортных средств и мотоциклов (26 538 491), обрабатывающие производства (22 632 025 млн. руб.), добыча полезных ископаемых (13 094 917</w:t>
      </w:r>
      <w:r>
        <w:rPr>
          <w:lang w:eastAsia="ru-RU"/>
        </w:rPr>
        <w:t xml:space="preserve">), </w:t>
      </w:r>
      <w:r w:rsidR="001E54FC">
        <w:rPr>
          <w:lang w:eastAsia="ru-RU"/>
        </w:rPr>
        <w:t>сельское, лесное хозяйство и охота (944 784) и др.</w:t>
      </w:r>
    </w:p>
    <w:p w:rsidR="00F24124" w:rsidRDefault="00F24124" w:rsidP="0065459B">
      <w:pPr>
        <w:pStyle w:val="a8"/>
        <w:rPr>
          <w:lang w:eastAsia="ru-RU"/>
        </w:rPr>
      </w:pPr>
      <w:r>
        <w:rPr>
          <w:lang w:eastAsia="ru-RU"/>
        </w:rPr>
        <w:t xml:space="preserve">Что до обязательств федеральных органов управления РФ иностранных инвесторам по портфельным инвестициям, то в первом полугодии 2017 года произошел их рост на 7,6 млрд. против роста на 3,1 млрд. долларов в этом же полугодии 2016 года. </w:t>
      </w:r>
    </w:p>
    <w:p w:rsidR="00796A69" w:rsidRDefault="00872643" w:rsidP="00264232">
      <w:pPr>
        <w:pStyle w:val="a8"/>
        <w:rPr>
          <w:lang w:eastAsia="ru-RU"/>
        </w:rPr>
      </w:pPr>
      <w:r>
        <w:rPr>
          <w:lang w:eastAsia="ru-RU"/>
        </w:rPr>
        <w:t xml:space="preserve">Статистика иностранных инвестиций в 2017 году демонстрирует в добывающей промышленности увеличение объема финансирования на 15%.  Сюда не относятся показатели газо- и нефтедобычи, которые показали спад в динамике на 6%. Рост от 23% до 37% показали следующие сектора: работа с финансами, транспортировка и хранение, спорт и массовые мероприятия. Торговля, образование и наука, гостиничный </w:t>
      </w:r>
      <w:r w:rsidR="00796A69">
        <w:rPr>
          <w:lang w:eastAsia="ru-RU"/>
        </w:rPr>
        <w:t xml:space="preserve">и ресторанный бизнес привлекли </w:t>
      </w:r>
      <w:r>
        <w:rPr>
          <w:lang w:eastAsia="ru-RU"/>
        </w:rPr>
        <w:t>всего на 8-9% больше средств.</w:t>
      </w:r>
    </w:p>
    <w:p w:rsidR="00264232" w:rsidRDefault="00264232" w:rsidP="00264232">
      <w:pPr>
        <w:pStyle w:val="a8"/>
        <w:rPr>
          <w:lang w:eastAsia="ru-RU"/>
        </w:rPr>
      </w:pPr>
      <w:r>
        <w:rPr>
          <w:lang w:eastAsia="ru-RU"/>
        </w:rPr>
        <w:t>Статистика же прямых иностранных инвестиций поясняет рекордные результаты вложений средств в «Силу Сибири – 1» - 158 млрд. рублей. В «Турецкий поток»</w:t>
      </w:r>
      <w:r w:rsidR="00474A11">
        <w:rPr>
          <w:lang w:eastAsia="ru-RU"/>
        </w:rPr>
        <w:t xml:space="preserve"> вложено 42 млрд. рублей. В «Ухта-Торжок» объем инвестиций составил 62 млрд. рублей. Также привлечена огромная сумма зарубежных капиталовложений в строительство Крымского моста, начиная с </w:t>
      </w:r>
      <w:r w:rsidR="00474A11">
        <w:rPr>
          <w:lang w:eastAsia="ru-RU"/>
        </w:rPr>
        <w:lastRenderedPageBreak/>
        <w:t>апреля 2015 года и по сегодняшний день их объем составил более 227 млрд. рублей. Позицию по спорту</w:t>
      </w:r>
      <w:r w:rsidR="005D15E7">
        <w:rPr>
          <w:lang w:eastAsia="ru-RU"/>
        </w:rPr>
        <w:t xml:space="preserve"> и массовым мероприятиям выровняло строительство объектов к чемпионату мира по футболу в разных городах страны.</w:t>
      </w:r>
    </w:p>
    <w:p w:rsidR="001E54FC" w:rsidRDefault="005D15E7" w:rsidP="00D36337">
      <w:pPr>
        <w:pStyle w:val="a8"/>
        <w:rPr>
          <w:lang w:eastAsia="ru-RU"/>
        </w:rPr>
      </w:pPr>
      <w:r>
        <w:rPr>
          <w:lang w:eastAsia="ru-RU"/>
        </w:rPr>
        <w:t xml:space="preserve">Однако статистика инвестиций в России показывает положительную динамику далеко не во всех отраслях экономики. Инвестиционный портфель в обрабатывающей промышленности «похудел» на 6,7%, а производство и распределение электроэнергии, газа и воды и вовсе недополучило 15%. Строительство получило меньше, чем было необходимо на 4%, а сельское хозяйство не досчиталось 7%. </w:t>
      </w:r>
    </w:p>
    <w:p w:rsidR="00D36337" w:rsidRDefault="00D36337" w:rsidP="00D36337">
      <w:pPr>
        <w:pStyle w:val="a8"/>
        <w:rPr>
          <w:lang w:eastAsia="ru-RU"/>
        </w:rPr>
      </w:pPr>
      <w:r>
        <w:rPr>
          <w:lang w:eastAsia="ru-RU"/>
        </w:rPr>
        <w:t>Все же на этом фоне статистика выделяет пятерых лидеров из регионов по количеству поступающих в них иностранных инвестиций:</w:t>
      </w:r>
    </w:p>
    <w:p w:rsidR="00D36337" w:rsidRDefault="00D3633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Республика Крым;</w:t>
      </w:r>
    </w:p>
    <w:p w:rsidR="00D36337" w:rsidRDefault="00D3633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Город федерального значения – Севастополь;</w:t>
      </w:r>
    </w:p>
    <w:p w:rsidR="00D36337" w:rsidRDefault="00D3633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Волгоградская область;</w:t>
      </w:r>
    </w:p>
    <w:p w:rsidR="00D36337" w:rsidRDefault="00D36337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Калининградская область;</w:t>
      </w:r>
    </w:p>
    <w:p w:rsidR="00D36337" w:rsidRDefault="003208FC" w:rsidP="005229B0">
      <w:pPr>
        <w:pStyle w:val="a8"/>
        <w:numPr>
          <w:ilvl w:val="0"/>
          <w:numId w:val="40"/>
        </w:numPr>
        <w:ind w:left="0" w:firstLine="709"/>
        <w:rPr>
          <w:lang w:eastAsia="ru-RU"/>
        </w:rPr>
      </w:pPr>
      <w:r>
        <w:rPr>
          <w:lang w:eastAsia="ru-RU"/>
        </w:rPr>
        <w:t>Тверская область.</w:t>
      </w:r>
    </w:p>
    <w:p w:rsidR="003208FC" w:rsidRDefault="003208FC" w:rsidP="003208FC">
      <w:pPr>
        <w:pStyle w:val="a8"/>
        <w:ind w:firstLine="0"/>
        <w:rPr>
          <w:lang w:eastAsia="ru-RU"/>
        </w:rPr>
      </w:pPr>
      <w:r>
        <w:rPr>
          <w:lang w:eastAsia="ru-RU"/>
        </w:rPr>
        <w:t>Аутсайдерами стали: Хакасия, Северная Осетия, Ингушетия и Республика Коми.</w:t>
      </w:r>
    </w:p>
    <w:p w:rsidR="004B1BD4" w:rsidRDefault="004B1BD4" w:rsidP="003208FC">
      <w:pPr>
        <w:pStyle w:val="a8"/>
        <w:ind w:firstLine="0"/>
        <w:rPr>
          <w:lang w:eastAsia="ru-RU"/>
        </w:rPr>
      </w:pPr>
    </w:p>
    <w:p w:rsidR="00314DAE" w:rsidRDefault="00A81B04" w:rsidP="00D014EB">
      <w:pPr>
        <w:pStyle w:val="ab"/>
        <w:numPr>
          <w:ilvl w:val="1"/>
          <w:numId w:val="9"/>
        </w:numPr>
        <w:ind w:left="1418" w:hanging="709"/>
      </w:pPr>
      <w:r>
        <w:t>Роль и з</w:t>
      </w:r>
      <w:r w:rsidR="00314DAE">
        <w:t>начение иностранных инвестиций для Российской Федерации</w:t>
      </w:r>
    </w:p>
    <w:p w:rsidR="004F5533" w:rsidRDefault="004F5533" w:rsidP="004F5533">
      <w:pPr>
        <w:pStyle w:val="ab"/>
      </w:pPr>
    </w:p>
    <w:p w:rsidR="00AD06EE" w:rsidRDefault="004F5533" w:rsidP="00E01349">
      <w:pPr>
        <w:pStyle w:val="ab"/>
      </w:pPr>
      <w:r>
        <w:t xml:space="preserve">Привлечение иностранных инвестиций занимает важное место среди факторов развития </w:t>
      </w:r>
      <w:r w:rsidR="00E01349">
        <w:t>рыночных отношений в Российской Федерации</w:t>
      </w:r>
      <w:r>
        <w:t>.</w:t>
      </w:r>
      <w:r w:rsidR="00E01349">
        <w:t xml:space="preserve"> Хоть доля зарубежных капиталовложений и составляет лишь несколько процентов от ВВП России, но их значение намного выше значения внутренних инвестиций. Однако, не стоит забывать, что приток иностранных инвестиций способствует решению одних проблем и в то же время создает или обостряет другие.</w:t>
      </w:r>
    </w:p>
    <w:p w:rsidR="00DA25A8" w:rsidRDefault="00AD06EE" w:rsidP="00E01349">
      <w:pPr>
        <w:pStyle w:val="ab"/>
      </w:pPr>
      <w:r>
        <w:t xml:space="preserve"> </w:t>
      </w:r>
      <w:r w:rsidR="00E01349">
        <w:t xml:space="preserve">В России отмечается узость рынка сбыта продукции, как и в некоторых развивающихся странах, которая не соответствует его производственным возможностям, а также чрезвычайно медленное расширение, </w:t>
      </w:r>
      <w:r w:rsidR="00DA25A8">
        <w:t xml:space="preserve">которое приводит </w:t>
      </w:r>
      <w:r w:rsidR="00DA25A8">
        <w:lastRenderedPageBreak/>
        <w:t>к недостаточности прибыли для закупки дополнительных средств производства</w:t>
      </w:r>
      <w:r w:rsidR="00097877" w:rsidRPr="00097877">
        <w:t xml:space="preserve"> [13]</w:t>
      </w:r>
      <w:r w:rsidR="00DA25A8">
        <w:t>.</w:t>
      </w:r>
    </w:p>
    <w:p w:rsidR="004B1BD4" w:rsidRDefault="002B0DE6" w:rsidP="00E01349">
      <w:pPr>
        <w:pStyle w:val="ab"/>
      </w:pPr>
      <w:r>
        <w:t>Способом решения этой проблемы служит увеличение совокупного спроса, то есть рост и совершенствование производства, являющееся как источником предложения товаров и услуг, так и рынком сбыта средств производства для поставщиков. Так создание при помощи</w:t>
      </w:r>
      <w:r w:rsidR="00E01349">
        <w:t xml:space="preserve"> </w:t>
      </w:r>
      <w:r>
        <w:t>зарубежного капитала эффективно функционирующих предприятий может увеличить совокупную емкость рынка товаров, услуг и рабочей силы и этим способствовать росту экономики.</w:t>
      </w:r>
    </w:p>
    <w:p w:rsidR="002B0DE6" w:rsidRDefault="00AD06EE" w:rsidP="00AD06EE">
      <w:pPr>
        <w:pStyle w:val="ab"/>
      </w:pPr>
      <w:r>
        <w:t>Правительству России, как и правительствам других государств с низким и средним уровнем международной конкурентоспособности производства, приходится искусственно создавать для импортных товаров на внутреннем рынке примерно одинаковую конкурентоспособность с отечественными товарами благодаря количественным ограничениям импорта и ввозным таможенным пошлинам.</w:t>
      </w:r>
    </w:p>
    <w:p w:rsidR="00AD06EE" w:rsidRDefault="00AD06EE" w:rsidP="00AD06EE">
      <w:pPr>
        <w:pStyle w:val="ab"/>
      </w:pPr>
      <w:r>
        <w:t xml:space="preserve">Еще одна значимая сторона </w:t>
      </w:r>
      <w:r w:rsidR="00392CF1">
        <w:t>последствий привлечения иностранного капитала – это влияние на процессы инфляции. Зарубежное капиталовложение начинается с предоставления определенных денежных средств или займов, которые используются нерезидентами в целях приобретения ценных бумаг, строительства новых или покупку действующих предприятий в принимающей стране.</w:t>
      </w:r>
      <w:r w:rsidR="00487263">
        <w:t xml:space="preserve"> Казалось бы, зарубежный денежный приток расширяет совокупные объемы денежной массы в сфере обращения и усиливает инфляцию. На самом же деле импорт капитала в денежной форме в большей степени увеличивает не денежную массу в обращении, а предложение товаров и услуг.</w:t>
      </w:r>
    </w:p>
    <w:p w:rsidR="00F33567" w:rsidRDefault="00F33567" w:rsidP="00AD06EE">
      <w:pPr>
        <w:pStyle w:val="ab"/>
      </w:pPr>
      <w:r>
        <w:t>Однако иностранные инвестиции нередко существенно сдерживают темпы экономического развития. Это происходит в тех случаях, когда фирмы-нерезиденты, которые конкурируют на товарном рынке с национальными фирмами,</w:t>
      </w:r>
      <w:r w:rsidR="00174B27">
        <w:t xml:space="preserve"> скупают организации для устранения конкурентов, то есть они монополизируют данный рынок, вследствие этого происходит сдерживание экономического развития. Также создается угроза переноса в страну </w:t>
      </w:r>
      <w:r w:rsidR="00174B27">
        <w:lastRenderedPageBreak/>
        <w:t>производств, вредных для окружающей среды и здоровья граждан. Иностранные инвестиции часто для нанесения вреда национальной безопасности принимающей страны используют ущемление ее суверенитета.</w:t>
      </w:r>
      <w:r w:rsidR="00FC718E">
        <w:t xml:space="preserve"> Именно поэтому так распространено недоверие, а изредка и враждебное отношение некоторых государств к импорту капитала.</w:t>
      </w:r>
    </w:p>
    <w:p w:rsidR="00FC718E" w:rsidRDefault="00FE63FE" w:rsidP="00AD06EE">
      <w:pPr>
        <w:pStyle w:val="ab"/>
      </w:pPr>
      <w:r>
        <w:t>В каждой отдельной стране есть законодательно закрепленный перечень запрещенных для зарубежного инвестирования видов деятельности. Это сделано с целью обеспечения защиты государственной тайны и стратегических интересов страны, а также недопущения подрыва национальной безопасности и обороны страны.</w:t>
      </w:r>
      <w:r w:rsidR="007667C8">
        <w:t xml:space="preserve"> Государство должно обеспечивать всеми возможными способами и средствами защиту своей безопасности, обороноспособности, экономической независимости, нравственного здоровья и жизни людей, охраны природных и культурных ценностей, а также окружающей среды.</w:t>
      </w:r>
    </w:p>
    <w:p w:rsidR="003D6767" w:rsidRDefault="003D6767" w:rsidP="00AD06EE">
      <w:pPr>
        <w:pStyle w:val="ab"/>
      </w:pPr>
      <w:r>
        <w:t>Одной из главных угроз, связанных с большим притоком иностранных инвестиций, является уменьшение внутренних накоплений и подмена усилий по мобилизации внутренних средств на инвестиционные цели</w:t>
      </w:r>
      <w:r w:rsidR="00097877" w:rsidRPr="00097877">
        <w:t xml:space="preserve"> [14]</w:t>
      </w:r>
      <w:r>
        <w:t>. Пагубное влияние таких последствий увеличивается</w:t>
      </w:r>
      <w:r w:rsidR="00A47EE7">
        <w:t>, когда инвесторы изымают свои средства в периоды финансовой неустойчивости.</w:t>
      </w:r>
    </w:p>
    <w:p w:rsidR="00CF4DEF" w:rsidRDefault="00CF4DEF" w:rsidP="00AD06EE">
      <w:pPr>
        <w:pStyle w:val="ab"/>
      </w:pPr>
      <w:r>
        <w:t>Актуальность использования и важность иностранных инвестиций в экономике России сегодня очевидна.</w:t>
      </w:r>
      <w:r w:rsidR="00F86073">
        <w:t xml:space="preserve"> Это вызвано стремлением страны к повышению конкурентоспособности </w:t>
      </w:r>
      <w:r w:rsidR="00532C7D">
        <w:t>отечественного</w:t>
      </w:r>
      <w:r w:rsidR="00F86073">
        <w:t xml:space="preserve"> производства, открытости экономики, завоеванию доверия на мировом рынке, участию в международном финансовом обмене, а также обусловлено международным разделением труда, развитием международных связей и глобализацией национальных экономик в мировом хозяйстве.</w:t>
      </w:r>
    </w:p>
    <w:p w:rsidR="00CB694F" w:rsidRDefault="00532C7D" w:rsidP="00AD06EE">
      <w:pPr>
        <w:pStyle w:val="ab"/>
      </w:pPr>
      <w:r>
        <w:t xml:space="preserve">Зарубежные капиталовложения способствуют </w:t>
      </w:r>
      <w:r w:rsidR="00DD4F66">
        <w:t xml:space="preserve">увеличению реальных активов, </w:t>
      </w:r>
      <w:r>
        <w:t>существенному форсированию экономического и технического прогресса</w:t>
      </w:r>
      <w:r w:rsidR="00DD4F66">
        <w:t>, оживлению конкуре</w:t>
      </w:r>
      <w:r w:rsidR="00120454">
        <w:t>нтоспособности отечественного производства</w:t>
      </w:r>
      <w:r w:rsidR="00DD4F66">
        <w:t xml:space="preserve">, расширению экспортного потенциала страны, внедрению новых форм управления и высокой культуры бизнеса, развитию малого и среднего бизнеса, </w:t>
      </w:r>
      <w:r w:rsidR="00DD4F66">
        <w:lastRenderedPageBreak/>
        <w:t>обновлению и модернизации производственного аппарата, созданию новых рабочих мест и подготовке кадров, отвечающих их требованиям, вследствие этого повышению уровня занятости населения</w:t>
      </w:r>
      <w:r w:rsidR="00120454">
        <w:t xml:space="preserve"> и снятию социальной напряженности, а также решению проблем реформирования экономики.</w:t>
      </w:r>
      <w:r w:rsidR="00CB694F">
        <w:t xml:space="preserve"> </w:t>
      </w:r>
    </w:p>
    <w:p w:rsidR="00532C7D" w:rsidRDefault="00CB694F" w:rsidP="00AD06EE">
      <w:pPr>
        <w:pStyle w:val="ab"/>
      </w:pPr>
      <w:r>
        <w:t xml:space="preserve">Мобилизация и эффективное применение в экономике России зарубежных материальных и финансовых средств, а также передовой техники и технологии является условием устойчивого функционирования и развития экономики страны. Динамика же иностранных инвестиций становится подтверждением того реального прогресса, которой происходит в </w:t>
      </w:r>
      <w:r w:rsidR="006E09AF">
        <w:t>России в отношении инвестиций.</w:t>
      </w:r>
    </w:p>
    <w:p w:rsidR="00B60034" w:rsidRDefault="00CF6F1C" w:rsidP="00AD06EE">
      <w:pPr>
        <w:pStyle w:val="ab"/>
      </w:pPr>
      <w:r>
        <w:t>Однако рост</w:t>
      </w:r>
      <w:r w:rsidR="006E09AF">
        <w:t xml:space="preserve"> привлекательности российского рынка и расширение возможности привлечения инвестиций не означают, что иностранный капитал стало легко заполучить. Ключевые проблемы, мешающие инвестированию в российскую экономику, как для зарубежных, так и для отечественных инвесторов остаются неизменными: инвестиционный климат, неопределенность, вызванная санкциями, а также риски сохранения низкого </w:t>
      </w:r>
      <w:r>
        <w:t xml:space="preserve">темпа </w:t>
      </w:r>
      <w:r w:rsidR="006E09AF">
        <w:t>экономического роста.</w:t>
      </w:r>
    </w:p>
    <w:p w:rsidR="00B60034" w:rsidRDefault="00B60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6E09AF" w:rsidRDefault="00B60034" w:rsidP="00D014EB">
      <w:pPr>
        <w:pStyle w:val="ab"/>
        <w:numPr>
          <w:ilvl w:val="0"/>
          <w:numId w:val="46"/>
        </w:numPr>
        <w:ind w:left="1418" w:hanging="709"/>
        <w:jc w:val="left"/>
      </w:pPr>
      <w:r>
        <w:lastRenderedPageBreak/>
        <w:t>Пути и меры по привлечению иностранных инвестиций</w:t>
      </w:r>
    </w:p>
    <w:p w:rsidR="00B60034" w:rsidRDefault="00B60034" w:rsidP="00B60034">
      <w:pPr>
        <w:pStyle w:val="ab"/>
        <w:ind w:left="360" w:firstLine="0"/>
        <w:jc w:val="left"/>
      </w:pPr>
    </w:p>
    <w:p w:rsidR="00B60034" w:rsidRPr="00B60034" w:rsidRDefault="00B60034" w:rsidP="00B60034">
      <w:pPr>
        <w:pStyle w:val="a7"/>
        <w:numPr>
          <w:ilvl w:val="0"/>
          <w:numId w:val="16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60034" w:rsidRPr="00B60034" w:rsidRDefault="00B60034" w:rsidP="00B60034">
      <w:pPr>
        <w:pStyle w:val="a7"/>
        <w:numPr>
          <w:ilvl w:val="0"/>
          <w:numId w:val="16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60034" w:rsidRPr="00B60034" w:rsidRDefault="00B60034" w:rsidP="00B60034">
      <w:pPr>
        <w:pStyle w:val="a7"/>
        <w:numPr>
          <w:ilvl w:val="0"/>
          <w:numId w:val="16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60034" w:rsidRDefault="00B60034" w:rsidP="00D014EB">
      <w:pPr>
        <w:pStyle w:val="ab"/>
        <w:numPr>
          <w:ilvl w:val="1"/>
          <w:numId w:val="16"/>
        </w:numPr>
        <w:ind w:left="0" w:firstLine="709"/>
        <w:jc w:val="left"/>
      </w:pPr>
      <w:r>
        <w:t>Проблемы привлечения иностранных инвестиций</w:t>
      </w:r>
    </w:p>
    <w:p w:rsidR="00B60034" w:rsidRDefault="00B60034" w:rsidP="00B60034">
      <w:pPr>
        <w:pStyle w:val="ab"/>
        <w:ind w:firstLine="0"/>
        <w:jc w:val="left"/>
      </w:pPr>
    </w:p>
    <w:p w:rsidR="00B60034" w:rsidRDefault="004C6CF3" w:rsidP="005D0266">
      <w:pPr>
        <w:pStyle w:val="ab"/>
      </w:pPr>
      <w:r>
        <w:t>В настоящее время существует ряд проблем, препятствующих поступлению иностранных инвестиций в Российскую федерацию и мешающих созданию благоприятных условий для их привлечения. К таким проблемам можно отнести, например, коррупцию и экономическую преступность, низкое качество государственного и местного управления, слабое законодательство,</w:t>
      </w:r>
      <w:r w:rsidR="005029EE">
        <w:t xml:space="preserve"> плохой инвестиционный климат, нестабильность политической ситуации,</w:t>
      </w:r>
      <w:r>
        <w:t xml:space="preserve"> высокие административные, информационные и технические барьеры, а также большую степень монополизации на рынке.</w:t>
      </w:r>
    </w:p>
    <w:p w:rsidR="004C6CF3" w:rsidRDefault="005029EE" w:rsidP="005D0266">
      <w:pPr>
        <w:pStyle w:val="ab"/>
      </w:pPr>
      <w:r>
        <w:t>Одной из главных пр</w:t>
      </w:r>
      <w:r w:rsidR="00F24BE1">
        <w:t>и</w:t>
      </w:r>
      <w:r>
        <w:t>чин</w:t>
      </w:r>
      <w:r w:rsidR="00F24BE1">
        <w:t xml:space="preserve"> низкой активности зарубежных вкладчиков является политика государства, не способствующая мобилизации иностранных инвестиций, то есть в стране отсутствует режим наибольшего благоприятствования, который существует сегодня в других развивающихся странах и дает положительный эффект. Нерезидентов не только настораживает, </w:t>
      </w:r>
      <w:r w:rsidR="00DB7ABF">
        <w:t>но часто</w:t>
      </w:r>
      <w:r w:rsidR="00F24BE1">
        <w:t xml:space="preserve"> и отпугивает противоречивость экономической политики</w:t>
      </w:r>
      <w:r w:rsidR="00F87546">
        <w:t xml:space="preserve"> государства, а также постоянно меняющиеся «правила игры».</w:t>
      </w:r>
      <w:r w:rsidR="005D0266">
        <w:t xml:space="preserve"> В </w:t>
      </w:r>
      <w:r w:rsidR="005D639D">
        <w:t>качестве</w:t>
      </w:r>
      <w:r w:rsidR="005D0266">
        <w:t xml:space="preserve"> примера </w:t>
      </w:r>
      <w:r w:rsidR="005D639D">
        <w:t>выступает неприменение в России принципа, сложившегося в мировой практике и предусматривающего защиту иностранного инвестора от негативного изменения законодательства принимающей стороны.</w:t>
      </w:r>
    </w:p>
    <w:p w:rsidR="00AC3BD3" w:rsidRDefault="00111A8E" w:rsidP="00AC3BD3">
      <w:pPr>
        <w:pStyle w:val="ab"/>
      </w:pPr>
      <w:r>
        <w:t>Российское законодательство не только неполно, но и в большинстве своем направленно на прямые капиталовложения инвесторов и почти не регулирует проблемы допущения инвестиций на биржу</w:t>
      </w:r>
      <w:r w:rsidR="00097877" w:rsidRPr="00097877">
        <w:t xml:space="preserve"> [13]</w:t>
      </w:r>
      <w:r>
        <w:t>. С обратной стороны, некоторые вопросы размещения иностранных капиталовложений сильно регламентированы, то есть большое количеству согласований и получения разрешений отнимает у инвесторов слишком много времени</w:t>
      </w:r>
      <w:r w:rsidR="00AC3BD3">
        <w:t>.</w:t>
      </w:r>
    </w:p>
    <w:p w:rsidR="006D7E7A" w:rsidRDefault="006D7E7A" w:rsidP="00AC3BD3">
      <w:pPr>
        <w:pStyle w:val="ab"/>
      </w:pPr>
      <w:r>
        <w:t xml:space="preserve">На сегодняшний день, одним из главных условий реализации относительного крупного проекта является его поддержка со стороны </w:t>
      </w:r>
      <w:r>
        <w:lastRenderedPageBreak/>
        <w:t>правительства или региона. Хотя отдельные регионы и предоставляют налоговые льготы некоторым зарубежным фирмам, но эти льготы даются на таких условиях, которые делают инвесторов зависимыми от субъективных действий чиновников, и требуют от них особых усилий и значительных расходов.</w:t>
      </w:r>
    </w:p>
    <w:p w:rsidR="005238E6" w:rsidRDefault="00D67CBB" w:rsidP="005238E6">
      <w:pPr>
        <w:pStyle w:val="ab"/>
      </w:pPr>
      <w:r>
        <w:t xml:space="preserve">Что касается проблемы с коррупцией, то рейтинг </w:t>
      </w:r>
      <w:r>
        <w:rPr>
          <w:lang w:val="en-US"/>
        </w:rPr>
        <w:t>Transparency</w:t>
      </w:r>
      <w:r w:rsidRPr="00D67CBB">
        <w:t xml:space="preserve"> </w:t>
      </w:r>
      <w:r>
        <w:rPr>
          <w:lang w:val="en-US"/>
        </w:rPr>
        <w:t>International</w:t>
      </w:r>
      <w:r>
        <w:t xml:space="preserve"> (Индекс восприятия коррупции) определил Россию в 2017 году на 135-е место из 180, т.е. РФ является коррумпированной страной. За последний год 49% компаний столкнулись с фактами коррупции или взяточничества, это вдвое превосходит мировой показатель. Отсюда и следует негативное отношение иностранных инвесторов к экономике нашей страны и направлению в нее инвестиций.</w:t>
      </w:r>
    </w:p>
    <w:p w:rsidR="00B60034" w:rsidRDefault="005238E6" w:rsidP="00DB7ABF">
      <w:pPr>
        <w:pStyle w:val="ab"/>
      </w:pPr>
      <w:r>
        <w:t xml:space="preserve">Трудности поступлений больших объемов инвестиций в обновление производства заключаются в том, что зарубежные фирмы зачастую вынуждены работать с предприятиями, не имеющими адекватного финансового обслуживания, не обладающими квалифицированными менеджерами и не располагающими современными сбытовыми структурами. Все эти аспекты зарубежной организации приходится </w:t>
      </w:r>
      <w:r w:rsidR="00DB7ABF">
        <w:t>решать</w:t>
      </w:r>
      <w:r>
        <w:t xml:space="preserve"> самой.</w:t>
      </w:r>
      <w:r w:rsidR="00DB7ABF">
        <w:t xml:space="preserve"> Поэтому инвестору часто выгоднее купить в одной из западных стран предприятие аналогичного профиля или же построить абсолютно новое, но в развивающейся стране, где ему еще и предоставят льготы.</w:t>
      </w:r>
    </w:p>
    <w:p w:rsidR="00AF10C9" w:rsidRDefault="006151F0" w:rsidP="00DB7ABF">
      <w:pPr>
        <w:pStyle w:val="ab"/>
      </w:pPr>
      <w:r>
        <w:t>Крайне актуальной</w:t>
      </w:r>
      <w:r w:rsidR="00AF10C9">
        <w:t xml:space="preserve"> проблемой является </w:t>
      </w:r>
      <w:r>
        <w:t>координация</w:t>
      </w:r>
      <w:r w:rsidR="00AF10C9">
        <w:t xml:space="preserve"> </w:t>
      </w:r>
      <w:r>
        <w:t xml:space="preserve">таможенного </w:t>
      </w:r>
      <w:r w:rsidR="00AF10C9">
        <w:t>режима в РФ.</w:t>
      </w:r>
      <w:r>
        <w:t xml:space="preserve"> На сегодняшний день некоторые иностранные компании, которые реализуют проекты по </w:t>
      </w:r>
      <w:proofErr w:type="spellStart"/>
      <w:r>
        <w:t>импортозамещению</w:t>
      </w:r>
      <w:proofErr w:type="spellEnd"/>
      <w:r>
        <w:t>, столкнулись с</w:t>
      </w:r>
      <w:r w:rsidR="008F298B">
        <w:t xml:space="preserve"> обстоятельствами, в которых</w:t>
      </w:r>
      <w:r>
        <w:t xml:space="preserve"> действующие ставки таможенных пошлин на сырье, комплектующие и готовую продукцию делают производство в России нецелесообразным</w:t>
      </w:r>
      <w:r w:rsidR="00097877" w:rsidRPr="00097877">
        <w:t xml:space="preserve"> [14]</w:t>
      </w:r>
      <w:r>
        <w:t>.</w:t>
      </w:r>
    </w:p>
    <w:p w:rsidR="003B7674" w:rsidRDefault="003B7674" w:rsidP="00DB7ABF">
      <w:pPr>
        <w:pStyle w:val="ab"/>
      </w:pPr>
      <w:r>
        <w:t xml:space="preserve">Так же, как и прежде высоки риски вложения иностранных инвестиций в российскую экономику, в связи с этим необходимо возместить их при помощи более высоких ставок доходности. Однако, стоит признаться, что на сегодняшний день национальных предприятий, удовлетворяющих таким </w:t>
      </w:r>
      <w:r>
        <w:lastRenderedPageBreak/>
        <w:t>условиям, практически нет. Вдобавок это положение ухудшается неразвитостью</w:t>
      </w:r>
      <w:r w:rsidR="00AA3353">
        <w:t xml:space="preserve"> фондового рынка в России, что, в свою очередь, является препятствием для притока портфельных инвестиций.</w:t>
      </w:r>
    </w:p>
    <w:p w:rsidR="00AF10C9" w:rsidRDefault="00AA3353" w:rsidP="00282C83">
      <w:pPr>
        <w:pStyle w:val="ab"/>
      </w:pPr>
      <w:r>
        <w:t xml:space="preserve">Наконец, чрезвычайно острой проблемой является неблагоприятное состояние инвестиционного климата в России. В современных условиях оно определяется совокупностью всех вышеперечисленных аспектов: </w:t>
      </w:r>
      <w:proofErr w:type="spellStart"/>
      <w:r w:rsidR="00282C83">
        <w:t>криминогенность</w:t>
      </w:r>
      <w:proofErr w:type="spellEnd"/>
      <w:r w:rsidR="00282C83">
        <w:t xml:space="preserve"> обстановки, распространение коррупции, </w:t>
      </w:r>
      <w:r>
        <w:t>существенные размеры неплатежей и большой объем кредиторской задолженности предприятий по отношению к объему выпушенной продукции, крупное превышение объемов вывоза отечественного капитала над притоком ПИИ,</w:t>
      </w:r>
      <w:r w:rsidR="00282C83">
        <w:t xml:space="preserve"> несовершенство и малоразвитость государственного и регионального законодательства, регулирующего инвестиционную сферу, </w:t>
      </w:r>
      <w:proofErr w:type="spellStart"/>
      <w:r w:rsidR="00282C83">
        <w:t>низкорентабельность</w:t>
      </w:r>
      <w:proofErr w:type="spellEnd"/>
      <w:r w:rsidR="00282C83">
        <w:t xml:space="preserve"> большого количества организаций реального сектора экономики, а также предельно высокие инвестиционные риски.</w:t>
      </w:r>
    </w:p>
    <w:p w:rsidR="005C5501" w:rsidRDefault="005C5501" w:rsidP="00282C83">
      <w:pPr>
        <w:pStyle w:val="ab"/>
      </w:pPr>
    </w:p>
    <w:p w:rsidR="005C5501" w:rsidRDefault="005C5501" w:rsidP="00D014EB">
      <w:pPr>
        <w:pStyle w:val="ab"/>
        <w:numPr>
          <w:ilvl w:val="1"/>
          <w:numId w:val="16"/>
        </w:numPr>
        <w:ind w:left="0" w:firstLine="709"/>
        <w:jc w:val="left"/>
      </w:pPr>
      <w:r>
        <w:t>Пути повышения инвестиционной привлекательности России</w:t>
      </w:r>
    </w:p>
    <w:p w:rsidR="00FC2742" w:rsidRDefault="00FC2742" w:rsidP="00FC2742">
      <w:pPr>
        <w:pStyle w:val="ab"/>
        <w:ind w:firstLine="0"/>
        <w:jc w:val="left"/>
      </w:pPr>
    </w:p>
    <w:p w:rsidR="00FC2742" w:rsidRDefault="007D0424" w:rsidP="007A46E8">
      <w:pPr>
        <w:pStyle w:val="ab"/>
      </w:pPr>
      <w:r>
        <w:t>Необходимым условием для роста капиталовложений является наличие благоприятного инвестиционного климата в экономике Российской Федерации.</w:t>
      </w:r>
    </w:p>
    <w:p w:rsidR="007D0424" w:rsidRDefault="00F77697" w:rsidP="007A46E8">
      <w:pPr>
        <w:pStyle w:val="ab"/>
      </w:pPr>
      <w:r>
        <w:t xml:space="preserve">Правительством России были осуществлены меры, направленные на повышение инвестиционного климата для отечественных и иностранных инвесторов в целом. К числу этих мер относятся: снижение уровня инфляции, льготы коммерческим организациям с зарубежными инвестициями при </w:t>
      </w:r>
      <w:r w:rsidR="00F75558">
        <w:t>налогообложении прибыли, освобождение от уплаты НДС и специального налога на импортируемое технологическое оборудование и его запасные части, а также предоставление льготных кредитов в иностранной валюте</w:t>
      </w:r>
      <w:r w:rsidR="00F75558" w:rsidRPr="00F75558">
        <w:t xml:space="preserve"> [</w:t>
      </w:r>
      <w:r w:rsidR="00097877" w:rsidRPr="00097877">
        <w:t>15</w:t>
      </w:r>
      <w:r w:rsidR="00F75558" w:rsidRPr="00F75558">
        <w:t>]</w:t>
      </w:r>
      <w:r w:rsidR="00F75558">
        <w:t>.  Отменено количественное ограничение разрешаемых расчетных и бюджетных счетов</w:t>
      </w:r>
      <w:r w:rsidR="00AC319A">
        <w:t xml:space="preserve"> предприятий и учреждений в банках и других кредитных учреждениях. Решена проблема учета курсовых разниц, которые возникают при изменении курса рубля к иностранным валютам, при измерении предприятием </w:t>
      </w:r>
      <w:r w:rsidR="00AC319A">
        <w:lastRenderedPageBreak/>
        <w:t>налогооблагаемой прибыли. Вынесено решение об ликвидации налога на сверхнормативные расходы на оплату труда.</w:t>
      </w:r>
    </w:p>
    <w:p w:rsidR="00A62CB9" w:rsidRDefault="00A62CB9" w:rsidP="007A46E8">
      <w:pPr>
        <w:pStyle w:val="ab"/>
      </w:pPr>
      <w:r>
        <w:t>Наряду с этим программа стимулирования отечественных и иностранных инвестиций должна включать меры по снижению издержек, не связанных с прямыми затратами на реализацию конкретных проектов. В связи с этим происходит развитие информационной инфраструктуры, осуществляется контроль за тарифами на услуги монополии и обеспечивает защита собственности и личности инвестора от криминальной сферы на инвестиционном рынке</w:t>
      </w:r>
      <w:r w:rsidR="00097877" w:rsidRPr="00097877">
        <w:t xml:space="preserve"> [15]</w:t>
      </w:r>
      <w:r>
        <w:t>.</w:t>
      </w:r>
    </w:p>
    <w:p w:rsidR="003917B8" w:rsidRDefault="00AC319A" w:rsidP="007A46E8">
      <w:pPr>
        <w:pStyle w:val="ab"/>
      </w:pPr>
      <w:r>
        <w:t xml:space="preserve">Важное значение имеет </w:t>
      </w:r>
      <w:r w:rsidR="00272F3B">
        <w:t>улучшение макроэкономической конъюнктуры рынка вследствие снижения темпов инфляции, в результате чего произошло уменьшение процентной ставки долгосрочного кредита для инвестиционных целей.</w:t>
      </w:r>
    </w:p>
    <w:p w:rsidR="00272F3B" w:rsidRDefault="008672B1" w:rsidP="007A46E8">
      <w:pPr>
        <w:pStyle w:val="ab"/>
      </w:pPr>
      <w:r>
        <w:t>Для привлечения иностранных инвестиций в российскую экономику необходимо систематизировать и усовершенствовать законодательную и нормативную базы в области регулирования зарубежных капиталовложений. Ориентируясь на поставленные цели, необходимо усилить правовые гарантии и разработку механизма их реализации, активизировать приток зарубежного капитала</w:t>
      </w:r>
      <w:r w:rsidR="009A3E78">
        <w:t xml:space="preserve"> и увеличить результативность применения экономических инстру</w:t>
      </w:r>
      <w:r w:rsidR="003917B8">
        <w:t>ментов государственной политики</w:t>
      </w:r>
      <w:r w:rsidR="009A3E78">
        <w:t xml:space="preserve"> в этой области. Также следует провести дифференцирование иностранных инвестиций с учетом значимости экономической отрасли, в которую они предоставляются.</w:t>
      </w:r>
    </w:p>
    <w:p w:rsidR="002A2B89" w:rsidRDefault="00031221" w:rsidP="007A46E8">
      <w:pPr>
        <w:pStyle w:val="ab"/>
      </w:pPr>
      <w:r>
        <w:t>Законодательные акты, которые действуют в области налоговой политики, позволяют получить ряд льгот по налогообложению прибыли для организаций в сфере финансирования капитального строительства. Поэтому в ближайшее время следует определить оптимальный уровень</w:t>
      </w:r>
      <w:r w:rsidR="003917B8">
        <w:t xml:space="preserve"> налогов, тарифов и льгот, который будет сопоставим с условиями инвестирования в странах, являющихся конкурентами для России на рынке инвестиционных капиталов.</w:t>
      </w:r>
    </w:p>
    <w:p w:rsidR="003917B8" w:rsidRDefault="00F97A46" w:rsidP="007A46E8">
      <w:pPr>
        <w:pStyle w:val="ab"/>
      </w:pPr>
      <w:r>
        <w:t xml:space="preserve">Регулирование зарубежных инвестиций должно быть направлено на реинвестирование валютной прибыли, возможную компенсацию за риск </w:t>
      </w:r>
      <w:r>
        <w:lastRenderedPageBreak/>
        <w:t>капиталовложений в первые годы функционирования хозяйствующих субъектов при усилении мер по контролю за использованием льгот, а также введению различных форм страхования рисков иностранных инвестиций</w:t>
      </w:r>
      <w:r w:rsidR="005767C3" w:rsidRPr="005767C3">
        <w:t xml:space="preserve"> [15]</w:t>
      </w:r>
      <w:r>
        <w:t>. На этом фоне важным аспектом является страхование инвестиций от некоммерческих рисков. Поэтому присоединение Российской федерации</w:t>
      </w:r>
      <w:r w:rsidR="00990854">
        <w:t xml:space="preserve"> к Многостороннему агентству по гарантиям инвестиций (МИГА), которое страхует деятельность от политических и других некоммерческих рисков, является очень значимым шагов в этой сфере.</w:t>
      </w:r>
      <w:r w:rsidR="00A62CB9">
        <w:t xml:space="preserve"> </w:t>
      </w:r>
    </w:p>
    <w:p w:rsidR="006731A5" w:rsidRDefault="006731A5" w:rsidP="007A46E8">
      <w:pPr>
        <w:pStyle w:val="ab"/>
      </w:pPr>
      <w:r>
        <w:t>Необходимо принять ряд радикальных мер, направленных на привлечение иностранных инвестиций: применение кардинальных мер по борьбе с преступностью; модификация налогового законодательства с целью его упрощения, а также</w:t>
      </w:r>
      <w:r w:rsidR="001548F3">
        <w:t xml:space="preserve"> воздействия на производство; предоставление налоговых льгот банкам и иностранным инвесторам, которые используют долгосрочные инвестиции, чтобы компенсировать им убытки от медленного оборота капитала; создание эффективной системы привлечения иностранных вложений с широкой и конкурентной сетью государственных институтов, коммерческих банков и страховых компаний</w:t>
      </w:r>
      <w:r w:rsidR="00097877" w:rsidRPr="00097877">
        <w:t xml:space="preserve"> [16]</w:t>
      </w:r>
      <w:r w:rsidR="001548F3">
        <w:t>.</w:t>
      </w:r>
    </w:p>
    <w:p w:rsidR="007A46E8" w:rsidRDefault="007A46E8" w:rsidP="007A46E8">
      <w:pPr>
        <w:pStyle w:val="ab"/>
      </w:pPr>
      <w:r>
        <w:t>Следует использовать механизм создания свободных экономических зон, чтобы привлечь иностранных инвесторов к деятельности на определенных территориях в России.</w:t>
      </w:r>
    </w:p>
    <w:p w:rsidR="00181B4B" w:rsidRDefault="009F363A" w:rsidP="00181B4B">
      <w:pPr>
        <w:pStyle w:val="ab"/>
      </w:pPr>
      <w:r>
        <w:t>Для развития экономики РФ и мобилизации частных прямых иностранных инвестиций важную роль играет сотрудничество России с центральными международными финансовыми организациями, такими как: Международный валютный фонд, Международный и Европейский банк реконструкции и развития и др</w:t>
      </w:r>
      <w:r w:rsidR="00181B4B">
        <w:t>.</w:t>
      </w:r>
    </w:p>
    <w:p w:rsidR="009F363A" w:rsidRDefault="00181B4B" w:rsidP="00181B4B">
      <w:pPr>
        <w:pStyle w:val="ab"/>
      </w:pPr>
      <w:r>
        <w:t>Наконец, следует усовершенствовать работу международного коммерческого арбитражного суда и третейского суда при Торгово-промышленной палате РФ.</w:t>
      </w:r>
    </w:p>
    <w:p w:rsidR="00CB5E80" w:rsidRDefault="00CB5E80" w:rsidP="00181B4B">
      <w:pPr>
        <w:pStyle w:val="ab"/>
      </w:pPr>
      <w:r>
        <w:t xml:space="preserve">Таким образом, </w:t>
      </w:r>
      <w:r w:rsidR="00F03B1F">
        <w:t>приоритетными направлениями, способствующими повышению инвестиционной привлекательности России, являются:</w:t>
      </w:r>
    </w:p>
    <w:p w:rsidR="00F03B1F" w:rsidRDefault="00F03B1F" w:rsidP="005229B0">
      <w:pPr>
        <w:pStyle w:val="ab"/>
        <w:numPr>
          <w:ilvl w:val="0"/>
          <w:numId w:val="41"/>
        </w:numPr>
        <w:ind w:left="0" w:firstLine="709"/>
      </w:pPr>
      <w:r>
        <w:lastRenderedPageBreak/>
        <w:t>усиление роли государства, как гаранта осуществления инвестиционной политики, благоприятного нормативно-правового режима, направленного на укрепление позиций иностранных инвесторов;</w:t>
      </w:r>
    </w:p>
    <w:p w:rsidR="00F03B1F" w:rsidRDefault="00F03B1F" w:rsidP="005229B0">
      <w:pPr>
        <w:pStyle w:val="ab"/>
        <w:numPr>
          <w:ilvl w:val="0"/>
          <w:numId w:val="41"/>
        </w:numPr>
        <w:ind w:left="0" w:firstLine="709"/>
      </w:pPr>
      <w:r>
        <w:t>создание всем инвесторам оптимальных конкурентных условий, которые способствуют эффективному размещению капитала и устойчивому экономическому развитию;</w:t>
      </w:r>
    </w:p>
    <w:p w:rsidR="00F03B1F" w:rsidRDefault="00F03B1F" w:rsidP="005229B0">
      <w:pPr>
        <w:pStyle w:val="ab"/>
        <w:numPr>
          <w:ilvl w:val="0"/>
          <w:numId w:val="41"/>
        </w:numPr>
        <w:ind w:left="0" w:firstLine="709"/>
      </w:pPr>
      <w:r>
        <w:t>разработка результативных законодательных и практических механизмов</w:t>
      </w:r>
      <w:r w:rsidR="002665FA">
        <w:t xml:space="preserve"> защиты прав и интересов инвесторов при реализации инвестиционных проектов;</w:t>
      </w:r>
    </w:p>
    <w:p w:rsidR="002665FA" w:rsidRDefault="002665FA" w:rsidP="005229B0">
      <w:pPr>
        <w:pStyle w:val="ab"/>
        <w:numPr>
          <w:ilvl w:val="0"/>
          <w:numId w:val="41"/>
        </w:numPr>
        <w:ind w:left="0" w:firstLine="709"/>
      </w:pPr>
      <w:r>
        <w:t>либерализация внешнеторгового и налогового режимов для привлечения в Россию капиталовложений и повышение инвестиционной привлекательности отдельных предприятий</w:t>
      </w:r>
      <w:r w:rsidR="005767C3">
        <w:t xml:space="preserve"> </w:t>
      </w:r>
      <w:r w:rsidR="005767C3" w:rsidRPr="005767C3">
        <w:t>[15]</w:t>
      </w:r>
      <w:r>
        <w:t>.</w:t>
      </w:r>
    </w:p>
    <w:p w:rsidR="002665FA" w:rsidRDefault="002665FA" w:rsidP="00F03B1F">
      <w:pPr>
        <w:pStyle w:val="ab"/>
      </w:pPr>
      <w:r>
        <w:t>Выполнение всех этих аспектов позволит Российской Федерации закрепить наблюдавшиеся в последнее время позитивные тенденции и взять вектор на развитие устойчивого экономического роста.</w:t>
      </w:r>
    </w:p>
    <w:p w:rsidR="001D4936" w:rsidRDefault="002665FA" w:rsidP="002E0839">
      <w:pPr>
        <w:pStyle w:val="ab"/>
      </w:pPr>
      <w:r>
        <w:t xml:space="preserve">Подводя итог вышесказанному, можно сделать вывод, что Россия владеет всем необходимым инструментарием для </w:t>
      </w:r>
      <w:r w:rsidR="002E0839">
        <w:t>управления инвестиционной деятельностью с целью достижения первостепенной задачи инвестиционной политики – создания требуемого уровня инвестиционной активности и высокого уровня инвестиционной привлекательности.</w:t>
      </w:r>
    </w:p>
    <w:p w:rsidR="001D4936" w:rsidRDefault="001D49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CB5E80" w:rsidRDefault="001D4936" w:rsidP="001D4936">
      <w:pPr>
        <w:pStyle w:val="ab"/>
        <w:jc w:val="center"/>
      </w:pPr>
      <w:r>
        <w:lastRenderedPageBreak/>
        <w:t>ЗАКЛЮЧЕНИЕ</w:t>
      </w:r>
    </w:p>
    <w:p w:rsidR="001D4936" w:rsidRDefault="001D4936" w:rsidP="001D4936">
      <w:pPr>
        <w:pStyle w:val="ab"/>
        <w:jc w:val="center"/>
      </w:pPr>
    </w:p>
    <w:p w:rsidR="00AA3040" w:rsidRDefault="001D4936" w:rsidP="00AA3040">
      <w:pPr>
        <w:pStyle w:val="ab"/>
      </w:pPr>
      <w:r>
        <w:t xml:space="preserve">В заключение исследования необходимо сформулировать ряд основных выводов. В курсовой работе, исходя из поставленной цели, на основе проведенного теоретического и практического анализа, были предложены рекомендации по преодолению проблем привлечения иностранных инвестиций и повышению уровня инвестиционной привлекательности России. Были решены следующие задачи: </w:t>
      </w:r>
    </w:p>
    <w:p w:rsidR="005229B0" w:rsidRDefault="00AA3040" w:rsidP="005229B0">
      <w:pPr>
        <w:pStyle w:val="ab"/>
        <w:numPr>
          <w:ilvl w:val="0"/>
          <w:numId w:val="41"/>
        </w:numPr>
        <w:ind w:left="0" w:firstLine="709"/>
      </w:pPr>
      <w:r>
        <w:t>изучены</w:t>
      </w:r>
      <w:r w:rsidRPr="00DD4F66">
        <w:t xml:space="preserve"> понятие, сущность и виды иностранных инвестиций;</w:t>
      </w:r>
    </w:p>
    <w:p w:rsidR="00AA3040" w:rsidRDefault="00AA3040" w:rsidP="005229B0">
      <w:pPr>
        <w:pStyle w:val="ab"/>
        <w:numPr>
          <w:ilvl w:val="0"/>
          <w:numId w:val="41"/>
        </w:numPr>
        <w:ind w:left="0" w:firstLine="709"/>
      </w:pPr>
      <w:r>
        <w:t>определена</w:t>
      </w:r>
      <w:r w:rsidRPr="00DD4F66">
        <w:t xml:space="preserve"> целесообразность привлечения иностранных инвестиций в национальную экономику;</w:t>
      </w:r>
    </w:p>
    <w:p w:rsidR="00AA3040" w:rsidRPr="00DD4F66" w:rsidRDefault="00AA3040" w:rsidP="005229B0">
      <w:pPr>
        <w:pStyle w:val="ab"/>
        <w:numPr>
          <w:ilvl w:val="0"/>
          <w:numId w:val="41"/>
        </w:numPr>
        <w:ind w:left="0" w:firstLine="709"/>
      </w:pPr>
      <w:r>
        <w:t>описаны сущность и компоненты инвестиционного механизма;</w:t>
      </w:r>
    </w:p>
    <w:p w:rsidR="00AA3040" w:rsidRPr="00DD4F66" w:rsidRDefault="00AA3040" w:rsidP="005229B0">
      <w:pPr>
        <w:pStyle w:val="ab"/>
        <w:numPr>
          <w:ilvl w:val="0"/>
          <w:numId w:val="41"/>
        </w:numPr>
        <w:ind w:left="0" w:firstLine="709"/>
      </w:pPr>
      <w:r>
        <w:t>исследовано</w:t>
      </w:r>
      <w:r w:rsidRPr="00DD4F66">
        <w:t xml:space="preserve"> правовое регулирование иностранных инвестиций в Российской Федерации;</w:t>
      </w:r>
    </w:p>
    <w:p w:rsidR="00AA3040" w:rsidRPr="00DD4F66" w:rsidRDefault="00AA3040" w:rsidP="005229B0">
      <w:pPr>
        <w:pStyle w:val="ab"/>
        <w:numPr>
          <w:ilvl w:val="0"/>
          <w:numId w:val="41"/>
        </w:numPr>
        <w:ind w:left="0" w:firstLine="709"/>
      </w:pPr>
      <w:r>
        <w:t>проанализированы</w:t>
      </w:r>
      <w:r w:rsidRPr="00DD4F66">
        <w:t xml:space="preserve"> объем, динамику и структуру иностранных инвестиций;</w:t>
      </w:r>
    </w:p>
    <w:p w:rsidR="00AA3040" w:rsidRPr="00DD4F66" w:rsidRDefault="00AA3040" w:rsidP="005229B0">
      <w:pPr>
        <w:pStyle w:val="ab"/>
        <w:numPr>
          <w:ilvl w:val="0"/>
          <w:numId w:val="41"/>
        </w:numPr>
        <w:ind w:left="0" w:firstLine="709"/>
      </w:pPr>
      <w:r>
        <w:t>определены</w:t>
      </w:r>
      <w:r w:rsidRPr="00DD4F66">
        <w:t xml:space="preserve"> </w:t>
      </w:r>
      <w:r>
        <w:t xml:space="preserve">роль и </w:t>
      </w:r>
      <w:r w:rsidRPr="00DD4F66">
        <w:t>значение иностранных инвестиций для России;</w:t>
      </w:r>
    </w:p>
    <w:p w:rsidR="00AA3040" w:rsidRPr="00A13AAD" w:rsidRDefault="00AA3040" w:rsidP="005229B0">
      <w:pPr>
        <w:pStyle w:val="ab"/>
        <w:numPr>
          <w:ilvl w:val="0"/>
          <w:numId w:val="41"/>
        </w:numPr>
        <w:ind w:left="0" w:firstLine="709"/>
      </w:pPr>
      <w:r w:rsidRPr="00A13AAD">
        <w:t>выявлены проблемы их привлечения;</w:t>
      </w:r>
    </w:p>
    <w:p w:rsidR="00AA3040" w:rsidRPr="00A13AAD" w:rsidRDefault="00AA3040" w:rsidP="005229B0">
      <w:pPr>
        <w:pStyle w:val="ab"/>
        <w:numPr>
          <w:ilvl w:val="0"/>
          <w:numId w:val="41"/>
        </w:numPr>
        <w:ind w:left="0" w:firstLine="709"/>
      </w:pPr>
      <w:r w:rsidRPr="00A13AAD">
        <w:t>найдены пути повышения инвестиционной привлекательности России.</w:t>
      </w:r>
    </w:p>
    <w:p w:rsidR="00AA3040" w:rsidRPr="00A13AAD" w:rsidRDefault="00C22897" w:rsidP="00AA3040">
      <w:pPr>
        <w:pStyle w:val="ab"/>
      </w:pPr>
      <w:r w:rsidRPr="00A13AAD">
        <w:t>По результатам курсовой работы можно сделать следующий вывод: привлечение и использование иностранных инвестиций является объективной необходимостью каждого государства. Для эффективного развития экономики страны использование только национальных средств является недостаточным, поэтому рано или поздно страна столкнется с нуждой в привлечении иностранных инвестиций.</w:t>
      </w:r>
    </w:p>
    <w:p w:rsidR="00C22897" w:rsidRPr="00A13AAD" w:rsidRDefault="00C22897" w:rsidP="00AA3040">
      <w:pPr>
        <w:pStyle w:val="ab"/>
      </w:pPr>
      <w:r w:rsidRPr="00A13AAD">
        <w:t>Россия привлекает капитал в форме прямых и портфельных инвестиций, а также в виде ссудных капиталовложений и посредством размещения облигационных займов на международном рынке капиталов.</w:t>
      </w:r>
    </w:p>
    <w:p w:rsidR="00E15C65" w:rsidRDefault="00A13AAD" w:rsidP="00E15C65">
      <w:pPr>
        <w:pStyle w:val="ab"/>
      </w:pPr>
      <w:r>
        <w:lastRenderedPageBreak/>
        <w:t>Привлечение</w:t>
      </w:r>
      <w:r w:rsidR="000F5180">
        <w:t xml:space="preserve"> в российскую экономику больших масштабах зарубежных капиталовложений </w:t>
      </w:r>
      <w:r w:rsidR="00E15C65">
        <w:t>преследует долговременные стратегические цели создания в России социально-ориентированного общества с высоким уровнем жизни населения, в основе которого лежит смешанная экономика, предполагающая интернационализацию рынка товаров, рабочей силы и капитала.</w:t>
      </w:r>
    </w:p>
    <w:p w:rsidR="00E15C65" w:rsidRDefault="00E15C65" w:rsidP="00E15C65">
      <w:pPr>
        <w:pStyle w:val="ab"/>
      </w:pPr>
      <w:r>
        <w:t>Поэтому перед нашей страной стоит сложная задача: привлечь в страну иностранный капитал, и, не лишая его собственных стимулов, при помощи экономического регулирования направить его на достижение общественных целей.</w:t>
      </w:r>
    </w:p>
    <w:p w:rsidR="00E15C65" w:rsidRDefault="00E15C65" w:rsidP="00E15C65">
      <w:pPr>
        <w:pStyle w:val="ab"/>
      </w:pPr>
      <w:r>
        <w:t>Однако, существует ряд проблем, которые препятствуют поступлению иностранных инвестиций в России. Можно выделить следующие проблемы: довольно низкий уровень государственного и местного управления, неэффективное законодательство, коррупция и экономическая преступность,</w:t>
      </w:r>
      <w:r w:rsidR="00E43E23">
        <w:t xml:space="preserve"> высокая монополизация и чрезмерные административные, технические и информационные барьеры.</w:t>
      </w:r>
    </w:p>
    <w:p w:rsidR="00E34DBC" w:rsidRDefault="00E43E23" w:rsidP="00E34DBC">
      <w:pPr>
        <w:pStyle w:val="ab"/>
      </w:pPr>
      <w:r>
        <w:t xml:space="preserve">Решение вопросов инвестиционной привлекательности России и нехватки инвестиционных ресурсов является необходимым, затем что бездействие по данному вопросу может привести страну к еще более неблагоприятным условиям, что окажет сильное, возможно негативное, влияние на все сферы общественной жизни. </w:t>
      </w:r>
    </w:p>
    <w:p w:rsidR="00E34DBC" w:rsidRDefault="00E34D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E34DBC" w:rsidRDefault="00E34DBC" w:rsidP="00E34D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A3040" w:rsidRDefault="00AA3040" w:rsidP="00E34DBC">
      <w:pPr>
        <w:pStyle w:val="ab"/>
        <w:jc w:val="center"/>
      </w:pPr>
    </w:p>
    <w:p w:rsidR="00E34DBC" w:rsidRDefault="00567371" w:rsidP="003C3A70">
      <w:pPr>
        <w:pStyle w:val="ab"/>
        <w:numPr>
          <w:ilvl w:val="0"/>
          <w:numId w:val="47"/>
        </w:numPr>
        <w:ind w:left="0" w:firstLine="709"/>
      </w:pPr>
      <w:r>
        <w:t>Конституция Российской Федерации</w:t>
      </w:r>
      <w:r w:rsidR="00737723">
        <w:t>.</w:t>
      </w:r>
    </w:p>
    <w:p w:rsidR="001637F2" w:rsidRDefault="001637F2" w:rsidP="003C3A70">
      <w:pPr>
        <w:pStyle w:val="ab"/>
        <w:numPr>
          <w:ilvl w:val="0"/>
          <w:numId w:val="47"/>
        </w:numPr>
        <w:ind w:left="0" w:firstLine="709"/>
      </w:pPr>
      <w:r>
        <w:t>Гражданский Кодекс Российской Федерации</w:t>
      </w:r>
      <w:r w:rsidR="00737723">
        <w:t>.</w:t>
      </w:r>
    </w:p>
    <w:p w:rsidR="001637F2" w:rsidRPr="00BE611F" w:rsidRDefault="001637F2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инвестиционной деятельности в Российской Федерации, осуществляемой в форме капитальных вложений Электронный ресурс: федеральный закон от 25 февраля 1999 г. №39-ФЗ. – </w:t>
      </w:r>
      <w:bookmarkStart w:id="2" w:name="_Hlk515125006"/>
      <w:r>
        <w:rPr>
          <w:rFonts w:ascii="Times New Roman" w:hAnsi="Times New Roman" w:cs="Times New Roman"/>
          <w:sz w:val="28"/>
          <w:szCs w:val="28"/>
        </w:rPr>
        <w:t xml:space="preserve">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bookmarkEnd w:id="2"/>
    <w:p w:rsidR="001637F2" w:rsidRDefault="005E72C9" w:rsidP="003C3A70">
      <w:pPr>
        <w:pStyle w:val="ab"/>
        <w:numPr>
          <w:ilvl w:val="0"/>
          <w:numId w:val="47"/>
        </w:numPr>
        <w:ind w:left="0" w:firstLine="709"/>
      </w:pPr>
      <w:r>
        <w:t>Об иностранных инвестициях в Российской Федерации Электронный ресурс: федеральный закон от 09 июля 1999</w:t>
      </w:r>
      <w:r w:rsidR="00737723">
        <w:t xml:space="preserve"> </w:t>
      </w:r>
      <w:r>
        <w:t xml:space="preserve">г. №160-ФЗ. – Доступ из </w:t>
      </w:r>
      <w:proofErr w:type="gramStart"/>
      <w:r>
        <w:t>справ.-</w:t>
      </w:r>
      <w:proofErr w:type="gramEnd"/>
      <w:r>
        <w:t>правовой системы «Консультант-Плюс».</w:t>
      </w:r>
    </w:p>
    <w:p w:rsidR="005E72C9" w:rsidRPr="00BE611F" w:rsidRDefault="005E72C9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внешнеторговой деятельности Электронный ресурс: федеральный закон от 08</w:t>
      </w:r>
      <w:r w:rsidR="00737723">
        <w:rPr>
          <w:rFonts w:ascii="Times New Roman" w:hAnsi="Times New Roman" w:cs="Times New Roman"/>
          <w:sz w:val="28"/>
          <w:szCs w:val="28"/>
        </w:rPr>
        <w:t xml:space="preserve"> декабря 2003 г. №164</w:t>
      </w:r>
      <w:r>
        <w:rPr>
          <w:rFonts w:ascii="Times New Roman" w:hAnsi="Times New Roman" w:cs="Times New Roman"/>
          <w:sz w:val="28"/>
          <w:szCs w:val="28"/>
        </w:rPr>
        <w:t xml:space="preserve">-ФЗ. –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737723" w:rsidRPr="00BE611F" w:rsidRDefault="00737723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соглашениях о разделе продукции Электронный ресурс: федеральный закон от 30 декабря 1995 г. №225-ФЗ. –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737723" w:rsidRPr="00BE611F" w:rsidRDefault="00737723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особых экономических зонах в Российской Федерации Электронный ресурс: федеральный закон от 22 июля 2005 г. №116-ФЗ. –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737723" w:rsidRPr="00BE611F" w:rsidRDefault="00737723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концессионных соглашениях Электронный ресурс: федеральный закон от 21 июля 2005 г. №115-ФЗ. –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737723" w:rsidRPr="00BE611F" w:rsidRDefault="00737723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 финансовой аренде (лизинге) Электронный ресурс: федеральный закон от 29 октября 1998 г. №164-ФЗ. –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737723" w:rsidRPr="00AB5649" w:rsidRDefault="00737723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О таможенном тарифе Электронный ресурс: федеральный закон от 21 мая 2016 г. №5003-1-ФЗ. –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AB5649" w:rsidRPr="00BE611F" w:rsidRDefault="00AB5649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индивидуальных предпринимателей Электронный ресурс: федеральный закон от 08 августа 2001 г. №129ФЗ. – Доступ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правовой системы «Консультант-Плюс».</w:t>
      </w:r>
    </w:p>
    <w:p w:rsidR="00AB5649" w:rsidRDefault="00AB5649" w:rsidP="003C3A70">
      <w:pPr>
        <w:pStyle w:val="ab"/>
        <w:numPr>
          <w:ilvl w:val="0"/>
          <w:numId w:val="47"/>
        </w:numPr>
        <w:ind w:left="0" w:firstLine="709"/>
      </w:pPr>
      <w:r>
        <w:t xml:space="preserve"> О льготах по уплате ввозной пошлины и налога на добавленную стоимость в отношении товаров, ввозимых иностранными инвесторами в качестве вклада в уставный (складочный) капитал предприятий с иностранными инвестициями Электронный ресурс: постановление правительства от 23 июля 1996 г. №883 – Доступ из </w:t>
      </w:r>
      <w:proofErr w:type="gramStart"/>
      <w:r>
        <w:t>справ.-</w:t>
      </w:r>
      <w:proofErr w:type="gramEnd"/>
      <w:r>
        <w:t>правовой системы «Консультант-Плюс».</w:t>
      </w:r>
    </w:p>
    <w:p w:rsidR="005E34F2" w:rsidRDefault="005E34F2" w:rsidP="003C3A70">
      <w:pPr>
        <w:pStyle w:val="ab"/>
        <w:numPr>
          <w:ilvl w:val="0"/>
          <w:numId w:val="47"/>
        </w:numPr>
        <w:ind w:left="0" w:firstLine="709"/>
      </w:pPr>
      <w:r>
        <w:t xml:space="preserve"> Булатов А.С. Национальная экономика: учеб. Пособие / А.С. Булатов. – М.: Магистр: ИНФРА-М, 2015. – 304 с.</w:t>
      </w:r>
    </w:p>
    <w:p w:rsidR="00AB5649" w:rsidRDefault="00AB5649" w:rsidP="003C3A70">
      <w:pPr>
        <w:pStyle w:val="ab"/>
        <w:numPr>
          <w:ilvl w:val="0"/>
          <w:numId w:val="47"/>
        </w:numPr>
        <w:ind w:left="0" w:firstLine="709"/>
      </w:pPr>
      <w:r w:rsidRPr="00AB5649">
        <w:rPr>
          <w:lang w:eastAsia="ar-SA"/>
        </w:rPr>
        <w:t xml:space="preserve">Глаголев С.И. Актуальные проблемы инвестиций и инноваций в современной России / С.И. Глаголев. – </w:t>
      </w:r>
      <w:proofErr w:type="gramStart"/>
      <w:r w:rsidRPr="00AB5649">
        <w:rPr>
          <w:lang w:eastAsia="ar-SA"/>
        </w:rPr>
        <w:t>М. :</w:t>
      </w:r>
      <w:proofErr w:type="gramEnd"/>
      <w:r w:rsidRPr="00AB5649">
        <w:rPr>
          <w:lang w:eastAsia="ar-SA"/>
        </w:rPr>
        <w:t xml:space="preserve"> </w:t>
      </w:r>
      <w:proofErr w:type="spellStart"/>
      <w:r w:rsidRPr="00AB5649">
        <w:rPr>
          <w:lang w:eastAsia="ar-SA"/>
        </w:rPr>
        <w:t>Директ</w:t>
      </w:r>
      <w:proofErr w:type="spellEnd"/>
      <w:r w:rsidRPr="00AB5649">
        <w:rPr>
          <w:lang w:eastAsia="ar-SA"/>
        </w:rPr>
        <w:t xml:space="preserve"> – Медиа, 2014. – 426 с.</w:t>
      </w:r>
    </w:p>
    <w:p w:rsidR="001105B1" w:rsidRDefault="001A0788" w:rsidP="001105B1">
      <w:pPr>
        <w:pStyle w:val="ab"/>
        <w:numPr>
          <w:ilvl w:val="0"/>
          <w:numId w:val="47"/>
        </w:numPr>
        <w:ind w:left="0" w:firstLine="709"/>
      </w:pPr>
      <w:r>
        <w:rPr>
          <w:lang w:eastAsia="ar-SA"/>
        </w:rPr>
        <w:t xml:space="preserve"> Игошин Н.В. Инвестиции. Организация, управление, финансирование / Игошин Н.В., - 2-е изд. – М.: ЮНИТИ-ДАНА, 2015. – 448 с.</w:t>
      </w:r>
    </w:p>
    <w:p w:rsidR="001105B1" w:rsidRPr="00AB5649" w:rsidRDefault="001105B1" w:rsidP="001105B1">
      <w:pPr>
        <w:pStyle w:val="ab"/>
        <w:numPr>
          <w:ilvl w:val="0"/>
          <w:numId w:val="47"/>
        </w:numPr>
        <w:ind w:left="0" w:firstLine="709"/>
      </w:pPr>
      <w:proofErr w:type="spellStart"/>
      <w:r>
        <w:t>Колбасникова</w:t>
      </w:r>
      <w:proofErr w:type="spellEnd"/>
      <w:r>
        <w:t xml:space="preserve"> А.В. Проблемы привлечения иностранных инвестиций в экономику России // Молодой ученый. – 2016. - №26. – 315 с.</w:t>
      </w:r>
    </w:p>
    <w:p w:rsidR="00AB5649" w:rsidRDefault="00AB5649" w:rsidP="003C3A70">
      <w:pPr>
        <w:pStyle w:val="ab"/>
        <w:numPr>
          <w:ilvl w:val="0"/>
          <w:numId w:val="47"/>
        </w:numPr>
        <w:ind w:left="0" w:firstLine="709"/>
      </w:pPr>
      <w:r>
        <w:t xml:space="preserve"> </w:t>
      </w:r>
      <w:proofErr w:type="spellStart"/>
      <w:r w:rsidRPr="00AB5649">
        <w:rPr>
          <w:lang w:eastAsia="ar-SA"/>
        </w:rPr>
        <w:t>Мамий</w:t>
      </w:r>
      <w:proofErr w:type="spellEnd"/>
      <w:r w:rsidRPr="00AB5649">
        <w:rPr>
          <w:lang w:eastAsia="ar-SA"/>
        </w:rPr>
        <w:t xml:space="preserve"> Е.А., </w:t>
      </w:r>
      <w:proofErr w:type="spellStart"/>
      <w:r w:rsidRPr="00AB5649">
        <w:rPr>
          <w:lang w:eastAsia="ar-SA"/>
        </w:rPr>
        <w:t>Пышнограй</w:t>
      </w:r>
      <w:proofErr w:type="spellEnd"/>
      <w:r w:rsidRPr="00AB5649">
        <w:rPr>
          <w:lang w:eastAsia="ar-SA"/>
        </w:rPr>
        <w:t xml:space="preserve"> А.П., Новиков А.В. Инвестиции: учебник / Е.А. </w:t>
      </w:r>
      <w:proofErr w:type="spellStart"/>
      <w:r w:rsidRPr="00AB5649">
        <w:rPr>
          <w:lang w:eastAsia="ar-SA"/>
        </w:rPr>
        <w:t>Мамий</w:t>
      </w:r>
      <w:proofErr w:type="spellEnd"/>
      <w:r w:rsidRPr="00AB5649">
        <w:rPr>
          <w:lang w:eastAsia="ar-SA"/>
        </w:rPr>
        <w:t xml:space="preserve">, А.П. </w:t>
      </w:r>
      <w:proofErr w:type="spellStart"/>
      <w:r w:rsidRPr="00AB5649">
        <w:rPr>
          <w:lang w:eastAsia="ar-SA"/>
        </w:rPr>
        <w:t>Пышнограй</w:t>
      </w:r>
      <w:proofErr w:type="spellEnd"/>
      <w:r w:rsidRPr="00AB5649">
        <w:rPr>
          <w:lang w:eastAsia="ar-SA"/>
        </w:rPr>
        <w:t xml:space="preserve">, А.В. Новиков; под ред. Е.А. </w:t>
      </w:r>
      <w:proofErr w:type="spellStart"/>
      <w:r w:rsidRPr="00AB5649">
        <w:rPr>
          <w:lang w:eastAsia="ar-SA"/>
        </w:rPr>
        <w:t>Мамий</w:t>
      </w:r>
      <w:proofErr w:type="spellEnd"/>
      <w:r w:rsidRPr="00AB5649">
        <w:rPr>
          <w:lang w:eastAsia="ar-SA"/>
        </w:rPr>
        <w:t>. – Краснодар: Просвещение-Юг, 2016. – 519 с.</w:t>
      </w:r>
    </w:p>
    <w:p w:rsidR="00454513" w:rsidRPr="00AB5649" w:rsidRDefault="00454513" w:rsidP="003C3A70">
      <w:pPr>
        <w:pStyle w:val="ab"/>
        <w:numPr>
          <w:ilvl w:val="0"/>
          <w:numId w:val="47"/>
        </w:numPr>
        <w:ind w:left="0" w:firstLine="709"/>
      </w:pPr>
      <w:r>
        <w:rPr>
          <w:lang w:eastAsia="ar-SA"/>
        </w:rPr>
        <w:t xml:space="preserve"> Орлова Е.Р., </w:t>
      </w:r>
      <w:proofErr w:type="spellStart"/>
      <w:r>
        <w:rPr>
          <w:lang w:eastAsia="ar-SA"/>
        </w:rPr>
        <w:t>Зарянкина</w:t>
      </w:r>
      <w:proofErr w:type="spellEnd"/>
      <w:r>
        <w:rPr>
          <w:lang w:eastAsia="ar-SA"/>
        </w:rPr>
        <w:t xml:space="preserve"> О.М. Иностранные инвестиции в России: учебное пособие / под ред. Е.Р. Орловой – Москва: 2-е изд., </w:t>
      </w:r>
      <w:proofErr w:type="spellStart"/>
      <w:r>
        <w:rPr>
          <w:lang w:eastAsia="ar-SA"/>
        </w:rPr>
        <w:t>испр</w:t>
      </w:r>
      <w:proofErr w:type="spellEnd"/>
      <w:r>
        <w:rPr>
          <w:lang w:eastAsia="ar-SA"/>
        </w:rPr>
        <w:t>. И доп. 2015г. – 203 с.</w:t>
      </w:r>
    </w:p>
    <w:p w:rsidR="00E57121" w:rsidRDefault="001D2F86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7B0">
        <w:rPr>
          <w:rFonts w:ascii="Times New Roman" w:eastAsia="Times New Roman" w:hAnsi="Times New Roman" w:cs="Times New Roman"/>
          <w:sz w:val="28"/>
          <w:szCs w:val="28"/>
          <w:lang w:eastAsia="ar-SA"/>
        </w:rPr>
        <w:t>Фадеев А.Н. Формирование портфеля ценных бумаг / А.Н. Фадеев. – М. Финансы и статистика, 2014. – 318 с.</w:t>
      </w:r>
    </w:p>
    <w:p w:rsidR="009C6E54" w:rsidRDefault="009C6E54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Шарп У.Ф.,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Д.В. Инвестиции: учебник; Пер. с англ. А.Н. Буренина, А.А. Васина – М.: НИЦ ИНФРА-М, 2015.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1028 с.</w:t>
      </w:r>
    </w:p>
    <w:p w:rsidR="00713FCD" w:rsidRDefault="00713FCD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Юзович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Дягтярев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С.А., Князева Е.Г. Инвестиции: учебник для вузов/ под ред. 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Юзович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С.А. Дегтярева, Е.Г. Князевой. – Екатеринбург: Изд-во Урал. Ун-та, 2016. – 543 с.</w:t>
      </w:r>
    </w:p>
    <w:p w:rsidR="00E57121" w:rsidRPr="00E57121" w:rsidRDefault="00E57121" w:rsidP="003C3A70">
      <w:pPr>
        <w:numPr>
          <w:ilvl w:val="0"/>
          <w:numId w:val="47"/>
        </w:numPr>
        <w:spacing w:after="20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7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сайт Центрального Банка России [Электронный ресурс]. – Режим доступа: http://www.cbr.ru/   </w:t>
      </w:r>
    </w:p>
    <w:p w:rsidR="00AB5649" w:rsidRDefault="00E57121" w:rsidP="003C3A70">
      <w:pPr>
        <w:pStyle w:val="ab"/>
        <w:numPr>
          <w:ilvl w:val="0"/>
          <w:numId w:val="47"/>
        </w:numPr>
        <w:ind w:left="0" w:firstLine="709"/>
      </w:pPr>
      <w:r>
        <w:t xml:space="preserve">  </w:t>
      </w:r>
      <w:r w:rsidRPr="00E57121">
        <w:rPr>
          <w:lang w:eastAsia="ar-SA"/>
        </w:rPr>
        <w:t xml:space="preserve">Официальный сайт </w:t>
      </w:r>
      <w:r>
        <w:rPr>
          <w:lang w:eastAsia="ar-SA"/>
        </w:rPr>
        <w:t>Федеральной Службы Государственной Статистики</w:t>
      </w:r>
      <w:r w:rsidRPr="00E57121">
        <w:rPr>
          <w:lang w:eastAsia="ar-SA"/>
        </w:rPr>
        <w:t xml:space="preserve"> [Электронный ресурс]. – Режим доступа:</w:t>
      </w:r>
      <w:r>
        <w:rPr>
          <w:lang w:eastAsia="ar-SA"/>
        </w:rPr>
        <w:t xml:space="preserve"> </w:t>
      </w:r>
      <w:hyperlink r:id="rId9" w:history="1">
        <w:r w:rsidRPr="002A2443">
          <w:rPr>
            <w:rStyle w:val="ae"/>
            <w:lang w:eastAsia="ar-SA"/>
          </w:rPr>
          <w:t>http://www.gks.ru</w:t>
        </w:r>
      </w:hyperlink>
    </w:p>
    <w:p w:rsidR="00136974" w:rsidRDefault="00E57121" w:rsidP="003C3A70">
      <w:pPr>
        <w:pStyle w:val="ab"/>
        <w:numPr>
          <w:ilvl w:val="0"/>
          <w:numId w:val="47"/>
        </w:numPr>
        <w:ind w:left="0" w:firstLine="709"/>
        <w:rPr>
          <w:lang w:eastAsia="ar-SA"/>
        </w:rPr>
      </w:pPr>
      <w:r>
        <w:t xml:space="preserve"> </w:t>
      </w:r>
      <w:r w:rsidRPr="00E57121">
        <w:rPr>
          <w:lang w:eastAsia="ar-SA"/>
        </w:rPr>
        <w:t xml:space="preserve">Официальный сайт </w:t>
      </w:r>
      <w:r>
        <w:rPr>
          <w:lang w:eastAsia="ar-SA"/>
        </w:rPr>
        <w:t xml:space="preserve">Издательского дома </w:t>
      </w:r>
      <w:proofErr w:type="spellStart"/>
      <w:r>
        <w:rPr>
          <w:lang w:eastAsia="ar-SA"/>
        </w:rPr>
        <w:t>Комерсантъ</w:t>
      </w:r>
      <w:proofErr w:type="spellEnd"/>
      <w:r w:rsidRPr="00E57121">
        <w:rPr>
          <w:lang w:eastAsia="ar-SA"/>
        </w:rPr>
        <w:t xml:space="preserve"> [Электронный ресурс]. – Режим доступа: </w:t>
      </w:r>
      <w:hyperlink r:id="rId10" w:history="1">
        <w:r w:rsidR="00136974" w:rsidRPr="002A2443">
          <w:rPr>
            <w:rStyle w:val="ae"/>
            <w:lang w:eastAsia="ar-SA"/>
          </w:rPr>
          <w:t>https://www.kommersant.ru</w:t>
        </w:r>
      </w:hyperlink>
      <w:r w:rsidR="00136974" w:rsidRPr="00136974">
        <w:rPr>
          <w:lang w:eastAsia="ar-SA"/>
        </w:rPr>
        <w:t xml:space="preserve"> </w:t>
      </w:r>
    </w:p>
    <w:p w:rsidR="00136974" w:rsidRDefault="0013697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br w:type="page"/>
      </w: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136974" w:rsidRDefault="00136974" w:rsidP="00136974">
      <w:pPr>
        <w:pStyle w:val="ab"/>
        <w:ind w:left="709" w:firstLine="0"/>
        <w:jc w:val="center"/>
      </w:pPr>
    </w:p>
    <w:p w:rsidR="00C22D9B" w:rsidRDefault="00C22D9B" w:rsidP="00136974">
      <w:pPr>
        <w:pStyle w:val="ab"/>
        <w:ind w:left="709" w:firstLine="0"/>
        <w:jc w:val="center"/>
      </w:pPr>
    </w:p>
    <w:p w:rsidR="00C22D9B" w:rsidRDefault="00C22D9B" w:rsidP="00136974">
      <w:pPr>
        <w:pStyle w:val="ab"/>
        <w:ind w:left="709" w:firstLine="0"/>
        <w:jc w:val="center"/>
      </w:pPr>
    </w:p>
    <w:p w:rsidR="00C22D9B" w:rsidRDefault="00C22D9B" w:rsidP="00136974">
      <w:pPr>
        <w:pStyle w:val="ab"/>
        <w:ind w:left="709" w:firstLine="0"/>
        <w:jc w:val="center"/>
      </w:pPr>
    </w:p>
    <w:p w:rsidR="00E57121" w:rsidRDefault="00136974" w:rsidP="00136974">
      <w:pPr>
        <w:pStyle w:val="ab"/>
        <w:ind w:left="709" w:firstLine="0"/>
        <w:jc w:val="center"/>
      </w:pPr>
      <w:r>
        <w:t>ПРИЛОЖЕНИЕ А</w:t>
      </w:r>
    </w:p>
    <w:p w:rsidR="00983D60" w:rsidRDefault="00136974" w:rsidP="00136974">
      <w:pPr>
        <w:pStyle w:val="ab"/>
        <w:ind w:left="709" w:firstLine="0"/>
        <w:jc w:val="center"/>
      </w:pPr>
      <w:r w:rsidRPr="00136974">
        <w:t>Прямые инвестиции в Российскую</w:t>
      </w:r>
      <w:r>
        <w:t xml:space="preserve"> Федерацию по странам-партнерам</w:t>
      </w:r>
      <w:r w:rsidRPr="00136974">
        <w:t xml:space="preserve"> в 2007-2017 годах (участие в капитале, реинвестирование </w:t>
      </w:r>
      <w:r>
        <w:t>доходов и долговые инструменты)</w:t>
      </w:r>
      <w:r w:rsidR="00983D60">
        <w:t xml:space="preserve"> </w:t>
      </w:r>
    </w:p>
    <w:p w:rsidR="00983D60" w:rsidRDefault="00983D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983D60" w:rsidRDefault="00983D60" w:rsidP="00136974">
      <w:pPr>
        <w:pStyle w:val="ab"/>
        <w:ind w:left="709" w:firstLine="0"/>
        <w:jc w:val="center"/>
      </w:pPr>
    </w:p>
    <w:p w:rsidR="00136974" w:rsidRDefault="00983D60" w:rsidP="00136974">
      <w:pPr>
        <w:pStyle w:val="ab"/>
        <w:ind w:left="709" w:firstLine="0"/>
        <w:jc w:val="center"/>
      </w:pPr>
      <w:r>
        <w:t>ПРИЛОЖЕНИЕ Б</w:t>
      </w:r>
    </w:p>
    <w:p w:rsidR="00785EDA" w:rsidRDefault="00983D60" w:rsidP="00136974">
      <w:pPr>
        <w:pStyle w:val="ab"/>
        <w:ind w:left="709" w:firstLine="0"/>
        <w:jc w:val="center"/>
      </w:pPr>
      <w:r w:rsidRPr="00983D60">
        <w:t>Прямые инвестиции Российской Федерации по институциональным секторам экономики в 1994-2017 годах</w:t>
      </w:r>
      <w:r w:rsidR="00785EDA">
        <w:t xml:space="preserve"> </w:t>
      </w:r>
    </w:p>
    <w:p w:rsidR="00785EDA" w:rsidRDefault="00785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785EDA" w:rsidRDefault="00785EDA" w:rsidP="00136974">
      <w:pPr>
        <w:pStyle w:val="ab"/>
        <w:ind w:left="709" w:firstLine="0"/>
        <w:jc w:val="center"/>
      </w:pPr>
    </w:p>
    <w:p w:rsidR="00983D60" w:rsidRDefault="00785EDA" w:rsidP="00136974">
      <w:pPr>
        <w:pStyle w:val="ab"/>
        <w:ind w:left="709" w:firstLine="0"/>
        <w:jc w:val="center"/>
      </w:pPr>
      <w:r>
        <w:t>ПРИЛОЖЕНИЕ В</w:t>
      </w:r>
    </w:p>
    <w:p w:rsidR="005313D5" w:rsidRDefault="00785EDA" w:rsidP="00785EDA">
      <w:pPr>
        <w:pStyle w:val="ab"/>
        <w:ind w:left="709" w:firstLine="0"/>
        <w:jc w:val="center"/>
      </w:pPr>
      <w:r w:rsidRPr="00785EDA">
        <w:t>Прямые инвестиции в Россию за 2010-2017 годы по видам экономической деятельности</w:t>
      </w:r>
      <w:r w:rsidR="005313D5">
        <w:t xml:space="preserve"> </w:t>
      </w:r>
    </w:p>
    <w:p w:rsidR="005313D5" w:rsidRDefault="005313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5313D5" w:rsidRDefault="005313D5" w:rsidP="00785EDA">
      <w:pPr>
        <w:pStyle w:val="ab"/>
        <w:ind w:left="709" w:firstLine="0"/>
        <w:jc w:val="center"/>
      </w:pPr>
    </w:p>
    <w:p w:rsidR="00785EDA" w:rsidRDefault="005313D5" w:rsidP="00785EDA">
      <w:pPr>
        <w:pStyle w:val="ab"/>
        <w:ind w:left="709" w:firstLine="0"/>
        <w:jc w:val="center"/>
      </w:pPr>
      <w:r>
        <w:t>ПРИЛОЖЕНИЕ Г</w:t>
      </w:r>
    </w:p>
    <w:p w:rsidR="005313D5" w:rsidRPr="00785EDA" w:rsidRDefault="005313D5" w:rsidP="00785EDA">
      <w:pPr>
        <w:pStyle w:val="ab"/>
        <w:ind w:left="709" w:firstLine="0"/>
        <w:jc w:val="center"/>
      </w:pPr>
      <w:r>
        <w:t>Финансовые вложения организаций по видам экономической деятельности в 2017 году</w:t>
      </w:r>
    </w:p>
    <w:sectPr w:rsidR="005313D5" w:rsidRPr="00785EDA" w:rsidSect="009F166C"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FC" w:rsidRDefault="008304FC" w:rsidP="002E748E">
      <w:pPr>
        <w:spacing w:after="0" w:line="240" w:lineRule="auto"/>
      </w:pPr>
      <w:r>
        <w:separator/>
      </w:r>
    </w:p>
  </w:endnote>
  <w:endnote w:type="continuationSeparator" w:id="0">
    <w:p w:rsidR="008304FC" w:rsidRDefault="008304FC" w:rsidP="002E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812938"/>
      <w:docPartObj>
        <w:docPartGallery w:val="Page Numbers (Bottom of Page)"/>
        <w:docPartUnique/>
      </w:docPartObj>
    </w:sdtPr>
    <w:sdtContent>
      <w:p w:rsidR="00670551" w:rsidRDefault="00670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D1">
          <w:rPr>
            <w:noProof/>
          </w:rPr>
          <w:t>21</w:t>
        </w:r>
        <w:r>
          <w:fldChar w:fldCharType="end"/>
        </w:r>
      </w:p>
    </w:sdtContent>
  </w:sdt>
  <w:p w:rsidR="00670551" w:rsidRDefault="006705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FC" w:rsidRDefault="008304FC" w:rsidP="002E748E">
      <w:pPr>
        <w:spacing w:after="0" w:line="240" w:lineRule="auto"/>
      </w:pPr>
      <w:r>
        <w:separator/>
      </w:r>
    </w:p>
  </w:footnote>
  <w:footnote w:type="continuationSeparator" w:id="0">
    <w:p w:rsidR="008304FC" w:rsidRDefault="008304FC" w:rsidP="002E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BBC"/>
    <w:multiLevelType w:val="hybridMultilevel"/>
    <w:tmpl w:val="BE2E6DE2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162"/>
    <w:multiLevelType w:val="multilevel"/>
    <w:tmpl w:val="0419001F"/>
    <w:numStyleLink w:val="1"/>
  </w:abstractNum>
  <w:abstractNum w:abstractNumId="2" w15:restartNumberingAfterBreak="0">
    <w:nsid w:val="0A6043DE"/>
    <w:multiLevelType w:val="multilevel"/>
    <w:tmpl w:val="CD6C3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4B6306"/>
    <w:multiLevelType w:val="hybridMultilevel"/>
    <w:tmpl w:val="9B6855D6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01C4"/>
    <w:multiLevelType w:val="multilevel"/>
    <w:tmpl w:val="0419001F"/>
    <w:numStyleLink w:val="1"/>
  </w:abstractNum>
  <w:abstractNum w:abstractNumId="5" w15:restartNumberingAfterBreak="0">
    <w:nsid w:val="0FDC2632"/>
    <w:multiLevelType w:val="hybridMultilevel"/>
    <w:tmpl w:val="F32475FA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2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BC1F60"/>
    <w:multiLevelType w:val="hybridMultilevel"/>
    <w:tmpl w:val="B53EA100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25E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86F62"/>
    <w:multiLevelType w:val="multilevel"/>
    <w:tmpl w:val="6CD47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7B6408"/>
    <w:multiLevelType w:val="hybridMultilevel"/>
    <w:tmpl w:val="B6A21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5B27FD"/>
    <w:multiLevelType w:val="multilevel"/>
    <w:tmpl w:val="E2B61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053FA"/>
    <w:multiLevelType w:val="hybridMultilevel"/>
    <w:tmpl w:val="B04A9268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6E99"/>
    <w:multiLevelType w:val="hybridMultilevel"/>
    <w:tmpl w:val="79C05AE2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C0BF4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EF771D"/>
    <w:multiLevelType w:val="hybridMultilevel"/>
    <w:tmpl w:val="6BBA192C"/>
    <w:lvl w:ilvl="0" w:tplc="FFD0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B116D9"/>
    <w:multiLevelType w:val="hybridMultilevel"/>
    <w:tmpl w:val="5E5C80E6"/>
    <w:lvl w:ilvl="0" w:tplc="6234D4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052C08"/>
    <w:multiLevelType w:val="hybridMultilevel"/>
    <w:tmpl w:val="D4A8C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93167D"/>
    <w:multiLevelType w:val="hybridMultilevel"/>
    <w:tmpl w:val="FA7AA1B8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86881"/>
    <w:multiLevelType w:val="hybridMultilevel"/>
    <w:tmpl w:val="0E820B5E"/>
    <w:lvl w:ilvl="0" w:tplc="29DC38F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B421D3"/>
    <w:multiLevelType w:val="multilevel"/>
    <w:tmpl w:val="B704C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1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3D3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942761"/>
    <w:multiLevelType w:val="multilevel"/>
    <w:tmpl w:val="D690C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355356"/>
    <w:multiLevelType w:val="multilevel"/>
    <w:tmpl w:val="F3F0C0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D11B09"/>
    <w:multiLevelType w:val="hybridMultilevel"/>
    <w:tmpl w:val="A7D66112"/>
    <w:lvl w:ilvl="0" w:tplc="6234D43E">
      <w:start w:val="1"/>
      <w:numFmt w:val="decimal"/>
      <w:lvlText w:val="%1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486342A6"/>
    <w:multiLevelType w:val="multilevel"/>
    <w:tmpl w:val="53FC7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3744F7"/>
    <w:multiLevelType w:val="hybridMultilevel"/>
    <w:tmpl w:val="DE32DFF0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931D1"/>
    <w:multiLevelType w:val="hybridMultilevel"/>
    <w:tmpl w:val="954CE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5130BA"/>
    <w:multiLevelType w:val="multilevel"/>
    <w:tmpl w:val="0419001F"/>
    <w:numStyleLink w:val="1"/>
  </w:abstractNum>
  <w:abstractNum w:abstractNumId="30" w15:restartNumberingAfterBreak="0">
    <w:nsid w:val="59AE445C"/>
    <w:multiLevelType w:val="multilevel"/>
    <w:tmpl w:val="98BAC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AF6A42"/>
    <w:multiLevelType w:val="hybridMultilevel"/>
    <w:tmpl w:val="5B24D658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70ABA"/>
    <w:multiLevelType w:val="hybridMultilevel"/>
    <w:tmpl w:val="E62E21AC"/>
    <w:lvl w:ilvl="0" w:tplc="6234D43E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E6404"/>
    <w:multiLevelType w:val="multilevel"/>
    <w:tmpl w:val="BB9CE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3D7363"/>
    <w:multiLevelType w:val="hybridMultilevel"/>
    <w:tmpl w:val="EB64FCD6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55DA6"/>
    <w:multiLevelType w:val="multilevel"/>
    <w:tmpl w:val="D0AA89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3C43390"/>
    <w:multiLevelType w:val="hybridMultilevel"/>
    <w:tmpl w:val="AACE3C44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01020"/>
    <w:multiLevelType w:val="hybridMultilevel"/>
    <w:tmpl w:val="7B525960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F6D20"/>
    <w:multiLevelType w:val="multilevel"/>
    <w:tmpl w:val="04E89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197DB2"/>
    <w:multiLevelType w:val="hybridMultilevel"/>
    <w:tmpl w:val="E580E030"/>
    <w:lvl w:ilvl="0" w:tplc="88C8F8E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E2C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8C7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DD6446"/>
    <w:multiLevelType w:val="multilevel"/>
    <w:tmpl w:val="EA48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100842"/>
    <w:multiLevelType w:val="multilevel"/>
    <w:tmpl w:val="12185F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85552"/>
    <w:multiLevelType w:val="hybridMultilevel"/>
    <w:tmpl w:val="554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20F11"/>
    <w:multiLevelType w:val="hybridMultilevel"/>
    <w:tmpl w:val="88580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A666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330C2D"/>
    <w:multiLevelType w:val="hybridMultilevel"/>
    <w:tmpl w:val="782CD25E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6"/>
  </w:num>
  <w:num w:numId="4">
    <w:abstractNumId w:val="22"/>
  </w:num>
  <w:num w:numId="5">
    <w:abstractNumId w:val="40"/>
  </w:num>
  <w:num w:numId="6">
    <w:abstractNumId w:val="11"/>
  </w:num>
  <w:num w:numId="7">
    <w:abstractNumId w:val="19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28"/>
  </w:num>
  <w:num w:numId="13">
    <w:abstractNumId w:val="39"/>
  </w:num>
  <w:num w:numId="14">
    <w:abstractNumId w:val="4"/>
  </w:num>
  <w:num w:numId="15">
    <w:abstractNumId w:val="45"/>
  </w:num>
  <w:num w:numId="16">
    <w:abstractNumId w:val="46"/>
  </w:num>
  <w:num w:numId="17">
    <w:abstractNumId w:val="32"/>
  </w:num>
  <w:num w:numId="18">
    <w:abstractNumId w:val="41"/>
  </w:num>
  <w:num w:numId="19">
    <w:abstractNumId w:val="21"/>
  </w:num>
  <w:num w:numId="20">
    <w:abstractNumId w:val="26"/>
  </w:num>
  <w:num w:numId="21">
    <w:abstractNumId w:val="29"/>
  </w:num>
  <w:num w:numId="22">
    <w:abstractNumId w:val="23"/>
  </w:num>
  <w:num w:numId="23">
    <w:abstractNumId w:val="43"/>
  </w:num>
  <w:num w:numId="24">
    <w:abstractNumId w:val="38"/>
  </w:num>
  <w:num w:numId="25">
    <w:abstractNumId w:val="9"/>
  </w:num>
  <w:num w:numId="26">
    <w:abstractNumId w:val="35"/>
  </w:num>
  <w:num w:numId="27">
    <w:abstractNumId w:val="31"/>
  </w:num>
  <w:num w:numId="28">
    <w:abstractNumId w:val="30"/>
  </w:num>
  <w:num w:numId="29">
    <w:abstractNumId w:val="33"/>
  </w:num>
  <w:num w:numId="30">
    <w:abstractNumId w:val="36"/>
  </w:num>
  <w:num w:numId="31">
    <w:abstractNumId w:val="27"/>
  </w:num>
  <w:num w:numId="32">
    <w:abstractNumId w:val="13"/>
  </w:num>
  <w:num w:numId="33">
    <w:abstractNumId w:val="18"/>
  </w:num>
  <w:num w:numId="34">
    <w:abstractNumId w:val="12"/>
  </w:num>
  <w:num w:numId="35">
    <w:abstractNumId w:val="7"/>
  </w:num>
  <w:num w:numId="36">
    <w:abstractNumId w:val="34"/>
  </w:num>
  <w:num w:numId="37">
    <w:abstractNumId w:val="5"/>
  </w:num>
  <w:num w:numId="38">
    <w:abstractNumId w:val="37"/>
  </w:num>
  <w:num w:numId="39">
    <w:abstractNumId w:val="0"/>
  </w:num>
  <w:num w:numId="40">
    <w:abstractNumId w:val="47"/>
  </w:num>
  <w:num w:numId="41">
    <w:abstractNumId w:val="3"/>
  </w:num>
  <w:num w:numId="42">
    <w:abstractNumId w:val="24"/>
  </w:num>
  <w:num w:numId="43">
    <w:abstractNumId w:val="1"/>
  </w:num>
  <w:num w:numId="44">
    <w:abstractNumId w:val="16"/>
  </w:num>
  <w:num w:numId="45">
    <w:abstractNumId w:val="25"/>
  </w:num>
  <w:num w:numId="46">
    <w:abstractNumId w:val="20"/>
  </w:num>
  <w:num w:numId="47">
    <w:abstractNumId w:val="1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8E"/>
    <w:rsid w:val="0000230E"/>
    <w:rsid w:val="00004A2A"/>
    <w:rsid w:val="00015B43"/>
    <w:rsid w:val="00017B32"/>
    <w:rsid w:val="00031221"/>
    <w:rsid w:val="00036326"/>
    <w:rsid w:val="000423BB"/>
    <w:rsid w:val="00043415"/>
    <w:rsid w:val="00045E54"/>
    <w:rsid w:val="00046C9E"/>
    <w:rsid w:val="000606A9"/>
    <w:rsid w:val="000865ED"/>
    <w:rsid w:val="00097877"/>
    <w:rsid w:val="000B5198"/>
    <w:rsid w:val="000C1598"/>
    <w:rsid w:val="000E08BE"/>
    <w:rsid w:val="000E6849"/>
    <w:rsid w:val="000F3D8A"/>
    <w:rsid w:val="000F5180"/>
    <w:rsid w:val="000F5898"/>
    <w:rsid w:val="001105B1"/>
    <w:rsid w:val="00111543"/>
    <w:rsid w:val="00111A8E"/>
    <w:rsid w:val="0011552C"/>
    <w:rsid w:val="00120454"/>
    <w:rsid w:val="00136974"/>
    <w:rsid w:val="00145225"/>
    <w:rsid w:val="00146FED"/>
    <w:rsid w:val="001548F3"/>
    <w:rsid w:val="00160F5B"/>
    <w:rsid w:val="001637F2"/>
    <w:rsid w:val="00174B27"/>
    <w:rsid w:val="00181B4B"/>
    <w:rsid w:val="00186225"/>
    <w:rsid w:val="001A0788"/>
    <w:rsid w:val="001A37A4"/>
    <w:rsid w:val="001A793C"/>
    <w:rsid w:val="001B33BB"/>
    <w:rsid w:val="001D052E"/>
    <w:rsid w:val="001D2F86"/>
    <w:rsid w:val="001D4936"/>
    <w:rsid w:val="001D4BCA"/>
    <w:rsid w:val="001D7CC4"/>
    <w:rsid w:val="001E2122"/>
    <w:rsid w:val="001E54FC"/>
    <w:rsid w:val="001F1810"/>
    <w:rsid w:val="002036F6"/>
    <w:rsid w:val="002104C0"/>
    <w:rsid w:val="00216B07"/>
    <w:rsid w:val="00225355"/>
    <w:rsid w:val="002270D0"/>
    <w:rsid w:val="00264232"/>
    <w:rsid w:val="002665FA"/>
    <w:rsid w:val="00267884"/>
    <w:rsid w:val="00272F3B"/>
    <w:rsid w:val="00276B59"/>
    <w:rsid w:val="00282C83"/>
    <w:rsid w:val="002A2B89"/>
    <w:rsid w:val="002B0DE6"/>
    <w:rsid w:val="002B222F"/>
    <w:rsid w:val="002B5729"/>
    <w:rsid w:val="002E0839"/>
    <w:rsid w:val="002E145E"/>
    <w:rsid w:val="002E748E"/>
    <w:rsid w:val="002F4340"/>
    <w:rsid w:val="00314DAE"/>
    <w:rsid w:val="00317429"/>
    <w:rsid w:val="003208FC"/>
    <w:rsid w:val="00321F7A"/>
    <w:rsid w:val="00326862"/>
    <w:rsid w:val="00326863"/>
    <w:rsid w:val="00331E0E"/>
    <w:rsid w:val="00350D6F"/>
    <w:rsid w:val="00363467"/>
    <w:rsid w:val="0036673C"/>
    <w:rsid w:val="0039127F"/>
    <w:rsid w:val="003917B8"/>
    <w:rsid w:val="00392CF1"/>
    <w:rsid w:val="003A2914"/>
    <w:rsid w:val="003B7674"/>
    <w:rsid w:val="003C3A70"/>
    <w:rsid w:val="003C5590"/>
    <w:rsid w:val="003D4BE3"/>
    <w:rsid w:val="003D6767"/>
    <w:rsid w:val="003E035F"/>
    <w:rsid w:val="003E7490"/>
    <w:rsid w:val="003F2702"/>
    <w:rsid w:val="00415545"/>
    <w:rsid w:val="00430A15"/>
    <w:rsid w:val="00434765"/>
    <w:rsid w:val="00454513"/>
    <w:rsid w:val="00460B0A"/>
    <w:rsid w:val="00472087"/>
    <w:rsid w:val="00474A11"/>
    <w:rsid w:val="00487263"/>
    <w:rsid w:val="00490CD5"/>
    <w:rsid w:val="004A2864"/>
    <w:rsid w:val="004A6D8C"/>
    <w:rsid w:val="004B1BD4"/>
    <w:rsid w:val="004B3310"/>
    <w:rsid w:val="004B77CD"/>
    <w:rsid w:val="004C4A18"/>
    <w:rsid w:val="004C6CF3"/>
    <w:rsid w:val="004D01C6"/>
    <w:rsid w:val="004D4C8E"/>
    <w:rsid w:val="004E1355"/>
    <w:rsid w:val="004F543C"/>
    <w:rsid w:val="004F5533"/>
    <w:rsid w:val="005029EE"/>
    <w:rsid w:val="0050481D"/>
    <w:rsid w:val="005058A5"/>
    <w:rsid w:val="00515228"/>
    <w:rsid w:val="0051676B"/>
    <w:rsid w:val="005229B0"/>
    <w:rsid w:val="005238E6"/>
    <w:rsid w:val="0052483A"/>
    <w:rsid w:val="00526FC8"/>
    <w:rsid w:val="00530198"/>
    <w:rsid w:val="005313D5"/>
    <w:rsid w:val="00532C7D"/>
    <w:rsid w:val="005359EE"/>
    <w:rsid w:val="005439ED"/>
    <w:rsid w:val="00543DFD"/>
    <w:rsid w:val="00547A7D"/>
    <w:rsid w:val="00563495"/>
    <w:rsid w:val="00567371"/>
    <w:rsid w:val="0057562D"/>
    <w:rsid w:val="005767C3"/>
    <w:rsid w:val="00590067"/>
    <w:rsid w:val="00592E32"/>
    <w:rsid w:val="005B12E4"/>
    <w:rsid w:val="005B3591"/>
    <w:rsid w:val="005C2865"/>
    <w:rsid w:val="005C5501"/>
    <w:rsid w:val="005C6DCA"/>
    <w:rsid w:val="005D0266"/>
    <w:rsid w:val="005D03D0"/>
    <w:rsid w:val="005D0E7B"/>
    <w:rsid w:val="005D15E7"/>
    <w:rsid w:val="005D639D"/>
    <w:rsid w:val="005E34F2"/>
    <w:rsid w:val="005E3891"/>
    <w:rsid w:val="005E3F6D"/>
    <w:rsid w:val="005E4C46"/>
    <w:rsid w:val="005E72C9"/>
    <w:rsid w:val="005F0EE3"/>
    <w:rsid w:val="00612A82"/>
    <w:rsid w:val="00613940"/>
    <w:rsid w:val="006151F0"/>
    <w:rsid w:val="00622A13"/>
    <w:rsid w:val="00622AE1"/>
    <w:rsid w:val="00624639"/>
    <w:rsid w:val="00630647"/>
    <w:rsid w:val="0065459B"/>
    <w:rsid w:val="00654643"/>
    <w:rsid w:val="00654956"/>
    <w:rsid w:val="00670551"/>
    <w:rsid w:val="006731A5"/>
    <w:rsid w:val="00683FF5"/>
    <w:rsid w:val="0069244D"/>
    <w:rsid w:val="0069297F"/>
    <w:rsid w:val="006A343E"/>
    <w:rsid w:val="006B4277"/>
    <w:rsid w:val="006C0200"/>
    <w:rsid w:val="006D7E7A"/>
    <w:rsid w:val="006E09AF"/>
    <w:rsid w:val="006E1FA4"/>
    <w:rsid w:val="007057D1"/>
    <w:rsid w:val="00713FCD"/>
    <w:rsid w:val="00721F24"/>
    <w:rsid w:val="0073478D"/>
    <w:rsid w:val="00737723"/>
    <w:rsid w:val="00742AE0"/>
    <w:rsid w:val="00745D58"/>
    <w:rsid w:val="007667C8"/>
    <w:rsid w:val="00775AE6"/>
    <w:rsid w:val="00775E1F"/>
    <w:rsid w:val="00785EDA"/>
    <w:rsid w:val="00794E5A"/>
    <w:rsid w:val="00796A69"/>
    <w:rsid w:val="007A46E8"/>
    <w:rsid w:val="007C3B01"/>
    <w:rsid w:val="007C6E7D"/>
    <w:rsid w:val="007D000E"/>
    <w:rsid w:val="007D0424"/>
    <w:rsid w:val="007D1542"/>
    <w:rsid w:val="007D26E0"/>
    <w:rsid w:val="007F7583"/>
    <w:rsid w:val="00815765"/>
    <w:rsid w:val="008304FC"/>
    <w:rsid w:val="00836E0C"/>
    <w:rsid w:val="0084296C"/>
    <w:rsid w:val="0085128E"/>
    <w:rsid w:val="008514AE"/>
    <w:rsid w:val="00857F07"/>
    <w:rsid w:val="00860411"/>
    <w:rsid w:val="008672B1"/>
    <w:rsid w:val="00871B23"/>
    <w:rsid w:val="00872643"/>
    <w:rsid w:val="00876619"/>
    <w:rsid w:val="00877686"/>
    <w:rsid w:val="00885B31"/>
    <w:rsid w:val="008979E0"/>
    <w:rsid w:val="008A6602"/>
    <w:rsid w:val="008C0E8A"/>
    <w:rsid w:val="008C6842"/>
    <w:rsid w:val="008D0E20"/>
    <w:rsid w:val="008F298B"/>
    <w:rsid w:val="008F2B5B"/>
    <w:rsid w:val="009024A1"/>
    <w:rsid w:val="00961320"/>
    <w:rsid w:val="00962EF3"/>
    <w:rsid w:val="009722F7"/>
    <w:rsid w:val="00983D60"/>
    <w:rsid w:val="00990854"/>
    <w:rsid w:val="00995FDE"/>
    <w:rsid w:val="009A3E78"/>
    <w:rsid w:val="009B0F17"/>
    <w:rsid w:val="009C30AD"/>
    <w:rsid w:val="009C6E54"/>
    <w:rsid w:val="009F046E"/>
    <w:rsid w:val="009F166C"/>
    <w:rsid w:val="009F3197"/>
    <w:rsid w:val="009F363A"/>
    <w:rsid w:val="00A029B1"/>
    <w:rsid w:val="00A02EF3"/>
    <w:rsid w:val="00A13AAD"/>
    <w:rsid w:val="00A143FF"/>
    <w:rsid w:val="00A2173D"/>
    <w:rsid w:val="00A3458A"/>
    <w:rsid w:val="00A47EE7"/>
    <w:rsid w:val="00A5023A"/>
    <w:rsid w:val="00A62C44"/>
    <w:rsid w:val="00A62CB9"/>
    <w:rsid w:val="00A81B04"/>
    <w:rsid w:val="00A855B3"/>
    <w:rsid w:val="00A87216"/>
    <w:rsid w:val="00A9444B"/>
    <w:rsid w:val="00A96211"/>
    <w:rsid w:val="00AA2EE4"/>
    <w:rsid w:val="00AA3040"/>
    <w:rsid w:val="00AA3353"/>
    <w:rsid w:val="00AA6B4E"/>
    <w:rsid w:val="00AA7298"/>
    <w:rsid w:val="00AB0D3C"/>
    <w:rsid w:val="00AB5649"/>
    <w:rsid w:val="00AC319A"/>
    <w:rsid w:val="00AC3395"/>
    <w:rsid w:val="00AC3BD3"/>
    <w:rsid w:val="00AC7650"/>
    <w:rsid w:val="00AD06EE"/>
    <w:rsid w:val="00AF10C9"/>
    <w:rsid w:val="00B01A80"/>
    <w:rsid w:val="00B1508D"/>
    <w:rsid w:val="00B16376"/>
    <w:rsid w:val="00B22028"/>
    <w:rsid w:val="00B26C5E"/>
    <w:rsid w:val="00B27924"/>
    <w:rsid w:val="00B37BA6"/>
    <w:rsid w:val="00B532C7"/>
    <w:rsid w:val="00B60034"/>
    <w:rsid w:val="00B81A63"/>
    <w:rsid w:val="00B93136"/>
    <w:rsid w:val="00BA56F6"/>
    <w:rsid w:val="00BC1781"/>
    <w:rsid w:val="00BD26DE"/>
    <w:rsid w:val="00BE0934"/>
    <w:rsid w:val="00BE3F82"/>
    <w:rsid w:val="00BF0F82"/>
    <w:rsid w:val="00BF249A"/>
    <w:rsid w:val="00C134D9"/>
    <w:rsid w:val="00C22897"/>
    <w:rsid w:val="00C22D9B"/>
    <w:rsid w:val="00C456BA"/>
    <w:rsid w:val="00C559AD"/>
    <w:rsid w:val="00C92D17"/>
    <w:rsid w:val="00C94E44"/>
    <w:rsid w:val="00C96D60"/>
    <w:rsid w:val="00CB5E80"/>
    <w:rsid w:val="00CB694F"/>
    <w:rsid w:val="00CE373B"/>
    <w:rsid w:val="00CE3F66"/>
    <w:rsid w:val="00CE7BAC"/>
    <w:rsid w:val="00CF4DEF"/>
    <w:rsid w:val="00CF6F1C"/>
    <w:rsid w:val="00D014EB"/>
    <w:rsid w:val="00D12544"/>
    <w:rsid w:val="00D255AF"/>
    <w:rsid w:val="00D31F1C"/>
    <w:rsid w:val="00D34AED"/>
    <w:rsid w:val="00D36337"/>
    <w:rsid w:val="00D67CBB"/>
    <w:rsid w:val="00D70285"/>
    <w:rsid w:val="00D705D1"/>
    <w:rsid w:val="00D818BE"/>
    <w:rsid w:val="00D953B2"/>
    <w:rsid w:val="00DA25A8"/>
    <w:rsid w:val="00DA49F5"/>
    <w:rsid w:val="00DB7ABF"/>
    <w:rsid w:val="00DC7F60"/>
    <w:rsid w:val="00DD0AA4"/>
    <w:rsid w:val="00DD4F66"/>
    <w:rsid w:val="00DD6F66"/>
    <w:rsid w:val="00DD747F"/>
    <w:rsid w:val="00DE1446"/>
    <w:rsid w:val="00E01349"/>
    <w:rsid w:val="00E11649"/>
    <w:rsid w:val="00E15C65"/>
    <w:rsid w:val="00E262C5"/>
    <w:rsid w:val="00E26758"/>
    <w:rsid w:val="00E278A2"/>
    <w:rsid w:val="00E316C1"/>
    <w:rsid w:val="00E34DBC"/>
    <w:rsid w:val="00E43E23"/>
    <w:rsid w:val="00E45444"/>
    <w:rsid w:val="00E472D2"/>
    <w:rsid w:val="00E4756A"/>
    <w:rsid w:val="00E52335"/>
    <w:rsid w:val="00E552A4"/>
    <w:rsid w:val="00E57121"/>
    <w:rsid w:val="00E63813"/>
    <w:rsid w:val="00E7686C"/>
    <w:rsid w:val="00E76F4F"/>
    <w:rsid w:val="00E77590"/>
    <w:rsid w:val="00EA4855"/>
    <w:rsid w:val="00EC13A3"/>
    <w:rsid w:val="00ED62BE"/>
    <w:rsid w:val="00ED67F0"/>
    <w:rsid w:val="00ED7502"/>
    <w:rsid w:val="00F00A9B"/>
    <w:rsid w:val="00F022BC"/>
    <w:rsid w:val="00F03B1F"/>
    <w:rsid w:val="00F11696"/>
    <w:rsid w:val="00F24124"/>
    <w:rsid w:val="00F24BE1"/>
    <w:rsid w:val="00F27D1E"/>
    <w:rsid w:val="00F33567"/>
    <w:rsid w:val="00F35415"/>
    <w:rsid w:val="00F60546"/>
    <w:rsid w:val="00F75558"/>
    <w:rsid w:val="00F77697"/>
    <w:rsid w:val="00F86073"/>
    <w:rsid w:val="00F87546"/>
    <w:rsid w:val="00F9743A"/>
    <w:rsid w:val="00F97A46"/>
    <w:rsid w:val="00FA26EC"/>
    <w:rsid w:val="00FB0525"/>
    <w:rsid w:val="00FC2742"/>
    <w:rsid w:val="00FC5D5B"/>
    <w:rsid w:val="00FC718E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C6D"/>
  <w15:chartTrackingRefBased/>
  <w15:docId w15:val="{F405C7E2-419F-453B-A752-DA4338C4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48E"/>
  </w:style>
  <w:style w:type="paragraph" w:styleId="a5">
    <w:name w:val="footer"/>
    <w:basedOn w:val="a"/>
    <w:link w:val="a6"/>
    <w:uiPriority w:val="99"/>
    <w:unhideWhenUsed/>
    <w:rsid w:val="002E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48E"/>
  </w:style>
  <w:style w:type="paragraph" w:styleId="a7">
    <w:name w:val="List Paragraph"/>
    <w:basedOn w:val="a"/>
    <w:uiPriority w:val="34"/>
    <w:qFormat/>
    <w:rsid w:val="00D255AF"/>
    <w:pPr>
      <w:ind w:left="720"/>
      <w:contextualSpacing/>
    </w:pPr>
  </w:style>
  <w:style w:type="paragraph" w:customStyle="1" w:styleId="a8">
    <w:name w:val="Курсовая работа"/>
    <w:basedOn w:val="a"/>
    <w:link w:val="a9"/>
    <w:rsid w:val="00E7686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Курсовая работа Знак"/>
    <w:basedOn w:val="a0"/>
    <w:link w:val="a8"/>
    <w:rsid w:val="00E7686C"/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6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Курсовая"/>
    <w:basedOn w:val="a"/>
    <w:link w:val="ac"/>
    <w:qFormat/>
    <w:rsid w:val="00543D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Курсовая Знак"/>
    <w:basedOn w:val="a0"/>
    <w:link w:val="ab"/>
    <w:rsid w:val="00543DF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0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75AE6"/>
    <w:rPr>
      <w:color w:val="0000FF"/>
      <w:u w:val="single"/>
    </w:rPr>
  </w:style>
  <w:style w:type="numbering" w:customStyle="1" w:styleId="1">
    <w:name w:val="Стиль1"/>
    <w:uiPriority w:val="99"/>
    <w:rsid w:val="00A029B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ommers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9646-B6D4-417E-9B13-CA19B5AF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4643</TotalTime>
  <Pages>45</Pages>
  <Words>9722</Words>
  <Characters>55422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Гудь</dc:creator>
  <cp:keywords/>
  <dc:description/>
  <cp:lastModifiedBy>Валерия Гудь</cp:lastModifiedBy>
  <cp:revision>114</cp:revision>
  <dcterms:created xsi:type="dcterms:W3CDTF">2018-05-27T13:49:00Z</dcterms:created>
  <dcterms:modified xsi:type="dcterms:W3CDTF">2018-06-05T00:48:00Z</dcterms:modified>
</cp:coreProperties>
</file>