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3BB" w:rsidRDefault="007473BB" w:rsidP="00D940ED">
      <w:pPr>
        <w:rPr>
          <w:rFonts w:ascii="Times New Roman" w:hAnsi="Times New Roman" w:cs="Times New Roman"/>
          <w:sz w:val="28"/>
          <w:szCs w:val="28"/>
        </w:rPr>
      </w:pPr>
    </w:p>
    <w:p w:rsidR="00891E83" w:rsidRPr="00891E83" w:rsidRDefault="00891E83" w:rsidP="00891E83">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91E83">
        <w:rPr>
          <w:rFonts w:ascii="Times New Roman" w:eastAsia="Times New Roman" w:hAnsi="Times New Roman" w:cs="Times New Roman"/>
          <w:color w:val="000000"/>
          <w:sz w:val="24"/>
          <w:szCs w:val="24"/>
          <w:lang w:eastAsia="ru-RU"/>
        </w:rPr>
        <w:t>МИНИСТЕРСТВО ОБРАЗОВАНИЯ И НАУКИ РОССИЙСКОЙ ФЕДЕРАЦИИ</w:t>
      </w:r>
    </w:p>
    <w:p w:rsidR="00891E83" w:rsidRPr="00891E83" w:rsidRDefault="00891E83" w:rsidP="00891E83">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91E83">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891E83" w:rsidRPr="00891E83" w:rsidRDefault="00891E83" w:rsidP="00891E83">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roofErr w:type="gramStart"/>
      <w:r w:rsidRPr="00891E83">
        <w:rPr>
          <w:rFonts w:ascii="Times New Roman" w:eastAsia="Times New Roman" w:hAnsi="Times New Roman" w:cs="Times New Roman"/>
          <w:color w:val="000000"/>
          <w:sz w:val="24"/>
          <w:szCs w:val="24"/>
          <w:lang w:eastAsia="ru-RU"/>
        </w:rPr>
        <w:t>высшего</w:t>
      </w:r>
      <w:proofErr w:type="gramEnd"/>
      <w:r w:rsidRPr="00891E83">
        <w:rPr>
          <w:rFonts w:ascii="Times New Roman" w:eastAsia="Times New Roman" w:hAnsi="Times New Roman" w:cs="Times New Roman"/>
          <w:color w:val="000000"/>
          <w:sz w:val="24"/>
          <w:szCs w:val="24"/>
          <w:lang w:eastAsia="ru-RU"/>
        </w:rPr>
        <w:t xml:space="preserve"> образования</w:t>
      </w:r>
    </w:p>
    <w:p w:rsidR="00891E83" w:rsidRPr="00891E83" w:rsidRDefault="00891E83" w:rsidP="00891E8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91E83">
        <w:rPr>
          <w:rFonts w:ascii="Times New Roman" w:eastAsia="Times New Roman" w:hAnsi="Times New Roman" w:cs="Times New Roman"/>
          <w:b/>
          <w:color w:val="000000"/>
          <w:sz w:val="28"/>
          <w:szCs w:val="28"/>
          <w:lang w:eastAsia="ru-RU"/>
        </w:rPr>
        <w:t xml:space="preserve"> «КУБАНСКИЙ ГОСУДАРСТВЕННЫЙ УНИВЕРСИТЕТ»</w:t>
      </w:r>
    </w:p>
    <w:p w:rsidR="00891E83" w:rsidRPr="00891E83" w:rsidRDefault="00891E83" w:rsidP="00891E8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91E83">
        <w:rPr>
          <w:rFonts w:ascii="Times New Roman" w:eastAsia="Times New Roman" w:hAnsi="Times New Roman" w:cs="Times New Roman"/>
          <w:b/>
          <w:color w:val="000000"/>
          <w:sz w:val="28"/>
          <w:szCs w:val="28"/>
          <w:lang w:eastAsia="ru-RU"/>
        </w:rPr>
        <w:t>(ФГБОУ ВО «КубГУ»)</w:t>
      </w:r>
    </w:p>
    <w:p w:rsidR="00891E83" w:rsidRPr="00891E83" w:rsidRDefault="00891E83" w:rsidP="00891E8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891E83" w:rsidRPr="00891E83" w:rsidRDefault="00891E83" w:rsidP="00891E83">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color w:val="000000"/>
          <w:sz w:val="28"/>
          <w:szCs w:val="28"/>
          <w:lang w:eastAsia="ru-RU"/>
        </w:rPr>
      </w:pPr>
      <w:r w:rsidRPr="00891E83">
        <w:rPr>
          <w:rFonts w:ascii="Times New Roman" w:eastAsia="Times New Roman" w:hAnsi="Times New Roman" w:cs="Times New Roman"/>
          <w:b/>
          <w:color w:val="000000"/>
          <w:sz w:val="28"/>
          <w:szCs w:val="28"/>
          <w:lang w:eastAsia="ru-RU"/>
        </w:rPr>
        <w:t>Экономический факультет</w:t>
      </w:r>
    </w:p>
    <w:p w:rsidR="00891E83" w:rsidRPr="00891E83" w:rsidRDefault="00891E83" w:rsidP="00891E83">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color w:val="000000"/>
          <w:sz w:val="28"/>
          <w:szCs w:val="28"/>
          <w:lang w:eastAsia="ru-RU"/>
        </w:rPr>
      </w:pPr>
      <w:r w:rsidRPr="00891E83">
        <w:rPr>
          <w:rFonts w:ascii="Times New Roman" w:eastAsia="Times New Roman" w:hAnsi="Times New Roman" w:cs="Times New Roman"/>
          <w:b/>
          <w:color w:val="000000"/>
          <w:sz w:val="28"/>
          <w:szCs w:val="28"/>
          <w:lang w:eastAsia="ru-RU"/>
        </w:rPr>
        <w:t>Кафедра мировой экономики и менеджмента</w:t>
      </w:r>
    </w:p>
    <w:p w:rsidR="00891E83" w:rsidRPr="00891E83" w:rsidRDefault="00891E83" w:rsidP="00891E83">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p>
    <w:p w:rsidR="00891E83" w:rsidRPr="00891E83" w:rsidRDefault="00891E83" w:rsidP="00891E83">
      <w:pPr>
        <w:overflowPunct w:val="0"/>
        <w:adjustRightInd w:val="0"/>
        <w:spacing w:after="0" w:line="240" w:lineRule="auto"/>
        <w:textAlignment w:val="baseline"/>
        <w:rPr>
          <w:rFonts w:ascii="Times New Roman" w:eastAsia="Times New Roman" w:hAnsi="Times New Roman" w:cs="Times New Roman"/>
          <w:color w:val="000000"/>
          <w:sz w:val="20"/>
          <w:szCs w:val="20"/>
          <w:lang w:eastAsia="ru-RU"/>
        </w:rPr>
      </w:pPr>
      <w:r w:rsidRPr="00891E83">
        <w:rPr>
          <w:rFonts w:ascii="Times New Roman" w:eastAsia="Times New Roman" w:hAnsi="Times New Roman" w:cs="Times New Roman"/>
          <w:color w:val="000000"/>
          <w:sz w:val="20"/>
          <w:szCs w:val="20"/>
          <w:lang w:eastAsia="ru-RU"/>
        </w:rPr>
        <w:t xml:space="preserve">                                                                           </w:t>
      </w:r>
    </w:p>
    <w:p w:rsidR="00891E83" w:rsidRPr="00891E83" w:rsidRDefault="00891E83" w:rsidP="00891E83">
      <w:pPr>
        <w:overflowPunct w:val="0"/>
        <w:adjustRightInd w:val="0"/>
        <w:spacing w:after="0" w:line="240" w:lineRule="auto"/>
        <w:textAlignment w:val="baseline"/>
        <w:rPr>
          <w:rFonts w:ascii="Times New Roman" w:eastAsia="Times New Roman" w:hAnsi="Times New Roman" w:cs="Times New Roman"/>
          <w:color w:val="000000"/>
          <w:sz w:val="20"/>
          <w:szCs w:val="20"/>
          <w:lang w:eastAsia="ru-RU"/>
        </w:rPr>
      </w:pPr>
    </w:p>
    <w:p w:rsidR="00891E83" w:rsidRPr="00891E83" w:rsidRDefault="00891E83" w:rsidP="00891E83">
      <w:pPr>
        <w:overflowPunct w:val="0"/>
        <w:adjustRightInd w:val="0"/>
        <w:spacing w:after="0" w:line="240" w:lineRule="auto"/>
        <w:textAlignment w:val="baseline"/>
        <w:rPr>
          <w:rFonts w:ascii="Times New Roman" w:eastAsia="Times New Roman" w:hAnsi="Times New Roman" w:cs="Times New Roman"/>
          <w:color w:val="000000"/>
          <w:sz w:val="20"/>
          <w:szCs w:val="20"/>
          <w:lang w:eastAsia="ru-RU"/>
        </w:rPr>
      </w:pPr>
      <w:r w:rsidRPr="00891E83">
        <w:rPr>
          <w:rFonts w:ascii="Times New Roman" w:eastAsia="Times New Roman" w:hAnsi="Times New Roman" w:cs="Times New Roman"/>
          <w:color w:val="000000"/>
          <w:sz w:val="20"/>
          <w:szCs w:val="20"/>
          <w:lang w:eastAsia="ru-RU"/>
        </w:rPr>
        <w:t xml:space="preserve">                                                                            </w:t>
      </w:r>
    </w:p>
    <w:p w:rsidR="00891E83" w:rsidRPr="00891E83" w:rsidRDefault="00891E83" w:rsidP="00891E83">
      <w:pPr>
        <w:overflowPunct w:val="0"/>
        <w:adjustRightInd w:val="0"/>
        <w:spacing w:after="0" w:line="240" w:lineRule="auto"/>
        <w:textAlignment w:val="baseline"/>
        <w:rPr>
          <w:rFonts w:ascii="Times New Roman" w:eastAsia="Times New Roman" w:hAnsi="Times New Roman" w:cs="Times New Roman"/>
          <w:color w:val="000000"/>
          <w:sz w:val="28"/>
          <w:szCs w:val="28"/>
          <w:lang w:eastAsia="ru-RU"/>
        </w:rPr>
      </w:pPr>
    </w:p>
    <w:p w:rsidR="00891E83" w:rsidRPr="00891E83" w:rsidRDefault="00891E83" w:rsidP="00891E83">
      <w:pPr>
        <w:overflowPunct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rsidR="00891E83" w:rsidRPr="00891E83" w:rsidRDefault="00891E83" w:rsidP="00891E83">
      <w:pPr>
        <w:overflowPunct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sidRPr="00891E83">
        <w:rPr>
          <w:rFonts w:ascii="Times New Roman" w:eastAsia="Times New Roman" w:hAnsi="Times New Roman" w:cs="Times New Roman"/>
          <w:b/>
          <w:color w:val="000000"/>
          <w:sz w:val="28"/>
          <w:szCs w:val="28"/>
          <w:lang w:eastAsia="ru-RU"/>
        </w:rPr>
        <w:t>КУРСОВАЯ РАБОТА</w:t>
      </w:r>
    </w:p>
    <w:p w:rsidR="00891E83" w:rsidRPr="00891E83" w:rsidRDefault="00891E83" w:rsidP="00891E83">
      <w:pPr>
        <w:overflowPunct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891E83" w:rsidRPr="00891E83" w:rsidRDefault="00891E83" w:rsidP="00891E83">
      <w:pPr>
        <w:overflowPunct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ФИНАНСОВАЯ УСТОЙЧИВОСТЬ КАК ФАКТОР ОБЕСПЕЧЕНИЯ ЭКОНОМИЧЕСКОЙ БЕЗОПАСНОСТИ ПАО «ТНС энерго Ярославль»</w:t>
      </w:r>
    </w:p>
    <w:p w:rsidR="00891E83" w:rsidRPr="00891E83" w:rsidRDefault="00891E83" w:rsidP="00891E83">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rsidR="00891E83" w:rsidRPr="00891E83" w:rsidRDefault="00891E83" w:rsidP="00891E83">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rsidR="00891E83" w:rsidRPr="00891E83" w:rsidRDefault="00891E83" w:rsidP="00891E83">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rsidR="00891E83" w:rsidRPr="00891E83" w:rsidRDefault="00891E83" w:rsidP="00891E83">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rsidR="00891E83" w:rsidRPr="00891E83" w:rsidRDefault="00891E83" w:rsidP="00891E83">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rsidR="00891E83" w:rsidRPr="00891E83" w:rsidRDefault="00891E83" w:rsidP="00891E83">
      <w:pPr>
        <w:spacing w:after="0" w:line="240" w:lineRule="auto"/>
        <w:rPr>
          <w:rFonts w:ascii="Times New Roman" w:eastAsia="Times New Roman" w:hAnsi="Times New Roman" w:cs="Times New Roman"/>
          <w:color w:val="000000"/>
          <w:sz w:val="28"/>
          <w:szCs w:val="28"/>
          <w:lang w:eastAsia="ru-RU"/>
        </w:rPr>
      </w:pPr>
    </w:p>
    <w:p w:rsidR="00891E83" w:rsidRPr="00891E83" w:rsidRDefault="00891E83" w:rsidP="00891E83">
      <w:pPr>
        <w:spacing w:after="0" w:line="240" w:lineRule="auto"/>
        <w:rPr>
          <w:rFonts w:ascii="Times New Roman" w:eastAsia="Times New Roman" w:hAnsi="Times New Roman" w:cs="Times New Roman"/>
          <w:color w:val="000000"/>
          <w:sz w:val="28"/>
          <w:szCs w:val="28"/>
          <w:lang w:eastAsia="ru-RU"/>
        </w:rPr>
      </w:pPr>
      <w:r w:rsidRPr="00891E83">
        <w:rPr>
          <w:rFonts w:ascii="Times New Roman" w:eastAsia="Times New Roman" w:hAnsi="Times New Roman" w:cs="Times New Roman"/>
          <w:color w:val="000000"/>
          <w:sz w:val="28"/>
          <w:szCs w:val="28"/>
          <w:lang w:eastAsia="ru-RU"/>
        </w:rPr>
        <w:t>Работу выполнил(а)_________________________</w:t>
      </w:r>
      <w:r w:rsidRPr="00891E83">
        <w:rPr>
          <w:rFonts w:ascii="Times New Roman" w:eastAsia="Times New Roman" w:hAnsi="Times New Roman" w:cs="Times New Roman"/>
          <w:snapToGrid w:val="0"/>
          <w:sz w:val="28"/>
          <w:szCs w:val="28"/>
          <w:lang w:eastAsia="ru-RU"/>
        </w:rPr>
        <w:t>Ф.И.О. (полностью)</w:t>
      </w:r>
    </w:p>
    <w:p w:rsidR="00891E83" w:rsidRPr="00891E83" w:rsidRDefault="00891E83" w:rsidP="00891E83">
      <w:pPr>
        <w:spacing w:after="0" w:line="240" w:lineRule="auto"/>
        <w:ind w:left="3540"/>
        <w:rPr>
          <w:rFonts w:ascii="Times New Roman" w:eastAsia="Times New Roman" w:hAnsi="Times New Roman" w:cs="Times New Roman"/>
          <w:color w:val="000000"/>
          <w:sz w:val="24"/>
          <w:szCs w:val="24"/>
          <w:lang w:eastAsia="ru-RU"/>
        </w:rPr>
      </w:pPr>
      <w:r w:rsidRPr="00891E83">
        <w:rPr>
          <w:rFonts w:ascii="Times New Roman" w:eastAsia="Times New Roman" w:hAnsi="Times New Roman" w:cs="Times New Roman"/>
          <w:color w:val="000000"/>
          <w:sz w:val="24"/>
          <w:szCs w:val="24"/>
          <w:lang w:eastAsia="ru-RU"/>
        </w:rPr>
        <w:t xml:space="preserve">                            </w:t>
      </w:r>
    </w:p>
    <w:tbl>
      <w:tblPr>
        <w:tblStyle w:val="1"/>
        <w:tblW w:w="0" w:type="auto"/>
        <w:tblInd w:w="-147" w:type="dxa"/>
        <w:tblLook w:val="04A0" w:firstRow="1" w:lastRow="0" w:firstColumn="1" w:lastColumn="0" w:noHBand="0" w:noVBand="1"/>
      </w:tblPr>
      <w:tblGrid>
        <w:gridCol w:w="1919"/>
        <w:gridCol w:w="7507"/>
      </w:tblGrid>
      <w:tr w:rsidR="00891E83" w:rsidRPr="00891E83" w:rsidTr="00D73D27">
        <w:tc>
          <w:tcPr>
            <w:tcW w:w="1919" w:type="dxa"/>
            <w:tcBorders>
              <w:top w:val="single" w:sz="4" w:space="0" w:color="FFFFFF"/>
              <w:left w:val="single" w:sz="4" w:space="0" w:color="FFFFFF"/>
              <w:bottom w:val="single" w:sz="4" w:space="0" w:color="FFFFFF"/>
              <w:right w:val="single" w:sz="4" w:space="0" w:color="FFFFFF"/>
            </w:tcBorders>
            <w:shd w:val="clear" w:color="auto" w:fill="auto"/>
          </w:tcPr>
          <w:p w:rsidR="00891E83" w:rsidRPr="00891E83" w:rsidRDefault="00891E83" w:rsidP="00891E83">
            <w:pPr>
              <w:tabs>
                <w:tab w:val="left" w:pos="1701"/>
              </w:tabs>
              <w:ind w:left="142"/>
              <w:rPr>
                <w:rFonts w:eastAsia="Calibri"/>
                <w:sz w:val="28"/>
                <w:szCs w:val="28"/>
              </w:rPr>
            </w:pPr>
            <w:r w:rsidRPr="00891E83">
              <w:rPr>
                <w:rFonts w:eastAsia="Calibri"/>
                <w:color w:val="000000"/>
                <w:sz w:val="28"/>
                <w:szCs w:val="28"/>
              </w:rPr>
              <w:t>Факультет</w:t>
            </w:r>
          </w:p>
        </w:tc>
        <w:tc>
          <w:tcPr>
            <w:tcW w:w="7507" w:type="dxa"/>
            <w:tcBorders>
              <w:top w:val="single" w:sz="4" w:space="0" w:color="FFFFFF"/>
              <w:left w:val="single" w:sz="4" w:space="0" w:color="FFFFFF"/>
              <w:right w:val="single" w:sz="4" w:space="0" w:color="FFFFFF"/>
            </w:tcBorders>
            <w:shd w:val="clear" w:color="auto" w:fill="auto"/>
          </w:tcPr>
          <w:p w:rsidR="00891E83" w:rsidRPr="00891E83" w:rsidRDefault="00891E83" w:rsidP="00891E83">
            <w:pPr>
              <w:tabs>
                <w:tab w:val="left" w:pos="1701"/>
              </w:tabs>
              <w:ind w:left="142"/>
              <w:rPr>
                <w:rFonts w:eastAsia="Calibri"/>
                <w:sz w:val="28"/>
                <w:szCs w:val="28"/>
              </w:rPr>
            </w:pPr>
            <w:r w:rsidRPr="00891E83">
              <w:rPr>
                <w:rFonts w:eastAsia="Calibri"/>
                <w:color w:val="000000"/>
                <w:sz w:val="28"/>
                <w:szCs w:val="28"/>
              </w:rPr>
              <w:t xml:space="preserve">Экономический                                                  курс      </w:t>
            </w:r>
          </w:p>
        </w:tc>
      </w:tr>
      <w:tr w:rsidR="00891E83" w:rsidRPr="00891E83" w:rsidTr="00D73D27">
        <w:tc>
          <w:tcPr>
            <w:tcW w:w="1919" w:type="dxa"/>
            <w:tcBorders>
              <w:top w:val="single" w:sz="4" w:space="0" w:color="FFFFFF"/>
              <w:left w:val="single" w:sz="4" w:space="0" w:color="FFFFFF"/>
              <w:bottom w:val="single" w:sz="4" w:space="0" w:color="FFFFFF"/>
              <w:right w:val="single" w:sz="4" w:space="0" w:color="FFFFFF"/>
            </w:tcBorders>
            <w:shd w:val="clear" w:color="auto" w:fill="auto"/>
          </w:tcPr>
          <w:p w:rsidR="00891E83" w:rsidRPr="00891E83" w:rsidRDefault="00891E83" w:rsidP="00891E83">
            <w:pPr>
              <w:tabs>
                <w:tab w:val="left" w:pos="1701"/>
              </w:tabs>
              <w:ind w:left="142"/>
              <w:rPr>
                <w:rFonts w:eastAsia="Calibri"/>
                <w:sz w:val="28"/>
                <w:szCs w:val="28"/>
              </w:rPr>
            </w:pPr>
            <w:r w:rsidRPr="00891E83">
              <w:rPr>
                <w:rFonts w:eastAsia="Calibri"/>
                <w:sz w:val="28"/>
                <w:szCs w:val="28"/>
              </w:rPr>
              <w:t>Направление</w:t>
            </w:r>
          </w:p>
        </w:tc>
        <w:tc>
          <w:tcPr>
            <w:tcW w:w="7507" w:type="dxa"/>
            <w:tcBorders>
              <w:left w:val="single" w:sz="4" w:space="0" w:color="FFFFFF"/>
              <w:right w:val="single" w:sz="4" w:space="0" w:color="FFFFFF"/>
            </w:tcBorders>
            <w:shd w:val="clear" w:color="auto" w:fill="auto"/>
          </w:tcPr>
          <w:p w:rsidR="00891E83" w:rsidRPr="00891E83" w:rsidRDefault="00891E83" w:rsidP="00891E83">
            <w:pPr>
              <w:tabs>
                <w:tab w:val="left" w:pos="1701"/>
              </w:tabs>
              <w:ind w:left="142"/>
              <w:rPr>
                <w:rFonts w:eastAsia="Calibri"/>
                <w:bCs/>
                <w:sz w:val="28"/>
                <w:szCs w:val="28"/>
              </w:rPr>
            </w:pPr>
          </w:p>
        </w:tc>
      </w:tr>
    </w:tbl>
    <w:p w:rsidR="00891E83" w:rsidRPr="00891E83" w:rsidRDefault="00891E83" w:rsidP="00891E83">
      <w:pPr>
        <w:spacing w:after="0" w:line="240" w:lineRule="auto"/>
        <w:ind w:left="142"/>
        <w:rPr>
          <w:rFonts w:ascii="Times New Roman" w:eastAsia="Times New Roman" w:hAnsi="Times New Roman" w:cs="Times New Roman"/>
          <w:sz w:val="28"/>
          <w:szCs w:val="28"/>
          <w:lang w:eastAsia="ru-RU"/>
        </w:rPr>
      </w:pPr>
    </w:p>
    <w:p w:rsidR="00891E83" w:rsidRPr="00891E83" w:rsidRDefault="00891E83" w:rsidP="00891E83">
      <w:pPr>
        <w:spacing w:after="0" w:line="240" w:lineRule="auto"/>
        <w:ind w:left="142"/>
        <w:rPr>
          <w:rFonts w:ascii="Times New Roman" w:eastAsia="Times New Roman" w:hAnsi="Times New Roman" w:cs="Times New Roman"/>
          <w:sz w:val="28"/>
          <w:szCs w:val="28"/>
          <w:lang w:eastAsia="ru-RU"/>
        </w:rPr>
      </w:pPr>
    </w:p>
    <w:p w:rsidR="00891E83" w:rsidRPr="00891E83" w:rsidRDefault="00891E83" w:rsidP="00891E83">
      <w:pPr>
        <w:spacing w:after="0" w:line="240" w:lineRule="auto"/>
        <w:rPr>
          <w:rFonts w:ascii="Times New Roman" w:eastAsia="Times New Roman" w:hAnsi="Times New Roman" w:cs="Times New Roman"/>
          <w:sz w:val="28"/>
          <w:szCs w:val="28"/>
          <w:lang w:eastAsia="ru-RU"/>
        </w:rPr>
      </w:pPr>
      <w:r w:rsidRPr="00891E83">
        <w:rPr>
          <w:rFonts w:ascii="Times New Roman" w:eastAsia="Times New Roman" w:hAnsi="Times New Roman" w:cs="Times New Roman"/>
          <w:sz w:val="28"/>
          <w:szCs w:val="28"/>
          <w:lang w:eastAsia="ru-RU"/>
        </w:rPr>
        <w:t xml:space="preserve">Научный руководитель </w:t>
      </w:r>
    </w:p>
    <w:p w:rsidR="00891E83" w:rsidRPr="00891E83" w:rsidRDefault="00891E83" w:rsidP="00891E83">
      <w:pPr>
        <w:tabs>
          <w:tab w:val="left" w:pos="1125"/>
          <w:tab w:val="center" w:pos="4819"/>
          <w:tab w:val="right" w:pos="9355"/>
        </w:tabs>
        <w:spacing w:after="0" w:line="240" w:lineRule="auto"/>
        <w:rPr>
          <w:rFonts w:ascii="Times New Roman" w:eastAsia="Arial Unicode MS" w:hAnsi="Times New Roman" w:cs="Times New Roman"/>
          <w:color w:val="000000"/>
          <w:sz w:val="28"/>
          <w:szCs w:val="28"/>
          <w:lang w:eastAsia="ru-RU"/>
        </w:rPr>
      </w:pPr>
      <w:proofErr w:type="gramStart"/>
      <w:r w:rsidRPr="00891E83">
        <w:rPr>
          <w:rFonts w:ascii="Times New Roman" w:eastAsia="Arial Unicode MS" w:hAnsi="Times New Roman" w:cs="Times New Roman"/>
          <w:color w:val="000000"/>
          <w:sz w:val="28"/>
          <w:szCs w:val="28"/>
          <w:lang w:eastAsia="ru-RU"/>
        </w:rPr>
        <w:t>доцент</w:t>
      </w:r>
      <w:proofErr w:type="gramEnd"/>
      <w:r w:rsidRPr="00891E83">
        <w:rPr>
          <w:rFonts w:ascii="Times New Roman" w:eastAsia="Arial Unicode MS" w:hAnsi="Times New Roman" w:cs="Times New Roman"/>
          <w:color w:val="000000"/>
          <w:sz w:val="28"/>
          <w:szCs w:val="28"/>
          <w:lang w:eastAsia="ru-RU"/>
        </w:rPr>
        <w:t xml:space="preserve">, канд. </w:t>
      </w:r>
      <w:proofErr w:type="spellStart"/>
      <w:r w:rsidRPr="00891E83">
        <w:rPr>
          <w:rFonts w:ascii="Times New Roman" w:eastAsia="Arial Unicode MS" w:hAnsi="Times New Roman" w:cs="Times New Roman"/>
          <w:color w:val="000000"/>
          <w:sz w:val="28"/>
          <w:szCs w:val="28"/>
          <w:lang w:eastAsia="ru-RU"/>
        </w:rPr>
        <w:t>экон</w:t>
      </w:r>
      <w:proofErr w:type="spellEnd"/>
      <w:r w:rsidRPr="00891E83">
        <w:rPr>
          <w:rFonts w:ascii="Times New Roman" w:eastAsia="Arial Unicode MS" w:hAnsi="Times New Roman" w:cs="Times New Roman"/>
          <w:color w:val="000000"/>
          <w:sz w:val="28"/>
          <w:szCs w:val="28"/>
          <w:lang w:eastAsia="ru-RU"/>
        </w:rPr>
        <w:t>. наук, доцент ______________________Ю.Н. Александрин</w:t>
      </w:r>
    </w:p>
    <w:p w:rsidR="00891E83" w:rsidRPr="00891E83" w:rsidRDefault="00891E83" w:rsidP="00891E83">
      <w:pPr>
        <w:tabs>
          <w:tab w:val="left" w:pos="1125"/>
          <w:tab w:val="center" w:pos="4819"/>
          <w:tab w:val="right" w:pos="9355"/>
        </w:tabs>
        <w:spacing w:after="0" w:line="240" w:lineRule="auto"/>
        <w:rPr>
          <w:rFonts w:ascii="Times New Roman" w:eastAsia="Arial Unicode MS" w:hAnsi="Times New Roman" w:cs="Times New Roman"/>
          <w:color w:val="000000"/>
          <w:sz w:val="28"/>
          <w:szCs w:val="28"/>
          <w:lang w:eastAsia="ru-RU"/>
        </w:rPr>
      </w:pPr>
      <w:r w:rsidRPr="00891E83">
        <w:rPr>
          <w:rFonts w:ascii="Times New Roman" w:eastAsia="Arial Unicode MS" w:hAnsi="Times New Roman" w:cs="Times New Roman"/>
          <w:sz w:val="24"/>
          <w:szCs w:val="24"/>
          <w:lang w:eastAsia="ru-RU"/>
        </w:rPr>
        <w:t xml:space="preserve">                    </w:t>
      </w:r>
    </w:p>
    <w:p w:rsidR="00891E83" w:rsidRPr="00891E83" w:rsidRDefault="00891E83" w:rsidP="00891E83">
      <w:pPr>
        <w:spacing w:after="0" w:line="240" w:lineRule="auto"/>
        <w:rPr>
          <w:rFonts w:ascii="Times New Roman" w:eastAsia="Times New Roman" w:hAnsi="Times New Roman" w:cs="Times New Roman"/>
          <w:color w:val="000000"/>
          <w:sz w:val="28"/>
          <w:szCs w:val="28"/>
          <w:lang w:eastAsia="ru-RU"/>
        </w:rPr>
      </w:pPr>
    </w:p>
    <w:p w:rsidR="00891E83" w:rsidRPr="00891E83" w:rsidRDefault="00891E83" w:rsidP="00891E83">
      <w:pPr>
        <w:spacing w:after="0" w:line="240" w:lineRule="auto"/>
        <w:rPr>
          <w:rFonts w:ascii="Times New Roman" w:eastAsia="Times New Roman" w:hAnsi="Times New Roman" w:cs="Times New Roman"/>
          <w:sz w:val="28"/>
          <w:szCs w:val="28"/>
          <w:lang w:eastAsia="ru-RU"/>
        </w:rPr>
      </w:pPr>
      <w:proofErr w:type="spellStart"/>
      <w:r w:rsidRPr="00891E83">
        <w:rPr>
          <w:rFonts w:ascii="Times New Roman" w:eastAsia="Times New Roman" w:hAnsi="Times New Roman" w:cs="Times New Roman"/>
          <w:sz w:val="28"/>
          <w:szCs w:val="28"/>
          <w:lang w:eastAsia="ru-RU"/>
        </w:rPr>
        <w:t>Нормоконтроль</w:t>
      </w:r>
      <w:proofErr w:type="spellEnd"/>
    </w:p>
    <w:p w:rsidR="00891E83" w:rsidRPr="00891E83" w:rsidRDefault="00891E83" w:rsidP="00891E83">
      <w:pPr>
        <w:tabs>
          <w:tab w:val="left" w:pos="1125"/>
          <w:tab w:val="center" w:pos="4819"/>
          <w:tab w:val="right" w:pos="9355"/>
        </w:tabs>
        <w:spacing w:after="0" w:line="240" w:lineRule="auto"/>
        <w:rPr>
          <w:rFonts w:ascii="Times New Roman" w:eastAsia="Arial Unicode MS" w:hAnsi="Times New Roman" w:cs="Times New Roman"/>
          <w:color w:val="000000"/>
          <w:sz w:val="28"/>
          <w:szCs w:val="28"/>
          <w:lang w:eastAsia="ru-RU"/>
        </w:rPr>
      </w:pPr>
      <w:proofErr w:type="gramStart"/>
      <w:r w:rsidRPr="00891E83">
        <w:rPr>
          <w:rFonts w:ascii="Times New Roman" w:eastAsia="Arial Unicode MS" w:hAnsi="Times New Roman" w:cs="Times New Roman"/>
          <w:color w:val="000000"/>
          <w:sz w:val="28"/>
          <w:szCs w:val="28"/>
          <w:lang w:eastAsia="ru-RU"/>
        </w:rPr>
        <w:t>доцент</w:t>
      </w:r>
      <w:proofErr w:type="gramEnd"/>
      <w:r w:rsidRPr="00891E83">
        <w:rPr>
          <w:rFonts w:ascii="Times New Roman" w:eastAsia="Arial Unicode MS" w:hAnsi="Times New Roman" w:cs="Times New Roman"/>
          <w:color w:val="000000"/>
          <w:sz w:val="28"/>
          <w:szCs w:val="28"/>
          <w:lang w:eastAsia="ru-RU"/>
        </w:rPr>
        <w:t xml:space="preserve">, канд. </w:t>
      </w:r>
      <w:proofErr w:type="spellStart"/>
      <w:r w:rsidRPr="00891E83">
        <w:rPr>
          <w:rFonts w:ascii="Times New Roman" w:eastAsia="Arial Unicode MS" w:hAnsi="Times New Roman" w:cs="Times New Roman"/>
          <w:color w:val="000000"/>
          <w:sz w:val="28"/>
          <w:szCs w:val="28"/>
          <w:lang w:eastAsia="ru-RU"/>
        </w:rPr>
        <w:t>экон</w:t>
      </w:r>
      <w:proofErr w:type="spellEnd"/>
      <w:r w:rsidRPr="00891E83">
        <w:rPr>
          <w:rFonts w:ascii="Times New Roman" w:eastAsia="Arial Unicode MS" w:hAnsi="Times New Roman" w:cs="Times New Roman"/>
          <w:color w:val="000000"/>
          <w:sz w:val="28"/>
          <w:szCs w:val="28"/>
          <w:lang w:eastAsia="ru-RU"/>
        </w:rPr>
        <w:t>. наук, доцент ______________________Ю.Н. Александрин</w:t>
      </w:r>
    </w:p>
    <w:p w:rsidR="00891E83" w:rsidRPr="00891E83" w:rsidRDefault="00891E83" w:rsidP="00891E83">
      <w:pPr>
        <w:tabs>
          <w:tab w:val="left" w:pos="1125"/>
          <w:tab w:val="center" w:pos="4819"/>
          <w:tab w:val="right" w:pos="9355"/>
        </w:tabs>
        <w:spacing w:after="0" w:line="240" w:lineRule="auto"/>
        <w:rPr>
          <w:rFonts w:ascii="Times New Roman" w:eastAsia="Arial Unicode MS" w:hAnsi="Times New Roman" w:cs="Times New Roman"/>
          <w:color w:val="000000"/>
          <w:sz w:val="28"/>
          <w:szCs w:val="28"/>
          <w:lang w:eastAsia="ru-RU"/>
        </w:rPr>
      </w:pPr>
      <w:r w:rsidRPr="00891E83">
        <w:rPr>
          <w:rFonts w:ascii="Times New Roman" w:eastAsia="Arial Unicode MS" w:hAnsi="Times New Roman" w:cs="Times New Roman"/>
          <w:sz w:val="24"/>
          <w:szCs w:val="24"/>
          <w:lang w:eastAsia="ru-RU"/>
        </w:rPr>
        <w:t xml:space="preserve">                    </w:t>
      </w:r>
    </w:p>
    <w:p w:rsidR="00891E83" w:rsidRPr="00891E83" w:rsidRDefault="00891E83" w:rsidP="00891E83">
      <w:pPr>
        <w:spacing w:after="0" w:line="240" w:lineRule="auto"/>
        <w:rPr>
          <w:rFonts w:ascii="Times New Roman" w:eastAsia="Times New Roman" w:hAnsi="Times New Roman" w:cs="Times New Roman"/>
          <w:color w:val="000000"/>
          <w:sz w:val="28"/>
          <w:szCs w:val="28"/>
          <w:lang w:eastAsia="ru-RU"/>
        </w:rPr>
      </w:pPr>
    </w:p>
    <w:p w:rsidR="00891E83" w:rsidRPr="00891E83" w:rsidRDefault="00891E83" w:rsidP="00891E83">
      <w:pPr>
        <w:spacing w:after="0" w:line="240" w:lineRule="auto"/>
        <w:jc w:val="center"/>
        <w:rPr>
          <w:rFonts w:ascii="Times New Roman" w:eastAsia="Times New Roman" w:hAnsi="Times New Roman" w:cs="Times New Roman"/>
          <w:color w:val="000000"/>
          <w:sz w:val="28"/>
          <w:szCs w:val="28"/>
          <w:lang w:eastAsia="ru-RU"/>
        </w:rPr>
      </w:pPr>
    </w:p>
    <w:p w:rsidR="00891E83" w:rsidRPr="00891E83" w:rsidRDefault="00891E83" w:rsidP="00891E83">
      <w:pPr>
        <w:spacing w:after="0" w:line="240" w:lineRule="auto"/>
        <w:jc w:val="center"/>
        <w:rPr>
          <w:rFonts w:ascii="Times New Roman" w:eastAsia="Times New Roman" w:hAnsi="Times New Roman" w:cs="Times New Roman"/>
          <w:color w:val="000000"/>
          <w:sz w:val="28"/>
          <w:szCs w:val="28"/>
          <w:lang w:eastAsia="ru-RU"/>
        </w:rPr>
      </w:pPr>
    </w:p>
    <w:p w:rsidR="00891E83" w:rsidRPr="00891E83" w:rsidRDefault="00891E83" w:rsidP="00891E83">
      <w:pPr>
        <w:spacing w:after="0" w:line="240" w:lineRule="auto"/>
        <w:jc w:val="center"/>
        <w:rPr>
          <w:rFonts w:ascii="Times New Roman" w:eastAsia="Times New Roman" w:hAnsi="Times New Roman" w:cs="Times New Roman"/>
          <w:color w:val="000000"/>
          <w:sz w:val="28"/>
          <w:szCs w:val="28"/>
          <w:lang w:eastAsia="ru-RU"/>
        </w:rPr>
      </w:pPr>
    </w:p>
    <w:p w:rsidR="00891E83" w:rsidRPr="00891E83" w:rsidRDefault="00891E83" w:rsidP="00891E83">
      <w:pPr>
        <w:spacing w:after="0" w:line="240" w:lineRule="auto"/>
        <w:rPr>
          <w:rFonts w:ascii="Times New Roman" w:eastAsia="Times New Roman" w:hAnsi="Times New Roman" w:cs="Times New Roman"/>
          <w:color w:val="000000"/>
          <w:sz w:val="28"/>
          <w:szCs w:val="28"/>
          <w:lang w:eastAsia="ru-RU"/>
        </w:rPr>
      </w:pPr>
    </w:p>
    <w:p w:rsidR="00891E83" w:rsidRPr="00891E83" w:rsidRDefault="00891E83" w:rsidP="00891E83">
      <w:pPr>
        <w:spacing w:after="0" w:line="240" w:lineRule="auto"/>
        <w:jc w:val="center"/>
        <w:rPr>
          <w:rFonts w:ascii="Times New Roman" w:eastAsia="Calibri" w:hAnsi="Times New Roman" w:cs="Times New Roman"/>
          <w:sz w:val="28"/>
          <w:szCs w:val="24"/>
          <w:lang w:eastAsia="ru-RU"/>
        </w:rPr>
      </w:pPr>
      <w:r w:rsidRPr="00891E83">
        <w:rPr>
          <w:rFonts w:ascii="Times New Roman" w:eastAsia="Times New Roman" w:hAnsi="Times New Roman" w:cs="Times New Roman"/>
          <w:color w:val="000000"/>
          <w:sz w:val="28"/>
          <w:szCs w:val="28"/>
          <w:lang w:eastAsia="ru-RU"/>
        </w:rPr>
        <w:t>Краснодар 201</w:t>
      </w:r>
      <w:r w:rsidRPr="00891E83">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10E62500" wp14:editId="682637F4">
                <wp:simplePos x="0" y="0"/>
                <wp:positionH relativeFrom="column">
                  <wp:posOffset>2908935</wp:posOffset>
                </wp:positionH>
                <wp:positionV relativeFrom="paragraph">
                  <wp:posOffset>590550</wp:posOffset>
                </wp:positionV>
                <wp:extent cx="685800" cy="312420"/>
                <wp:effectExtent l="0" t="0" r="19050" b="11430"/>
                <wp:wrapNone/>
                <wp:docPr id="1" name="Прямоугольник 1"/>
                <wp:cNvGraphicFramePr/>
                <a:graphic xmlns:a="http://schemas.openxmlformats.org/drawingml/2006/main">
                  <a:graphicData uri="http://schemas.microsoft.com/office/word/2010/wordprocessingShape">
                    <wps:wsp>
                      <wps:cNvSpPr/>
                      <wps:spPr>
                        <a:xfrm>
                          <a:off x="0" y="0"/>
                          <a:ext cx="685800" cy="3124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6FDB9" id="Прямоугольник 1" o:spid="_x0000_s1026" style="position:absolute;margin-left:229.05pt;margin-top:46.5pt;width:54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" fillcolor="window" strokecolor="window" strokeweight="1pt"/>
            </w:pict>
          </mc:Fallback>
        </mc:AlternateContent>
      </w:r>
      <w:r w:rsidR="00B8640A">
        <w:rPr>
          <w:rFonts w:ascii="Times New Roman" w:eastAsia="Times New Roman" w:hAnsi="Times New Roman" w:cs="Times New Roman"/>
          <w:color w:val="000000"/>
          <w:sz w:val="28"/>
          <w:szCs w:val="28"/>
          <w:lang w:eastAsia="ru-RU"/>
        </w:rPr>
        <w:t>7</w:t>
      </w:r>
    </w:p>
    <w:p w:rsidR="007473BB" w:rsidRDefault="007473BB" w:rsidP="00D940ED">
      <w:pPr>
        <w:rPr>
          <w:rFonts w:ascii="Times New Roman" w:hAnsi="Times New Roman" w:cs="Times New Roman"/>
          <w:sz w:val="28"/>
          <w:szCs w:val="28"/>
        </w:rPr>
      </w:pPr>
    </w:p>
    <w:p w:rsidR="007473BB" w:rsidRDefault="00794C35" w:rsidP="00642B9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D940ED" w:rsidRPr="00D940ED" w:rsidRDefault="00D940ED" w:rsidP="00642B9B">
      <w:pPr>
        <w:tabs>
          <w:tab w:val="center" w:leader="dot" w:pos="9214"/>
        </w:tabs>
        <w:spacing w:after="0" w:line="360" w:lineRule="auto"/>
        <w:rPr>
          <w:rFonts w:ascii="Times New Roman" w:hAnsi="Times New Roman" w:cs="Times New Roman"/>
          <w:sz w:val="28"/>
          <w:szCs w:val="28"/>
        </w:rPr>
      </w:pPr>
      <w:r w:rsidRPr="00D940ED">
        <w:rPr>
          <w:rFonts w:ascii="Times New Roman" w:hAnsi="Times New Roman" w:cs="Times New Roman"/>
          <w:sz w:val="28"/>
          <w:szCs w:val="28"/>
        </w:rPr>
        <w:t>Введение</w:t>
      </w:r>
      <w:r w:rsidR="00642B9B">
        <w:rPr>
          <w:rFonts w:ascii="Times New Roman" w:hAnsi="Times New Roman" w:cs="Times New Roman"/>
          <w:sz w:val="28"/>
          <w:szCs w:val="28"/>
        </w:rPr>
        <w:tab/>
        <w:t>3</w:t>
      </w:r>
    </w:p>
    <w:p w:rsidR="00D940ED" w:rsidRPr="00D940ED" w:rsidRDefault="00D940ED" w:rsidP="00642B9B">
      <w:pPr>
        <w:tabs>
          <w:tab w:val="center" w:leader="dot" w:pos="9214"/>
        </w:tabs>
        <w:spacing w:after="0" w:line="360" w:lineRule="auto"/>
        <w:rPr>
          <w:rFonts w:ascii="Times New Roman" w:hAnsi="Times New Roman" w:cs="Times New Roman"/>
          <w:sz w:val="28"/>
          <w:szCs w:val="28"/>
        </w:rPr>
      </w:pPr>
      <w:r w:rsidRPr="00D940ED">
        <w:rPr>
          <w:rFonts w:ascii="Times New Roman" w:hAnsi="Times New Roman" w:cs="Times New Roman"/>
          <w:sz w:val="28"/>
          <w:szCs w:val="28"/>
        </w:rPr>
        <w:t xml:space="preserve">1. Теоретические аспекты исследования финансовой устойчивости как фактора обеспечивающего экономическую безопасность </w:t>
      </w:r>
      <w:r w:rsidR="0001252A">
        <w:rPr>
          <w:rFonts w:ascii="Times New Roman" w:hAnsi="Times New Roman" w:cs="Times New Roman"/>
          <w:sz w:val="28"/>
          <w:szCs w:val="28"/>
        </w:rPr>
        <w:t>предприятия</w:t>
      </w:r>
      <w:r w:rsidR="00642B9B">
        <w:rPr>
          <w:rFonts w:ascii="Times New Roman" w:hAnsi="Times New Roman" w:cs="Times New Roman"/>
          <w:sz w:val="28"/>
          <w:szCs w:val="28"/>
        </w:rPr>
        <w:tab/>
        <w:t>5</w:t>
      </w:r>
    </w:p>
    <w:p w:rsidR="00D940ED" w:rsidRPr="00D940ED" w:rsidRDefault="00D940ED" w:rsidP="00642B9B">
      <w:pPr>
        <w:tabs>
          <w:tab w:val="center" w:leader="dot" w:pos="9214"/>
        </w:tabs>
        <w:spacing w:after="0" w:line="360" w:lineRule="auto"/>
        <w:ind w:left="708"/>
        <w:rPr>
          <w:rFonts w:ascii="Times New Roman" w:hAnsi="Times New Roman" w:cs="Times New Roman"/>
          <w:sz w:val="28"/>
          <w:szCs w:val="28"/>
        </w:rPr>
      </w:pPr>
      <w:r w:rsidRPr="00D940ED">
        <w:rPr>
          <w:rFonts w:ascii="Times New Roman" w:hAnsi="Times New Roman" w:cs="Times New Roman"/>
          <w:sz w:val="28"/>
          <w:szCs w:val="28"/>
        </w:rPr>
        <w:t>1.1 Финансовая устойчивость: понятие, сущность</w:t>
      </w:r>
      <w:r w:rsidR="00642B9B">
        <w:rPr>
          <w:rFonts w:ascii="Times New Roman" w:hAnsi="Times New Roman" w:cs="Times New Roman"/>
          <w:sz w:val="28"/>
          <w:szCs w:val="28"/>
        </w:rPr>
        <w:tab/>
        <w:t>5</w:t>
      </w:r>
    </w:p>
    <w:p w:rsidR="00D940ED" w:rsidRPr="00D940ED" w:rsidRDefault="00D940ED" w:rsidP="00642B9B">
      <w:pPr>
        <w:tabs>
          <w:tab w:val="center" w:leader="dot" w:pos="9214"/>
        </w:tabs>
        <w:spacing w:after="0" w:line="360" w:lineRule="auto"/>
        <w:ind w:left="708"/>
        <w:rPr>
          <w:rFonts w:ascii="Times New Roman" w:hAnsi="Times New Roman" w:cs="Times New Roman"/>
          <w:sz w:val="28"/>
          <w:szCs w:val="28"/>
        </w:rPr>
      </w:pPr>
      <w:r w:rsidRPr="00D940ED">
        <w:rPr>
          <w:rFonts w:ascii="Times New Roman" w:hAnsi="Times New Roman" w:cs="Times New Roman"/>
          <w:sz w:val="28"/>
          <w:szCs w:val="28"/>
        </w:rPr>
        <w:t>1.2 Факторы, оказывающие влияние на финансовую устойчивость</w:t>
      </w:r>
      <w:r w:rsidR="00642B9B">
        <w:rPr>
          <w:rFonts w:ascii="Times New Roman" w:hAnsi="Times New Roman" w:cs="Times New Roman"/>
          <w:sz w:val="28"/>
          <w:szCs w:val="28"/>
        </w:rPr>
        <w:tab/>
        <w:t>7</w:t>
      </w:r>
    </w:p>
    <w:p w:rsidR="00D940ED" w:rsidRPr="00D940ED" w:rsidRDefault="00D940ED" w:rsidP="00642B9B">
      <w:pPr>
        <w:tabs>
          <w:tab w:val="center" w:leader="dot" w:pos="9214"/>
        </w:tabs>
        <w:spacing w:after="0" w:line="360" w:lineRule="auto"/>
        <w:ind w:left="708"/>
        <w:rPr>
          <w:rFonts w:ascii="Times New Roman" w:hAnsi="Times New Roman" w:cs="Times New Roman"/>
          <w:sz w:val="28"/>
          <w:szCs w:val="28"/>
        </w:rPr>
      </w:pPr>
      <w:r w:rsidRPr="00D940ED">
        <w:rPr>
          <w:rFonts w:ascii="Times New Roman" w:hAnsi="Times New Roman" w:cs="Times New Roman"/>
          <w:sz w:val="28"/>
          <w:szCs w:val="28"/>
        </w:rPr>
        <w:t>1.3 Критерии и показатели оценки уровня финансовой устойчивости</w:t>
      </w:r>
      <w:r w:rsidR="00642B9B">
        <w:rPr>
          <w:rFonts w:ascii="Times New Roman" w:hAnsi="Times New Roman" w:cs="Times New Roman"/>
          <w:sz w:val="28"/>
          <w:szCs w:val="28"/>
        </w:rPr>
        <w:tab/>
        <w:t>9</w:t>
      </w:r>
    </w:p>
    <w:p w:rsidR="00D940ED" w:rsidRPr="00D940ED" w:rsidRDefault="00D940ED" w:rsidP="00B95603">
      <w:pPr>
        <w:tabs>
          <w:tab w:val="center" w:leader="dot" w:pos="9214"/>
        </w:tabs>
        <w:spacing w:after="0" w:line="360" w:lineRule="auto"/>
        <w:rPr>
          <w:rFonts w:ascii="Times New Roman" w:hAnsi="Times New Roman" w:cs="Times New Roman"/>
          <w:sz w:val="28"/>
          <w:szCs w:val="28"/>
        </w:rPr>
      </w:pPr>
      <w:r w:rsidRPr="00D940ED">
        <w:rPr>
          <w:rFonts w:ascii="Times New Roman" w:hAnsi="Times New Roman" w:cs="Times New Roman"/>
          <w:sz w:val="28"/>
          <w:szCs w:val="28"/>
        </w:rPr>
        <w:t xml:space="preserve">2. Анализ и оценка уровня финансовой устойчивости </w:t>
      </w:r>
      <w:r w:rsidR="00642B9B">
        <w:rPr>
          <w:rFonts w:ascii="Times New Roman" w:hAnsi="Times New Roman" w:cs="Times New Roman"/>
          <w:sz w:val="28"/>
          <w:szCs w:val="28"/>
        </w:rPr>
        <w:t xml:space="preserve">ПАО «ТНС энерго </w:t>
      </w:r>
      <w:r w:rsidR="00B95603">
        <w:rPr>
          <w:rFonts w:ascii="Times New Roman" w:hAnsi="Times New Roman" w:cs="Times New Roman"/>
          <w:sz w:val="28"/>
          <w:szCs w:val="28"/>
        </w:rPr>
        <w:t xml:space="preserve">Ярославль» </w:t>
      </w:r>
      <w:r w:rsidR="00B95603">
        <w:rPr>
          <w:rFonts w:ascii="Times New Roman" w:hAnsi="Times New Roman" w:cs="Times New Roman"/>
          <w:sz w:val="28"/>
          <w:szCs w:val="28"/>
        </w:rPr>
        <w:tab/>
        <w:t>18</w:t>
      </w:r>
    </w:p>
    <w:p w:rsidR="00D940ED" w:rsidRPr="00D940ED" w:rsidRDefault="00D940ED" w:rsidP="00B95603">
      <w:pPr>
        <w:tabs>
          <w:tab w:val="center" w:leader="dot" w:pos="9214"/>
        </w:tabs>
        <w:spacing w:after="0" w:line="360" w:lineRule="auto"/>
        <w:ind w:left="708"/>
        <w:rPr>
          <w:rFonts w:ascii="Times New Roman" w:hAnsi="Times New Roman" w:cs="Times New Roman"/>
          <w:sz w:val="28"/>
          <w:szCs w:val="28"/>
        </w:rPr>
      </w:pPr>
      <w:r w:rsidRPr="00D940ED">
        <w:rPr>
          <w:rFonts w:ascii="Times New Roman" w:hAnsi="Times New Roman" w:cs="Times New Roman"/>
          <w:sz w:val="28"/>
          <w:szCs w:val="28"/>
        </w:rPr>
        <w:t xml:space="preserve">2.1 Анализ основных показателей финансовой устойчивости </w:t>
      </w:r>
      <w:r w:rsidR="00642B9B">
        <w:rPr>
          <w:rFonts w:ascii="Times New Roman" w:hAnsi="Times New Roman" w:cs="Times New Roman"/>
          <w:sz w:val="28"/>
          <w:szCs w:val="28"/>
        </w:rPr>
        <w:t xml:space="preserve">ПАО «ТНС энерго </w:t>
      </w:r>
      <w:r w:rsidR="00B95603">
        <w:rPr>
          <w:rFonts w:ascii="Times New Roman" w:hAnsi="Times New Roman" w:cs="Times New Roman"/>
          <w:sz w:val="28"/>
          <w:szCs w:val="28"/>
        </w:rPr>
        <w:t xml:space="preserve">Ярославль» </w:t>
      </w:r>
      <w:r w:rsidR="00B95603">
        <w:rPr>
          <w:rFonts w:ascii="Times New Roman" w:hAnsi="Times New Roman" w:cs="Times New Roman"/>
          <w:sz w:val="28"/>
          <w:szCs w:val="28"/>
        </w:rPr>
        <w:tab/>
        <w:t>18</w:t>
      </w:r>
    </w:p>
    <w:p w:rsidR="00D940ED" w:rsidRPr="00D940ED" w:rsidRDefault="00D940ED" w:rsidP="00B95603">
      <w:pPr>
        <w:tabs>
          <w:tab w:val="center" w:leader="dot" w:pos="9214"/>
        </w:tabs>
        <w:spacing w:after="0" w:line="360" w:lineRule="auto"/>
        <w:ind w:left="708"/>
        <w:rPr>
          <w:rFonts w:ascii="Times New Roman" w:hAnsi="Times New Roman" w:cs="Times New Roman"/>
          <w:sz w:val="28"/>
          <w:szCs w:val="28"/>
        </w:rPr>
      </w:pPr>
      <w:r w:rsidRPr="00D940ED">
        <w:rPr>
          <w:rFonts w:ascii="Times New Roman" w:hAnsi="Times New Roman" w:cs="Times New Roman"/>
          <w:sz w:val="28"/>
          <w:szCs w:val="28"/>
        </w:rPr>
        <w:t>2.2 Оценка современного уровня э</w:t>
      </w:r>
      <w:r w:rsidR="0001252A">
        <w:rPr>
          <w:rFonts w:ascii="Times New Roman" w:hAnsi="Times New Roman" w:cs="Times New Roman"/>
          <w:sz w:val="28"/>
          <w:szCs w:val="28"/>
        </w:rPr>
        <w:t>кономической безопасности данного</w:t>
      </w:r>
      <w:r w:rsidRPr="00D940ED">
        <w:rPr>
          <w:rFonts w:ascii="Times New Roman" w:hAnsi="Times New Roman" w:cs="Times New Roman"/>
          <w:sz w:val="28"/>
          <w:szCs w:val="28"/>
        </w:rPr>
        <w:t xml:space="preserve"> </w:t>
      </w:r>
      <w:r w:rsidR="0001252A">
        <w:rPr>
          <w:rFonts w:ascii="Times New Roman" w:hAnsi="Times New Roman" w:cs="Times New Roman"/>
          <w:sz w:val="28"/>
          <w:szCs w:val="28"/>
        </w:rPr>
        <w:t>экономического субъекта</w:t>
      </w:r>
      <w:r w:rsidR="00B95603">
        <w:rPr>
          <w:rFonts w:ascii="Times New Roman" w:hAnsi="Times New Roman" w:cs="Times New Roman"/>
          <w:sz w:val="28"/>
          <w:szCs w:val="28"/>
        </w:rPr>
        <w:tab/>
        <w:t>24</w:t>
      </w:r>
    </w:p>
    <w:p w:rsidR="00D940ED" w:rsidRDefault="00D940ED" w:rsidP="00B95603">
      <w:pPr>
        <w:tabs>
          <w:tab w:val="center" w:leader="dot" w:pos="9214"/>
        </w:tabs>
        <w:spacing w:after="0" w:line="360" w:lineRule="auto"/>
        <w:rPr>
          <w:rFonts w:ascii="Times New Roman" w:hAnsi="Times New Roman" w:cs="Times New Roman"/>
          <w:sz w:val="28"/>
          <w:szCs w:val="28"/>
        </w:rPr>
      </w:pPr>
      <w:r w:rsidRPr="00D940ED">
        <w:rPr>
          <w:rFonts w:ascii="Times New Roman" w:hAnsi="Times New Roman" w:cs="Times New Roman"/>
          <w:sz w:val="28"/>
          <w:szCs w:val="28"/>
        </w:rPr>
        <w:t xml:space="preserve">3. </w:t>
      </w:r>
      <w:r w:rsidR="00B8640A">
        <w:rPr>
          <w:rFonts w:ascii="Times New Roman" w:hAnsi="Times New Roman" w:cs="Times New Roman"/>
          <w:sz w:val="28"/>
          <w:szCs w:val="28"/>
        </w:rPr>
        <w:t>Рекомендации по</w:t>
      </w:r>
      <w:r w:rsidR="00B8640A" w:rsidRPr="00B8640A">
        <w:rPr>
          <w:rFonts w:ascii="Times New Roman" w:hAnsi="Times New Roman" w:cs="Times New Roman"/>
          <w:sz w:val="28"/>
          <w:szCs w:val="28"/>
        </w:rPr>
        <w:t xml:space="preserve"> укрепления финансовой устойчивости как одного из факторов, обеспечивающих экономическую безопасность организации</w:t>
      </w:r>
      <w:r w:rsidR="00730BAA">
        <w:rPr>
          <w:rFonts w:ascii="Times New Roman" w:hAnsi="Times New Roman" w:cs="Times New Roman"/>
          <w:sz w:val="28"/>
          <w:szCs w:val="28"/>
        </w:rPr>
        <w:tab/>
        <w:t>27</w:t>
      </w:r>
    </w:p>
    <w:p w:rsidR="00730BAA" w:rsidRPr="00D940ED" w:rsidRDefault="00730BAA" w:rsidP="00730BAA">
      <w:pPr>
        <w:tabs>
          <w:tab w:val="center" w:leader="dot" w:pos="1701"/>
          <w:tab w:val="center" w:leader="dot" w:pos="9214"/>
        </w:tabs>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3.1 </w:t>
      </w:r>
      <w:r w:rsidRPr="00730BAA">
        <w:rPr>
          <w:rFonts w:ascii="Times New Roman" w:hAnsi="Times New Roman" w:cs="Times New Roman"/>
          <w:sz w:val="28"/>
          <w:szCs w:val="28"/>
        </w:rPr>
        <w:t>Пути укрепления финансовой устойчивости как фактора, влияющего на обеспечение экономической безопасности ПАО «ТНС энерго Ярославль»</w:t>
      </w:r>
      <w:r>
        <w:rPr>
          <w:rFonts w:ascii="Times New Roman" w:hAnsi="Times New Roman" w:cs="Times New Roman"/>
          <w:sz w:val="28"/>
          <w:szCs w:val="28"/>
        </w:rPr>
        <w:t xml:space="preserve"> </w:t>
      </w:r>
      <w:r>
        <w:rPr>
          <w:rFonts w:ascii="Times New Roman" w:hAnsi="Times New Roman" w:cs="Times New Roman"/>
          <w:sz w:val="28"/>
          <w:szCs w:val="28"/>
        </w:rPr>
        <w:tab/>
        <w:t>27</w:t>
      </w:r>
    </w:p>
    <w:p w:rsidR="00D940ED" w:rsidRPr="00D940ED" w:rsidRDefault="00D940ED" w:rsidP="00B95603">
      <w:pPr>
        <w:tabs>
          <w:tab w:val="center" w:leader="dot" w:pos="9214"/>
        </w:tabs>
        <w:spacing w:after="0" w:line="360" w:lineRule="auto"/>
        <w:rPr>
          <w:rFonts w:ascii="Times New Roman" w:hAnsi="Times New Roman" w:cs="Times New Roman"/>
          <w:sz w:val="28"/>
          <w:szCs w:val="28"/>
        </w:rPr>
      </w:pPr>
      <w:r w:rsidRPr="00D940ED">
        <w:rPr>
          <w:rFonts w:ascii="Times New Roman" w:hAnsi="Times New Roman" w:cs="Times New Roman"/>
          <w:sz w:val="28"/>
          <w:szCs w:val="28"/>
        </w:rPr>
        <w:t>Заключение</w:t>
      </w:r>
      <w:r w:rsidR="00730BAA">
        <w:rPr>
          <w:rFonts w:ascii="Times New Roman" w:hAnsi="Times New Roman" w:cs="Times New Roman"/>
          <w:sz w:val="28"/>
          <w:szCs w:val="28"/>
        </w:rPr>
        <w:tab/>
        <w:t>30</w:t>
      </w:r>
    </w:p>
    <w:p w:rsidR="005430E4" w:rsidRDefault="00D940ED" w:rsidP="00B95603">
      <w:pPr>
        <w:tabs>
          <w:tab w:val="center" w:leader="dot" w:pos="9214"/>
        </w:tabs>
        <w:spacing w:after="0" w:line="360" w:lineRule="auto"/>
        <w:rPr>
          <w:rFonts w:ascii="Times New Roman" w:hAnsi="Times New Roman" w:cs="Times New Roman"/>
          <w:sz w:val="28"/>
          <w:szCs w:val="28"/>
        </w:rPr>
      </w:pPr>
      <w:r w:rsidRPr="00D940ED">
        <w:rPr>
          <w:rFonts w:ascii="Times New Roman" w:hAnsi="Times New Roman" w:cs="Times New Roman"/>
          <w:sz w:val="28"/>
          <w:szCs w:val="28"/>
        </w:rPr>
        <w:t>Список использованных источников</w:t>
      </w:r>
      <w:r w:rsidR="00730BAA">
        <w:rPr>
          <w:rFonts w:ascii="Times New Roman" w:hAnsi="Times New Roman" w:cs="Times New Roman"/>
          <w:sz w:val="28"/>
          <w:szCs w:val="28"/>
        </w:rPr>
        <w:tab/>
        <w:t>32</w:t>
      </w:r>
    </w:p>
    <w:p w:rsidR="00A60CB1" w:rsidRDefault="00A60CB1" w:rsidP="00B95603">
      <w:pPr>
        <w:tabs>
          <w:tab w:val="center" w:leader="dot" w:pos="9214"/>
        </w:tabs>
        <w:spacing w:after="0" w:line="360" w:lineRule="auto"/>
        <w:rPr>
          <w:rFonts w:ascii="Times New Roman" w:hAnsi="Times New Roman" w:cs="Times New Roman"/>
          <w:sz w:val="28"/>
          <w:szCs w:val="28"/>
        </w:rPr>
      </w:pPr>
      <w:r>
        <w:rPr>
          <w:rFonts w:ascii="Times New Roman" w:hAnsi="Times New Roman" w:cs="Times New Roman"/>
          <w:sz w:val="28"/>
          <w:szCs w:val="28"/>
        </w:rPr>
        <w:t>Приложения</w:t>
      </w:r>
      <w:r w:rsidR="00730BAA">
        <w:rPr>
          <w:rFonts w:ascii="Times New Roman" w:hAnsi="Times New Roman" w:cs="Times New Roman"/>
          <w:sz w:val="28"/>
          <w:szCs w:val="28"/>
        </w:rPr>
        <w:tab/>
        <w:t>35</w:t>
      </w:r>
    </w:p>
    <w:p w:rsidR="00D940ED" w:rsidRDefault="00D940ED" w:rsidP="00642B9B">
      <w:pPr>
        <w:spacing w:after="0" w:line="360" w:lineRule="auto"/>
        <w:rPr>
          <w:rFonts w:ascii="Times New Roman" w:hAnsi="Times New Roman" w:cs="Times New Roman"/>
          <w:sz w:val="28"/>
          <w:szCs w:val="28"/>
        </w:rPr>
      </w:pPr>
    </w:p>
    <w:p w:rsidR="00D940ED" w:rsidRDefault="00D940ED" w:rsidP="00D940ED">
      <w:pPr>
        <w:rPr>
          <w:rFonts w:ascii="Times New Roman" w:hAnsi="Times New Roman" w:cs="Times New Roman"/>
          <w:sz w:val="28"/>
          <w:szCs w:val="28"/>
        </w:rPr>
      </w:pPr>
    </w:p>
    <w:p w:rsidR="00D940ED" w:rsidRDefault="00D940ED" w:rsidP="00D940ED">
      <w:pPr>
        <w:rPr>
          <w:rFonts w:ascii="Times New Roman" w:hAnsi="Times New Roman" w:cs="Times New Roman"/>
          <w:sz w:val="28"/>
          <w:szCs w:val="28"/>
        </w:rPr>
      </w:pPr>
    </w:p>
    <w:p w:rsidR="00D940ED" w:rsidRDefault="00D940ED" w:rsidP="00D940ED">
      <w:pPr>
        <w:rPr>
          <w:rFonts w:ascii="Times New Roman" w:hAnsi="Times New Roman" w:cs="Times New Roman"/>
          <w:sz w:val="28"/>
          <w:szCs w:val="28"/>
        </w:rPr>
      </w:pPr>
    </w:p>
    <w:p w:rsidR="00D940ED" w:rsidRDefault="00D940ED" w:rsidP="00D940ED">
      <w:pPr>
        <w:rPr>
          <w:rFonts w:ascii="Times New Roman" w:hAnsi="Times New Roman" w:cs="Times New Roman"/>
          <w:sz w:val="28"/>
          <w:szCs w:val="28"/>
        </w:rPr>
      </w:pPr>
    </w:p>
    <w:p w:rsidR="00D940ED" w:rsidRDefault="00D940ED" w:rsidP="00D940ED">
      <w:pPr>
        <w:rPr>
          <w:rFonts w:ascii="Times New Roman" w:hAnsi="Times New Roman" w:cs="Times New Roman"/>
          <w:sz w:val="28"/>
          <w:szCs w:val="28"/>
        </w:rPr>
      </w:pPr>
    </w:p>
    <w:p w:rsidR="00D940ED" w:rsidRDefault="00D940ED" w:rsidP="00D940ED">
      <w:pPr>
        <w:rPr>
          <w:rFonts w:ascii="Times New Roman" w:hAnsi="Times New Roman" w:cs="Times New Roman"/>
          <w:sz w:val="28"/>
          <w:szCs w:val="28"/>
        </w:rPr>
      </w:pPr>
    </w:p>
    <w:p w:rsidR="00D940ED" w:rsidRDefault="00D940ED" w:rsidP="00D940ED">
      <w:pPr>
        <w:rPr>
          <w:rFonts w:ascii="Times New Roman" w:hAnsi="Times New Roman" w:cs="Times New Roman"/>
          <w:sz w:val="28"/>
          <w:szCs w:val="28"/>
        </w:rPr>
      </w:pPr>
    </w:p>
    <w:p w:rsidR="00794C35" w:rsidRDefault="00794C35" w:rsidP="00D940ED">
      <w:pPr>
        <w:rPr>
          <w:rFonts w:ascii="Times New Roman" w:hAnsi="Times New Roman" w:cs="Times New Roman"/>
          <w:sz w:val="28"/>
          <w:szCs w:val="28"/>
        </w:rPr>
      </w:pPr>
    </w:p>
    <w:p w:rsidR="00794C35" w:rsidRDefault="00794C35" w:rsidP="00D940ED">
      <w:pPr>
        <w:rPr>
          <w:rFonts w:ascii="Times New Roman" w:hAnsi="Times New Roman" w:cs="Times New Roman"/>
          <w:sz w:val="28"/>
          <w:szCs w:val="28"/>
        </w:rPr>
      </w:pPr>
    </w:p>
    <w:p w:rsidR="00794C35" w:rsidRDefault="00794C35" w:rsidP="00794C35">
      <w:pPr>
        <w:jc w:val="center"/>
        <w:rPr>
          <w:rFonts w:ascii="Times New Roman" w:hAnsi="Times New Roman" w:cs="Times New Roman"/>
          <w:sz w:val="28"/>
          <w:szCs w:val="28"/>
        </w:rPr>
      </w:pPr>
      <w:r>
        <w:rPr>
          <w:rFonts w:ascii="Times New Roman" w:hAnsi="Times New Roman" w:cs="Times New Roman"/>
          <w:sz w:val="28"/>
          <w:szCs w:val="28"/>
        </w:rPr>
        <w:t>ВВЕДЕНИЕ</w:t>
      </w:r>
    </w:p>
    <w:p w:rsidR="004E5193" w:rsidRDefault="004E5193" w:rsidP="00794C35">
      <w:pPr>
        <w:jc w:val="center"/>
        <w:rPr>
          <w:rFonts w:ascii="Times New Roman" w:hAnsi="Times New Roman" w:cs="Times New Roman"/>
          <w:sz w:val="28"/>
          <w:szCs w:val="28"/>
        </w:rPr>
      </w:pPr>
    </w:p>
    <w:p w:rsidR="00276DF7" w:rsidRDefault="007473BB" w:rsidP="00642B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Всё большее внимание как учёных-экономистов, так и государственных деятелей концентрируется на таком понятии, как экономическая безопасность. Процесс обеспечения </w:t>
      </w:r>
      <w:r w:rsidR="00276DF7">
        <w:rPr>
          <w:rFonts w:ascii="Times New Roman" w:hAnsi="Times New Roman" w:cs="Times New Roman"/>
          <w:sz w:val="28"/>
          <w:szCs w:val="28"/>
        </w:rPr>
        <w:t xml:space="preserve">стабильного функционирования предприятий в рамках современной экономики становится всё более сложным и многоаспектным, ввиду наличия, например, таких трендов, как глобализация и информатизация всех сфер жизни социума. </w:t>
      </w:r>
    </w:p>
    <w:p w:rsidR="007473BB" w:rsidRDefault="00276DF7" w:rsidP="00642B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Одним из самых важных факторов экономической безопасности, в частности, на микроэкономическом уровне яв</w:t>
      </w:r>
      <w:r w:rsidR="00492BA4">
        <w:rPr>
          <w:rFonts w:ascii="Times New Roman" w:hAnsi="Times New Roman" w:cs="Times New Roman"/>
          <w:sz w:val="28"/>
          <w:szCs w:val="28"/>
        </w:rPr>
        <w:t>ляется финансовая устойчивость. Данный показате</w:t>
      </w:r>
      <w:r w:rsidR="00F16B14">
        <w:rPr>
          <w:rFonts w:ascii="Times New Roman" w:hAnsi="Times New Roman" w:cs="Times New Roman"/>
          <w:sz w:val="28"/>
          <w:szCs w:val="28"/>
        </w:rPr>
        <w:t>ль имеет большое значение</w:t>
      </w:r>
      <w:r w:rsidR="00492BA4">
        <w:rPr>
          <w:rFonts w:ascii="Times New Roman" w:hAnsi="Times New Roman" w:cs="Times New Roman"/>
          <w:sz w:val="28"/>
          <w:szCs w:val="28"/>
        </w:rPr>
        <w:t xml:space="preserve"> в контексте не только эффективной, но и, что не мало важно, безопасной деятельности конкретного предприятия на рынке.</w:t>
      </w:r>
      <w:r>
        <w:rPr>
          <w:rFonts w:ascii="Times New Roman" w:hAnsi="Times New Roman" w:cs="Times New Roman"/>
          <w:sz w:val="28"/>
          <w:szCs w:val="28"/>
        </w:rPr>
        <w:t xml:space="preserve"> </w:t>
      </w:r>
      <w:r w:rsidR="00492BA4">
        <w:rPr>
          <w:rFonts w:ascii="Times New Roman" w:hAnsi="Times New Roman" w:cs="Times New Roman"/>
          <w:sz w:val="28"/>
          <w:szCs w:val="28"/>
        </w:rPr>
        <w:t xml:space="preserve">Несомненно, финансовый результат, выраженный крупной прибылью, превалирует, у классических предприятий, над </w:t>
      </w:r>
      <w:r w:rsidR="00F16B14">
        <w:rPr>
          <w:rFonts w:ascii="Times New Roman" w:hAnsi="Times New Roman" w:cs="Times New Roman"/>
          <w:sz w:val="28"/>
          <w:szCs w:val="28"/>
        </w:rPr>
        <w:t>обеспечением той же финансовой устойчивости</w:t>
      </w:r>
      <w:r w:rsidR="00492BA4">
        <w:rPr>
          <w:rFonts w:ascii="Times New Roman" w:hAnsi="Times New Roman" w:cs="Times New Roman"/>
          <w:sz w:val="28"/>
          <w:szCs w:val="28"/>
        </w:rPr>
        <w:t>, однако</w:t>
      </w:r>
      <w:r>
        <w:rPr>
          <w:rFonts w:ascii="Times New Roman" w:hAnsi="Times New Roman" w:cs="Times New Roman"/>
          <w:sz w:val="28"/>
          <w:szCs w:val="28"/>
        </w:rPr>
        <w:t xml:space="preserve"> </w:t>
      </w:r>
      <w:r w:rsidR="00F16B14">
        <w:rPr>
          <w:rFonts w:ascii="Times New Roman" w:hAnsi="Times New Roman" w:cs="Times New Roman"/>
          <w:sz w:val="28"/>
          <w:szCs w:val="28"/>
        </w:rPr>
        <w:t xml:space="preserve">вопрос долгосрочного функционирования в качестве самостоятельного актора экономических отношений, особенно в современной быстроразвивающейся, подверженной постоянно </w:t>
      </w:r>
      <w:r w:rsidR="00794C35">
        <w:rPr>
          <w:rFonts w:ascii="Times New Roman" w:hAnsi="Times New Roman" w:cs="Times New Roman"/>
          <w:color w:val="000000" w:themeColor="text1"/>
          <w:sz w:val="28"/>
          <w:szCs w:val="28"/>
        </w:rPr>
        <w:t>формирующимся</w:t>
      </w:r>
      <w:r w:rsidR="00F16B14">
        <w:rPr>
          <w:rFonts w:ascii="Times New Roman" w:hAnsi="Times New Roman" w:cs="Times New Roman"/>
          <w:sz w:val="28"/>
          <w:szCs w:val="28"/>
        </w:rPr>
        <w:t xml:space="preserve"> тенденциям</w:t>
      </w:r>
      <w:r w:rsidR="00FD2B62">
        <w:rPr>
          <w:rFonts w:ascii="Times New Roman" w:hAnsi="Times New Roman" w:cs="Times New Roman"/>
          <w:sz w:val="28"/>
          <w:szCs w:val="28"/>
        </w:rPr>
        <w:t xml:space="preserve"> экономике</w:t>
      </w:r>
      <w:r w:rsidR="00F16B14">
        <w:rPr>
          <w:rFonts w:ascii="Times New Roman" w:hAnsi="Times New Roman" w:cs="Times New Roman"/>
          <w:sz w:val="28"/>
          <w:szCs w:val="28"/>
        </w:rPr>
        <w:t>, стоит крайне остро.</w:t>
      </w:r>
    </w:p>
    <w:p w:rsidR="00F16B14" w:rsidRDefault="00F16B14" w:rsidP="00642B9B">
      <w:pPr>
        <w:spacing w:after="0" w:line="360" w:lineRule="auto"/>
        <w:ind w:firstLine="567"/>
        <w:jc w:val="both"/>
        <w:rPr>
          <w:rFonts w:ascii="Times New Roman" w:hAnsi="Times New Roman" w:cs="Times New Roman"/>
          <w:sz w:val="28"/>
          <w:szCs w:val="28"/>
        </w:rPr>
      </w:pPr>
      <w:r w:rsidRPr="004E5193">
        <w:rPr>
          <w:rFonts w:ascii="Times New Roman" w:hAnsi="Times New Roman" w:cs="Times New Roman"/>
          <w:sz w:val="28"/>
          <w:szCs w:val="28"/>
        </w:rPr>
        <w:t>Цель курсовой работы</w:t>
      </w:r>
      <w:r w:rsidRPr="00F16B14">
        <w:rPr>
          <w:rFonts w:ascii="Times New Roman" w:hAnsi="Times New Roman" w:cs="Times New Roman"/>
          <w:sz w:val="28"/>
          <w:szCs w:val="28"/>
        </w:rPr>
        <w:t xml:space="preserve"> </w:t>
      </w:r>
      <w:r>
        <w:rPr>
          <w:rFonts w:ascii="Times New Roman" w:hAnsi="Times New Roman" w:cs="Times New Roman"/>
          <w:sz w:val="28"/>
          <w:szCs w:val="28"/>
        </w:rPr>
        <w:t>–</w:t>
      </w:r>
      <w:r w:rsidRPr="00F16B14">
        <w:rPr>
          <w:rFonts w:ascii="Times New Roman" w:hAnsi="Times New Roman" w:cs="Times New Roman"/>
          <w:sz w:val="28"/>
          <w:szCs w:val="28"/>
        </w:rPr>
        <w:t xml:space="preserve"> изучить практические и теоретические аспекты анализа </w:t>
      </w:r>
      <w:r>
        <w:rPr>
          <w:rFonts w:ascii="Times New Roman" w:hAnsi="Times New Roman" w:cs="Times New Roman"/>
          <w:sz w:val="28"/>
          <w:szCs w:val="28"/>
        </w:rPr>
        <w:t>финансовой устойчивости</w:t>
      </w:r>
      <w:r w:rsidR="00512EF8">
        <w:rPr>
          <w:rFonts w:ascii="Times New Roman" w:hAnsi="Times New Roman" w:cs="Times New Roman"/>
          <w:sz w:val="28"/>
          <w:szCs w:val="28"/>
        </w:rPr>
        <w:t xml:space="preserve"> как </w:t>
      </w:r>
      <w:r w:rsidR="00FD2B62">
        <w:rPr>
          <w:rFonts w:ascii="Times New Roman" w:hAnsi="Times New Roman" w:cs="Times New Roman"/>
          <w:sz w:val="28"/>
          <w:szCs w:val="28"/>
        </w:rPr>
        <w:t>показателя, характеризующего экономическую</w:t>
      </w:r>
      <w:r w:rsidR="00512EF8">
        <w:rPr>
          <w:rFonts w:ascii="Times New Roman" w:hAnsi="Times New Roman" w:cs="Times New Roman"/>
          <w:sz w:val="28"/>
          <w:szCs w:val="28"/>
        </w:rPr>
        <w:t xml:space="preserve"> безопасност</w:t>
      </w:r>
      <w:r w:rsidR="00FD2B62">
        <w:rPr>
          <w:rFonts w:ascii="Times New Roman" w:hAnsi="Times New Roman" w:cs="Times New Roman"/>
          <w:sz w:val="28"/>
          <w:szCs w:val="28"/>
        </w:rPr>
        <w:t>ь организации</w:t>
      </w:r>
      <w:r w:rsidRPr="00F16B14">
        <w:rPr>
          <w:rFonts w:ascii="Times New Roman" w:hAnsi="Times New Roman" w:cs="Times New Roman"/>
          <w:sz w:val="28"/>
          <w:szCs w:val="28"/>
        </w:rPr>
        <w:t xml:space="preserve">, а также доказать, что </w:t>
      </w:r>
      <w:r>
        <w:rPr>
          <w:rFonts w:ascii="Times New Roman" w:hAnsi="Times New Roman" w:cs="Times New Roman"/>
          <w:sz w:val="28"/>
          <w:szCs w:val="28"/>
        </w:rPr>
        <w:t xml:space="preserve">изучаемый </w:t>
      </w:r>
      <w:r w:rsidR="00FD2B62">
        <w:rPr>
          <w:rFonts w:ascii="Times New Roman" w:hAnsi="Times New Roman" w:cs="Times New Roman"/>
          <w:sz w:val="28"/>
          <w:szCs w:val="28"/>
        </w:rPr>
        <w:t>устойчивость</w:t>
      </w:r>
      <w:r>
        <w:rPr>
          <w:rFonts w:ascii="Times New Roman" w:hAnsi="Times New Roman" w:cs="Times New Roman"/>
          <w:sz w:val="28"/>
          <w:szCs w:val="28"/>
        </w:rPr>
        <w:t xml:space="preserve"> является одним из </w:t>
      </w:r>
      <w:r w:rsidRPr="00F16B14">
        <w:rPr>
          <w:rFonts w:ascii="Times New Roman" w:hAnsi="Times New Roman" w:cs="Times New Roman"/>
          <w:sz w:val="28"/>
          <w:szCs w:val="28"/>
        </w:rPr>
        <w:t>основных факторов экономической безопасности предприятия.</w:t>
      </w:r>
    </w:p>
    <w:p w:rsidR="00F16B14" w:rsidRDefault="00F16B14" w:rsidP="00642B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поставленной целью в курсовой работе решаются следующие </w:t>
      </w:r>
      <w:r w:rsidRPr="004E5193">
        <w:rPr>
          <w:rFonts w:ascii="Times New Roman" w:hAnsi="Times New Roman" w:cs="Times New Roman"/>
          <w:sz w:val="28"/>
          <w:szCs w:val="28"/>
        </w:rPr>
        <w:t>задачи:</w:t>
      </w:r>
    </w:p>
    <w:p w:rsidR="00512EF8" w:rsidRPr="00512EF8" w:rsidRDefault="0004157C" w:rsidP="000A5990">
      <w:pPr>
        <w:pStyle w:val="a6"/>
        <w:numPr>
          <w:ilvl w:val="0"/>
          <w:numId w:val="1"/>
        </w:numPr>
        <w:spacing w:after="0" w:line="360" w:lineRule="auto"/>
        <w:ind w:left="1069"/>
        <w:jc w:val="both"/>
        <w:rPr>
          <w:rFonts w:ascii="Times New Roman" w:hAnsi="Times New Roman" w:cs="Times New Roman"/>
          <w:sz w:val="28"/>
          <w:szCs w:val="28"/>
        </w:rPr>
      </w:pPr>
      <w:proofErr w:type="gramStart"/>
      <w:r>
        <w:rPr>
          <w:rFonts w:ascii="Times New Roman" w:hAnsi="Times New Roman" w:cs="Times New Roman"/>
          <w:sz w:val="28"/>
          <w:szCs w:val="28"/>
        </w:rPr>
        <w:t>ознакомление</w:t>
      </w:r>
      <w:proofErr w:type="gramEnd"/>
      <w:r w:rsidR="00512EF8">
        <w:rPr>
          <w:rFonts w:ascii="Times New Roman" w:hAnsi="Times New Roman" w:cs="Times New Roman"/>
          <w:sz w:val="28"/>
          <w:szCs w:val="28"/>
        </w:rPr>
        <w:t xml:space="preserve"> с понятиями</w:t>
      </w:r>
      <w:r w:rsidR="00512EF8" w:rsidRPr="00512EF8">
        <w:rPr>
          <w:rFonts w:ascii="Times New Roman" w:hAnsi="Times New Roman" w:cs="Times New Roman"/>
          <w:sz w:val="28"/>
          <w:szCs w:val="28"/>
        </w:rPr>
        <w:t xml:space="preserve"> финансовой устойчивости и безопасности хозяйствующего субъекта</w:t>
      </w:r>
      <w:r>
        <w:rPr>
          <w:rFonts w:ascii="Times New Roman" w:hAnsi="Times New Roman" w:cs="Times New Roman"/>
          <w:sz w:val="28"/>
          <w:szCs w:val="28"/>
        </w:rPr>
        <w:t>, изучение их сущности</w:t>
      </w:r>
      <w:r w:rsidR="00512EF8" w:rsidRPr="00512EF8">
        <w:rPr>
          <w:rFonts w:ascii="Times New Roman" w:hAnsi="Times New Roman" w:cs="Times New Roman"/>
          <w:sz w:val="28"/>
          <w:szCs w:val="28"/>
        </w:rPr>
        <w:t>;</w:t>
      </w:r>
    </w:p>
    <w:p w:rsidR="00512EF8" w:rsidRPr="00512EF8" w:rsidRDefault="0004157C" w:rsidP="000A5990">
      <w:pPr>
        <w:pStyle w:val="a6"/>
        <w:numPr>
          <w:ilvl w:val="0"/>
          <w:numId w:val="1"/>
        </w:numPr>
        <w:spacing w:after="0" w:line="360" w:lineRule="auto"/>
        <w:ind w:left="106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анализ</w:t>
      </w:r>
      <w:proofErr w:type="gramEnd"/>
      <w:r>
        <w:rPr>
          <w:rFonts w:ascii="Times New Roman" w:hAnsi="Times New Roman" w:cs="Times New Roman"/>
          <w:sz w:val="28"/>
          <w:szCs w:val="28"/>
        </w:rPr>
        <w:t xml:space="preserve"> теоретических аспектов</w:t>
      </w:r>
      <w:r w:rsidR="00512EF8">
        <w:rPr>
          <w:rFonts w:ascii="Times New Roman" w:hAnsi="Times New Roman" w:cs="Times New Roman"/>
          <w:sz w:val="28"/>
          <w:szCs w:val="28"/>
        </w:rPr>
        <w:t xml:space="preserve"> финансовой безопасности предприятия в целом и финансовой устойчивости</w:t>
      </w:r>
      <w:r>
        <w:rPr>
          <w:rFonts w:ascii="Times New Roman" w:hAnsi="Times New Roman" w:cs="Times New Roman"/>
          <w:sz w:val="28"/>
          <w:szCs w:val="28"/>
        </w:rPr>
        <w:t>, как её составляющей,</w:t>
      </w:r>
      <w:r w:rsidR="00512EF8">
        <w:rPr>
          <w:rFonts w:ascii="Times New Roman" w:hAnsi="Times New Roman" w:cs="Times New Roman"/>
          <w:sz w:val="28"/>
          <w:szCs w:val="28"/>
        </w:rPr>
        <w:t xml:space="preserve"> в частности</w:t>
      </w:r>
      <w:r w:rsidR="00512EF8" w:rsidRPr="00512EF8">
        <w:rPr>
          <w:rFonts w:ascii="Times New Roman" w:hAnsi="Times New Roman" w:cs="Times New Roman"/>
          <w:sz w:val="28"/>
          <w:szCs w:val="28"/>
        </w:rPr>
        <w:t>;</w:t>
      </w:r>
    </w:p>
    <w:p w:rsidR="00F16B14" w:rsidRDefault="0004157C" w:rsidP="000A5990">
      <w:pPr>
        <w:pStyle w:val="a6"/>
        <w:numPr>
          <w:ilvl w:val="0"/>
          <w:numId w:val="1"/>
        </w:numPr>
        <w:spacing w:after="0" w:line="360" w:lineRule="auto"/>
        <w:ind w:left="1069"/>
        <w:jc w:val="both"/>
        <w:rPr>
          <w:rFonts w:ascii="Times New Roman" w:hAnsi="Times New Roman" w:cs="Times New Roman"/>
          <w:sz w:val="28"/>
          <w:szCs w:val="28"/>
        </w:rPr>
      </w:pP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w:t>
      </w:r>
      <w:r w:rsidR="00512EF8" w:rsidRPr="00512EF8">
        <w:rPr>
          <w:rFonts w:ascii="Times New Roman" w:hAnsi="Times New Roman" w:cs="Times New Roman"/>
          <w:sz w:val="28"/>
          <w:szCs w:val="28"/>
        </w:rPr>
        <w:t>на основе всех изученных данных</w:t>
      </w:r>
      <w:r>
        <w:rPr>
          <w:rFonts w:ascii="Times New Roman" w:hAnsi="Times New Roman" w:cs="Times New Roman"/>
          <w:sz w:val="28"/>
          <w:szCs w:val="28"/>
        </w:rPr>
        <w:t>,</w:t>
      </w:r>
      <w:r w:rsidR="00512EF8" w:rsidRPr="00512EF8">
        <w:rPr>
          <w:rFonts w:ascii="Times New Roman" w:hAnsi="Times New Roman" w:cs="Times New Roman"/>
          <w:sz w:val="28"/>
          <w:szCs w:val="28"/>
        </w:rPr>
        <w:t xml:space="preserve"> основных показателей финансовой безопасности хозяйствующего субъекта;</w:t>
      </w:r>
    </w:p>
    <w:p w:rsidR="0004157C" w:rsidRDefault="0004157C" w:rsidP="000A5990">
      <w:pPr>
        <w:pStyle w:val="a6"/>
        <w:numPr>
          <w:ilvl w:val="0"/>
          <w:numId w:val="1"/>
        </w:numPr>
        <w:spacing w:after="0" w:line="360" w:lineRule="auto"/>
        <w:ind w:left="1069"/>
        <w:jc w:val="both"/>
        <w:rPr>
          <w:rFonts w:ascii="Times New Roman" w:hAnsi="Times New Roman" w:cs="Times New Roman"/>
          <w:sz w:val="28"/>
          <w:szCs w:val="28"/>
        </w:rPr>
      </w:pPr>
      <w:proofErr w:type="gramStart"/>
      <w:r>
        <w:rPr>
          <w:rFonts w:ascii="Times New Roman" w:hAnsi="Times New Roman" w:cs="Times New Roman"/>
          <w:sz w:val="28"/>
          <w:szCs w:val="28"/>
        </w:rPr>
        <w:t>выявление</w:t>
      </w:r>
      <w:proofErr w:type="gramEnd"/>
      <w:r>
        <w:rPr>
          <w:rFonts w:ascii="Times New Roman" w:hAnsi="Times New Roman" w:cs="Times New Roman"/>
          <w:sz w:val="28"/>
          <w:szCs w:val="28"/>
        </w:rPr>
        <w:t xml:space="preserve"> проблем в обеспечении финансовой устойчивости ПАО «ТНС энерго Ярославль»;</w:t>
      </w:r>
    </w:p>
    <w:p w:rsidR="00512EF8" w:rsidRDefault="0004157C" w:rsidP="000A5990">
      <w:pPr>
        <w:pStyle w:val="a6"/>
        <w:numPr>
          <w:ilvl w:val="0"/>
          <w:numId w:val="1"/>
        </w:numPr>
        <w:spacing w:after="0" w:line="360" w:lineRule="auto"/>
        <w:ind w:left="1069"/>
        <w:jc w:val="both"/>
        <w:rPr>
          <w:rFonts w:ascii="Times New Roman" w:hAnsi="Times New Roman" w:cs="Times New Roman"/>
          <w:sz w:val="28"/>
          <w:szCs w:val="28"/>
        </w:rPr>
      </w:pPr>
      <w:proofErr w:type="gramStart"/>
      <w:r>
        <w:rPr>
          <w:rFonts w:ascii="Times New Roman" w:hAnsi="Times New Roman" w:cs="Times New Roman"/>
          <w:sz w:val="28"/>
          <w:szCs w:val="28"/>
        </w:rPr>
        <w:t>формирование</w:t>
      </w:r>
      <w:proofErr w:type="gramEnd"/>
      <w:r w:rsidR="00794C35">
        <w:rPr>
          <w:rFonts w:ascii="Times New Roman" w:hAnsi="Times New Roman" w:cs="Times New Roman"/>
          <w:sz w:val="28"/>
          <w:szCs w:val="28"/>
        </w:rPr>
        <w:t xml:space="preserve"> со</w:t>
      </w:r>
      <w:r>
        <w:rPr>
          <w:rFonts w:ascii="Times New Roman" w:hAnsi="Times New Roman" w:cs="Times New Roman"/>
          <w:sz w:val="28"/>
          <w:szCs w:val="28"/>
        </w:rPr>
        <w:t>ответствующих результатам исследования выводов</w:t>
      </w:r>
      <w:r w:rsidR="00794C35">
        <w:rPr>
          <w:rFonts w:ascii="Times New Roman" w:hAnsi="Times New Roman" w:cs="Times New Roman"/>
          <w:sz w:val="28"/>
          <w:szCs w:val="28"/>
        </w:rPr>
        <w:t>;</w:t>
      </w:r>
    </w:p>
    <w:p w:rsidR="0004157C" w:rsidRPr="00512EF8" w:rsidRDefault="0004157C" w:rsidP="000A5990">
      <w:pPr>
        <w:pStyle w:val="a6"/>
        <w:numPr>
          <w:ilvl w:val="0"/>
          <w:numId w:val="1"/>
        </w:numPr>
        <w:spacing w:after="0" w:line="360" w:lineRule="auto"/>
        <w:ind w:left="1069"/>
        <w:jc w:val="both"/>
        <w:rPr>
          <w:rFonts w:ascii="Times New Roman" w:hAnsi="Times New Roman" w:cs="Times New Roman"/>
          <w:sz w:val="28"/>
          <w:szCs w:val="28"/>
        </w:rPr>
      </w:pPr>
      <w:proofErr w:type="gramStart"/>
      <w:r>
        <w:rPr>
          <w:rFonts w:ascii="Times New Roman" w:hAnsi="Times New Roman" w:cs="Times New Roman"/>
          <w:sz w:val="28"/>
          <w:szCs w:val="28"/>
        </w:rPr>
        <w:t>определение</w:t>
      </w:r>
      <w:proofErr w:type="gramEnd"/>
      <w:r>
        <w:rPr>
          <w:rFonts w:ascii="Times New Roman" w:hAnsi="Times New Roman" w:cs="Times New Roman"/>
          <w:sz w:val="28"/>
          <w:szCs w:val="28"/>
        </w:rPr>
        <w:t xml:space="preserve"> путей улучшения финансовой устойчивости ПАО «ТНС энерго Ярославль»</w:t>
      </w:r>
    </w:p>
    <w:p w:rsidR="00F16B14" w:rsidRDefault="000A5990" w:rsidP="00642B9B">
      <w:pPr>
        <w:spacing w:after="0" w:line="360" w:lineRule="auto"/>
        <w:ind w:left="-357" w:firstLine="567"/>
        <w:jc w:val="both"/>
        <w:rPr>
          <w:rFonts w:ascii="Times New Roman" w:hAnsi="Times New Roman" w:cs="Times New Roman"/>
          <w:sz w:val="28"/>
          <w:szCs w:val="28"/>
        </w:rPr>
      </w:pPr>
      <w:r>
        <w:rPr>
          <w:rFonts w:ascii="Times New Roman" w:hAnsi="Times New Roman" w:cs="Times New Roman"/>
          <w:sz w:val="28"/>
          <w:szCs w:val="28"/>
        </w:rPr>
        <w:t>Объектом курсовой работы является ПАО «ТНС энерго Ярославль»</w:t>
      </w:r>
    </w:p>
    <w:p w:rsidR="000A5990" w:rsidRDefault="000A5990" w:rsidP="00642B9B">
      <w:pPr>
        <w:spacing w:after="0" w:line="360" w:lineRule="auto"/>
        <w:ind w:left="-357" w:firstLine="567"/>
        <w:jc w:val="both"/>
        <w:rPr>
          <w:rFonts w:ascii="Times New Roman" w:hAnsi="Times New Roman" w:cs="Times New Roman"/>
          <w:sz w:val="28"/>
          <w:szCs w:val="28"/>
        </w:rPr>
      </w:pPr>
      <w:r>
        <w:rPr>
          <w:rFonts w:ascii="Times New Roman" w:hAnsi="Times New Roman" w:cs="Times New Roman"/>
          <w:sz w:val="28"/>
          <w:szCs w:val="28"/>
        </w:rPr>
        <w:t>В качестве предмета исследования курсовой работы выступают финансовые отношения в контексте обеспечения экономической безопасности организации.</w:t>
      </w:r>
    </w:p>
    <w:p w:rsidR="000A5990" w:rsidRDefault="000A5990" w:rsidP="00642B9B">
      <w:pPr>
        <w:spacing w:after="0" w:line="360" w:lineRule="auto"/>
        <w:ind w:left="-357" w:firstLine="567"/>
        <w:jc w:val="both"/>
        <w:rPr>
          <w:rFonts w:ascii="Times New Roman" w:hAnsi="Times New Roman" w:cs="Times New Roman"/>
          <w:sz w:val="28"/>
          <w:szCs w:val="28"/>
        </w:rPr>
      </w:pPr>
      <w:r>
        <w:rPr>
          <w:rFonts w:ascii="Times New Roman" w:hAnsi="Times New Roman" w:cs="Times New Roman"/>
          <w:sz w:val="28"/>
          <w:szCs w:val="28"/>
        </w:rPr>
        <w:t>Работа выполнена при использовании расчётно-аналитических, абстрактно-логических и статистических методов.</w:t>
      </w:r>
    </w:p>
    <w:p w:rsidR="000A5990" w:rsidRDefault="000A5990" w:rsidP="00642B9B">
      <w:pPr>
        <w:spacing w:after="0" w:line="360" w:lineRule="auto"/>
        <w:ind w:left="-357" w:firstLine="567"/>
        <w:jc w:val="both"/>
        <w:rPr>
          <w:rFonts w:ascii="Times New Roman" w:hAnsi="Times New Roman" w:cs="Times New Roman"/>
          <w:sz w:val="28"/>
          <w:szCs w:val="28"/>
        </w:rPr>
      </w:pPr>
      <w:r w:rsidRPr="004E5193">
        <w:rPr>
          <w:rFonts w:ascii="Times New Roman" w:hAnsi="Times New Roman" w:cs="Times New Roman"/>
          <w:sz w:val="28"/>
          <w:szCs w:val="28"/>
        </w:rPr>
        <w:t>Теоретико-методологическая база исследования.</w:t>
      </w:r>
      <w:r>
        <w:rPr>
          <w:rFonts w:ascii="Times New Roman" w:hAnsi="Times New Roman" w:cs="Times New Roman"/>
          <w:sz w:val="28"/>
          <w:szCs w:val="28"/>
        </w:rPr>
        <w:t xml:space="preserve"> При написании курсовой работы была изучена зарубежная и отечественная литература, статьи в периодических научных изданиях, касающиеся проблем обеспечения экономической безопасности, достижения финансовой устойчивости. В том числе использовались труды авторов: А.Д. Шеремета, В.А. Гребенниковой, Н.А. Гермаловича и др.</w:t>
      </w:r>
    </w:p>
    <w:p w:rsidR="000A5990" w:rsidRDefault="000A5990" w:rsidP="00642B9B">
      <w:pPr>
        <w:spacing w:after="0" w:line="360" w:lineRule="auto"/>
        <w:ind w:left="-357" w:firstLine="567"/>
        <w:jc w:val="both"/>
        <w:rPr>
          <w:rFonts w:ascii="Times New Roman" w:hAnsi="Times New Roman" w:cs="Times New Roman"/>
          <w:sz w:val="28"/>
          <w:szCs w:val="28"/>
        </w:rPr>
      </w:pPr>
      <w:r w:rsidRPr="004E5193">
        <w:rPr>
          <w:rFonts w:ascii="Times New Roman" w:hAnsi="Times New Roman" w:cs="Times New Roman"/>
          <w:sz w:val="28"/>
          <w:szCs w:val="28"/>
        </w:rPr>
        <w:t>Информационная база курсовой работы:</w:t>
      </w:r>
      <w:r>
        <w:rPr>
          <w:rFonts w:ascii="Times New Roman" w:hAnsi="Times New Roman" w:cs="Times New Roman"/>
          <w:i/>
          <w:sz w:val="28"/>
          <w:szCs w:val="28"/>
        </w:rPr>
        <w:t xml:space="preserve"> </w:t>
      </w:r>
      <w:r>
        <w:rPr>
          <w:rFonts w:ascii="Times New Roman" w:hAnsi="Times New Roman" w:cs="Times New Roman"/>
          <w:sz w:val="28"/>
          <w:szCs w:val="28"/>
        </w:rPr>
        <w:t>данные бухгалтерского учёта ПАО «ТНС энерго Ярославль», интернет-ресурсы по проблемам анализа финансовой устойчивости и обеспечения экономической безопасности компании.</w:t>
      </w:r>
    </w:p>
    <w:p w:rsidR="000A5990" w:rsidRPr="000A5990" w:rsidRDefault="000A5990" w:rsidP="00642B9B">
      <w:pPr>
        <w:spacing w:after="0" w:line="360" w:lineRule="auto"/>
        <w:ind w:left="-357" w:firstLine="567"/>
        <w:jc w:val="both"/>
        <w:rPr>
          <w:rFonts w:ascii="Times New Roman" w:hAnsi="Times New Roman" w:cs="Times New Roman"/>
          <w:sz w:val="28"/>
          <w:szCs w:val="28"/>
        </w:rPr>
      </w:pPr>
      <w:r w:rsidRPr="000A5990">
        <w:rPr>
          <w:rFonts w:ascii="Times New Roman" w:hAnsi="Times New Roman" w:cs="Times New Roman"/>
          <w:sz w:val="28"/>
          <w:szCs w:val="28"/>
        </w:rPr>
        <w:t xml:space="preserve">Структура курсовой работы. Работа состоит из введения, трех глав, заключения, списка литературы и приложений. Во введении рассматривается актуальность темы, предмет, объект, теоретико-методологическая база, цель и задачи исследования. В первой главе курсовой работы исследуются теоретические основы </w:t>
      </w:r>
      <w:r>
        <w:rPr>
          <w:rFonts w:ascii="Times New Roman" w:hAnsi="Times New Roman" w:cs="Times New Roman"/>
          <w:sz w:val="28"/>
          <w:szCs w:val="28"/>
        </w:rPr>
        <w:t>финансовой устойчивости, как фактора экономической безопасности предприятия</w:t>
      </w:r>
      <w:r w:rsidRPr="000A5990">
        <w:rPr>
          <w:rFonts w:ascii="Times New Roman" w:hAnsi="Times New Roman" w:cs="Times New Roman"/>
          <w:sz w:val="28"/>
          <w:szCs w:val="28"/>
        </w:rPr>
        <w:t xml:space="preserve">. Во второй главе работы проводится анализ </w:t>
      </w:r>
      <w:r>
        <w:rPr>
          <w:rFonts w:ascii="Times New Roman" w:hAnsi="Times New Roman" w:cs="Times New Roman"/>
          <w:sz w:val="28"/>
          <w:szCs w:val="28"/>
        </w:rPr>
        <w:t>финансовых показателей деятельности ПАО «ТНС энерго Ярославль»</w:t>
      </w:r>
      <w:r w:rsidRPr="000A5990">
        <w:rPr>
          <w:rFonts w:ascii="Times New Roman" w:hAnsi="Times New Roman" w:cs="Times New Roman"/>
          <w:sz w:val="28"/>
          <w:szCs w:val="28"/>
        </w:rPr>
        <w:t xml:space="preserve">, </w:t>
      </w:r>
      <w:r>
        <w:rPr>
          <w:rFonts w:ascii="Times New Roman" w:hAnsi="Times New Roman" w:cs="Times New Roman"/>
          <w:sz w:val="28"/>
          <w:szCs w:val="28"/>
        </w:rPr>
        <w:t xml:space="preserve">рассматривается состояние </w:t>
      </w:r>
      <w:r>
        <w:rPr>
          <w:rFonts w:ascii="Times New Roman" w:hAnsi="Times New Roman" w:cs="Times New Roman"/>
          <w:sz w:val="28"/>
          <w:szCs w:val="28"/>
        </w:rPr>
        <w:lastRenderedPageBreak/>
        <w:t>финансовой устойчивости и, как следствие, финансовой безопасности</w:t>
      </w:r>
      <w:r w:rsidR="00FD2B62">
        <w:rPr>
          <w:rFonts w:ascii="Times New Roman" w:hAnsi="Times New Roman" w:cs="Times New Roman"/>
          <w:sz w:val="28"/>
          <w:szCs w:val="28"/>
        </w:rPr>
        <w:t xml:space="preserve">. В третьей главе </w:t>
      </w:r>
      <w:r w:rsidR="00FD2B62" w:rsidRPr="000A5990">
        <w:rPr>
          <w:rFonts w:ascii="Times New Roman" w:hAnsi="Times New Roman" w:cs="Times New Roman"/>
          <w:sz w:val="28"/>
          <w:szCs w:val="28"/>
        </w:rPr>
        <w:t>даны</w:t>
      </w:r>
      <w:r w:rsidRPr="000A5990">
        <w:rPr>
          <w:rFonts w:ascii="Times New Roman" w:hAnsi="Times New Roman" w:cs="Times New Roman"/>
          <w:sz w:val="28"/>
          <w:szCs w:val="28"/>
        </w:rPr>
        <w:t xml:space="preserve"> рекомендации и по </w:t>
      </w:r>
      <w:r>
        <w:rPr>
          <w:rFonts w:ascii="Times New Roman" w:hAnsi="Times New Roman" w:cs="Times New Roman"/>
          <w:sz w:val="28"/>
          <w:szCs w:val="28"/>
        </w:rPr>
        <w:t>повышению финансовой устойчивости ПАО «ТНС энерго Ярославль»</w:t>
      </w:r>
      <w:r w:rsidRPr="000A5990">
        <w:rPr>
          <w:rFonts w:ascii="Times New Roman" w:hAnsi="Times New Roman" w:cs="Times New Roman"/>
          <w:sz w:val="28"/>
          <w:szCs w:val="28"/>
        </w:rPr>
        <w:t>.</w:t>
      </w:r>
    </w:p>
    <w:p w:rsidR="000A5990" w:rsidRDefault="000A5990" w:rsidP="00642B9B">
      <w:pPr>
        <w:spacing w:after="0" w:line="360" w:lineRule="auto"/>
        <w:ind w:left="-357" w:firstLine="567"/>
        <w:jc w:val="both"/>
        <w:rPr>
          <w:rFonts w:ascii="Times New Roman" w:hAnsi="Times New Roman" w:cs="Times New Roman"/>
          <w:sz w:val="28"/>
          <w:szCs w:val="28"/>
        </w:rPr>
      </w:pPr>
      <w:r w:rsidRPr="000A5990">
        <w:rPr>
          <w:rFonts w:ascii="Times New Roman" w:hAnsi="Times New Roman" w:cs="Times New Roman"/>
          <w:sz w:val="28"/>
          <w:szCs w:val="28"/>
        </w:rPr>
        <w:t xml:space="preserve">В заключении содержатся выводы, предложения по </w:t>
      </w:r>
      <w:r>
        <w:rPr>
          <w:rFonts w:ascii="Times New Roman" w:hAnsi="Times New Roman" w:cs="Times New Roman"/>
          <w:sz w:val="28"/>
          <w:szCs w:val="28"/>
        </w:rPr>
        <w:t xml:space="preserve">улучшению состояния финансовой устойчивости ПАО «ТНС энерго Ярославль». </w:t>
      </w:r>
      <w:r w:rsidRPr="000A5990">
        <w:rPr>
          <w:rFonts w:ascii="Times New Roman" w:hAnsi="Times New Roman" w:cs="Times New Roman"/>
          <w:sz w:val="28"/>
          <w:szCs w:val="28"/>
        </w:rPr>
        <w:t>Биб</w:t>
      </w:r>
      <w:r>
        <w:rPr>
          <w:rFonts w:ascii="Times New Roman" w:hAnsi="Times New Roman" w:cs="Times New Roman"/>
          <w:sz w:val="28"/>
          <w:szCs w:val="28"/>
        </w:rPr>
        <w:t>лиографический список включает 2</w:t>
      </w:r>
      <w:r w:rsidRPr="000A5990">
        <w:rPr>
          <w:rFonts w:ascii="Times New Roman" w:hAnsi="Times New Roman" w:cs="Times New Roman"/>
          <w:sz w:val="28"/>
          <w:szCs w:val="28"/>
        </w:rPr>
        <w:t>5 литературных источник</w:t>
      </w:r>
      <w:r w:rsidR="00FD2B62">
        <w:rPr>
          <w:rFonts w:ascii="Times New Roman" w:hAnsi="Times New Roman" w:cs="Times New Roman"/>
          <w:sz w:val="28"/>
          <w:szCs w:val="28"/>
        </w:rPr>
        <w:t>ов. В приложениях представлены</w:t>
      </w:r>
      <w:r w:rsidRPr="000A5990">
        <w:rPr>
          <w:rFonts w:ascii="Times New Roman" w:hAnsi="Times New Roman" w:cs="Times New Roman"/>
          <w:sz w:val="28"/>
          <w:szCs w:val="28"/>
        </w:rPr>
        <w:t xml:space="preserve"> данные бухгалтерской отчетности предприятия за анализируемый период.</w:t>
      </w:r>
    </w:p>
    <w:p w:rsidR="000A5990" w:rsidRDefault="000A5990" w:rsidP="000A5990">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0A5990" w:rsidRDefault="000A5990" w:rsidP="004E5193">
      <w:pPr>
        <w:spacing w:after="0" w:line="360" w:lineRule="auto"/>
        <w:rPr>
          <w:rFonts w:ascii="Times New Roman" w:hAnsi="Times New Roman" w:cs="Times New Roman"/>
          <w:sz w:val="28"/>
          <w:szCs w:val="28"/>
        </w:rPr>
        <w:sectPr w:rsidR="000A5990" w:rsidSect="00642B9B">
          <w:footerReference w:type="default" r:id="rId8"/>
          <w:pgSz w:w="11906" w:h="16838"/>
          <w:pgMar w:top="1134" w:right="567" w:bottom="1134" w:left="1701" w:header="709" w:footer="709" w:gutter="0"/>
          <w:pgNumType w:start="1"/>
          <w:cols w:space="708"/>
          <w:docGrid w:linePitch="360"/>
        </w:sectPr>
      </w:pPr>
    </w:p>
    <w:p w:rsidR="000A5990" w:rsidRPr="0088462C" w:rsidRDefault="000A5990" w:rsidP="004E5193">
      <w:pPr>
        <w:spacing w:after="0" w:line="360" w:lineRule="auto"/>
        <w:jc w:val="both"/>
        <w:rPr>
          <w:rFonts w:ascii="Times New Roman" w:hAnsi="Times New Roman" w:cs="Times New Roman"/>
          <w:sz w:val="28"/>
          <w:szCs w:val="28"/>
        </w:rPr>
      </w:pPr>
      <w:r w:rsidRPr="0088462C">
        <w:rPr>
          <w:rFonts w:ascii="Times New Roman" w:hAnsi="Times New Roman" w:cs="Times New Roman"/>
          <w:sz w:val="28"/>
          <w:szCs w:val="28"/>
        </w:rPr>
        <w:lastRenderedPageBreak/>
        <w:t>1. Теоретические основы исследования финансовой устойчивости как фактора обеспечивающего экономическую безопасность хозяйствующего субъекта</w:t>
      </w:r>
    </w:p>
    <w:p w:rsidR="00642B9B" w:rsidRDefault="000A5990" w:rsidP="004E5193">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1.1 Финансовая устойчивость: понятие, сущность</w:t>
      </w:r>
    </w:p>
    <w:p w:rsidR="004E5193" w:rsidRPr="0088462C" w:rsidRDefault="004E5193" w:rsidP="004E5193">
      <w:pPr>
        <w:spacing w:after="0" w:line="360" w:lineRule="auto"/>
        <w:ind w:left="567" w:firstLine="567"/>
        <w:jc w:val="both"/>
        <w:rPr>
          <w:rFonts w:ascii="Times New Roman" w:hAnsi="Times New Roman" w:cs="Times New Roman"/>
          <w:sz w:val="28"/>
          <w:szCs w:val="28"/>
        </w:rPr>
      </w:pP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В современном мире при сложившихся рыночных условиях хозяйствующему субъекту - коммерческому предприятию - необходимо закрепить свое положение на рынке в конкурентной среде для того, чтобы реализовать цели, ради которых оно было создано.</w:t>
      </w:r>
    </w:p>
    <w:p w:rsidR="000A5990" w:rsidRPr="0088462C" w:rsidRDefault="00B95603"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Менеджеры</w:t>
      </w:r>
      <w:r w:rsidR="000A5990" w:rsidRPr="0088462C">
        <w:rPr>
          <w:rFonts w:ascii="Times New Roman" w:hAnsi="Times New Roman" w:cs="Times New Roman"/>
          <w:sz w:val="28"/>
          <w:szCs w:val="28"/>
        </w:rPr>
        <w:t xml:space="preserve"> любой крупной компании в процессе управления этой компанией проводят множество аналитических процедур для оптимизации и рационализации её деятельности. Анализ финансового состояния предприятия является обязательным блоком финансового анализа, который входит в систему данных аналитических процедур. В свою очередь, анализ финансового состояния включает в себя анализ финансовой устойчивости.</w:t>
      </w:r>
      <w:r w:rsidRPr="0088462C">
        <w:rPr>
          <w:rFonts w:ascii="Times New Roman" w:hAnsi="Times New Roman" w:cs="Times New Roman"/>
          <w:sz w:val="28"/>
          <w:szCs w:val="28"/>
        </w:rPr>
        <w:t xml:space="preserve"> [2, </w:t>
      </w:r>
      <w:r w:rsidRPr="0088462C">
        <w:rPr>
          <w:rFonts w:ascii="Times New Roman" w:hAnsi="Times New Roman" w:cs="Times New Roman"/>
          <w:sz w:val="28"/>
          <w:szCs w:val="28"/>
          <w:lang w:val="en-US"/>
        </w:rPr>
        <w:t>c</w:t>
      </w:r>
      <w:r w:rsidRPr="0088462C">
        <w:rPr>
          <w:rFonts w:ascii="Times New Roman" w:hAnsi="Times New Roman" w:cs="Times New Roman"/>
          <w:sz w:val="28"/>
          <w:szCs w:val="28"/>
        </w:rPr>
        <w:t>. 13]</w:t>
      </w:r>
      <w:r w:rsidR="000A5990" w:rsidRPr="0088462C">
        <w:rPr>
          <w:rFonts w:ascii="Times New Roman" w:hAnsi="Times New Roman" w:cs="Times New Roman"/>
          <w:sz w:val="28"/>
          <w:szCs w:val="28"/>
        </w:rPr>
        <w:t xml:space="preserve"> </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 xml:space="preserve">Финансовая устойчивость представляет собой характеристику стабильности финансового положения предприятия, обеспечиваемая высокой долей собственного капитала в общей сумме используемых им финансовых средств. Другими словами, </w:t>
      </w:r>
      <w:r w:rsidRPr="0088462C">
        <w:rPr>
          <w:rFonts w:ascii="Times New Roman" w:hAnsi="Times New Roman" w:cs="Times New Roman"/>
          <w:bCs/>
          <w:sz w:val="28"/>
          <w:szCs w:val="28"/>
        </w:rPr>
        <w:t xml:space="preserve">финансовая устойчивость </w:t>
      </w:r>
      <w:r w:rsidRPr="0088462C">
        <w:rPr>
          <w:rFonts w:ascii="Times New Roman" w:hAnsi="Times New Roman" w:cs="Times New Roman"/>
          <w:sz w:val="28"/>
          <w:szCs w:val="28"/>
        </w:rPr>
        <w:t>– это способность предприятия всегда осуществлять в необходимых объемах финансирование своей деятельности либо за счет собственного и заемного капитала.</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 xml:space="preserve">Главная задача </w:t>
      </w:r>
      <w:r w:rsidR="00B95603" w:rsidRPr="0088462C">
        <w:rPr>
          <w:rFonts w:ascii="Times New Roman" w:hAnsi="Times New Roman" w:cs="Times New Roman"/>
          <w:sz w:val="28"/>
          <w:szCs w:val="28"/>
        </w:rPr>
        <w:t>анализа финансовой устойчивости</w:t>
      </w:r>
      <w:r w:rsidRPr="0088462C">
        <w:rPr>
          <w:rFonts w:ascii="Times New Roman" w:hAnsi="Times New Roman" w:cs="Times New Roman"/>
          <w:sz w:val="28"/>
          <w:szCs w:val="28"/>
        </w:rPr>
        <w:t xml:space="preserve"> - это оценка степени независимости от заемных источников финансирования. Данный анализ отвечает на такие важные вопросы, как: отвечает ли структура активов и пассивов предприятия задачам его финансово-хозяйственной деятельности; насколько велика степень зависимости от кредиторов; растет она или снижается.</w:t>
      </w:r>
      <w:r w:rsidR="00B95603" w:rsidRPr="0088462C">
        <w:rPr>
          <w:rFonts w:ascii="Times New Roman" w:hAnsi="Times New Roman" w:cs="Times New Roman"/>
          <w:sz w:val="28"/>
          <w:szCs w:val="28"/>
        </w:rPr>
        <w:t xml:space="preserve"> [10, </w:t>
      </w:r>
      <w:r w:rsidR="00B95603" w:rsidRPr="0088462C">
        <w:rPr>
          <w:rFonts w:ascii="Times New Roman" w:hAnsi="Times New Roman" w:cs="Times New Roman"/>
          <w:sz w:val="28"/>
          <w:szCs w:val="28"/>
          <w:lang w:val="en-US"/>
        </w:rPr>
        <w:t>c</w:t>
      </w:r>
      <w:r w:rsidR="00B95603" w:rsidRPr="0088462C">
        <w:rPr>
          <w:rFonts w:ascii="Times New Roman" w:hAnsi="Times New Roman" w:cs="Times New Roman"/>
          <w:sz w:val="28"/>
          <w:szCs w:val="28"/>
        </w:rPr>
        <w:t>. 11]</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 xml:space="preserve">Для предприятия очень важно следить за степенью зависимости от заемных источников финансирования, прежде всего, потому, что привлеченные от сторонних организаций или лиц средства намного более рискованны для предприятия, чем средства, полученные от ее собственников. Причиной этого </w:t>
      </w:r>
      <w:r w:rsidRPr="0088462C">
        <w:rPr>
          <w:rFonts w:ascii="Times New Roman" w:hAnsi="Times New Roman" w:cs="Times New Roman"/>
          <w:sz w:val="28"/>
          <w:szCs w:val="28"/>
        </w:rPr>
        <w:lastRenderedPageBreak/>
        <w:t>является то, что в современных условиях не существует бесплатных источников финансирования и за привлекаемые ресурсы необходимо платить. Также стоимость привлеченных средств может колебаться и создавать необходимость для предприятия следить за тем, как изменяется эта стоимость, и пытаться поддерживать оптимальную структуру источников финансирования исходя из неё для обеспечения экономической безопасности хозяйствующего субъекта.</w:t>
      </w:r>
      <w:r w:rsidR="0093405D" w:rsidRPr="0088462C">
        <w:rPr>
          <w:rFonts w:ascii="Times New Roman" w:hAnsi="Times New Roman" w:cs="Times New Roman"/>
          <w:sz w:val="28"/>
          <w:szCs w:val="28"/>
        </w:rPr>
        <w:t xml:space="preserve"> [12, </w:t>
      </w:r>
      <w:r w:rsidR="0093405D" w:rsidRPr="0088462C">
        <w:rPr>
          <w:rFonts w:ascii="Times New Roman" w:hAnsi="Times New Roman" w:cs="Times New Roman"/>
          <w:sz w:val="28"/>
          <w:szCs w:val="28"/>
          <w:lang w:val="en-US"/>
        </w:rPr>
        <w:t>c</w:t>
      </w:r>
      <w:r w:rsidR="0093405D" w:rsidRPr="0088462C">
        <w:rPr>
          <w:rFonts w:ascii="Times New Roman" w:hAnsi="Times New Roman" w:cs="Times New Roman"/>
          <w:sz w:val="28"/>
          <w:szCs w:val="28"/>
        </w:rPr>
        <w:t>. 126]</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Под экономической безопасностью хоз. субъекта в данном контексте понимается степень защищенности предприятия от внутренних и внешних угроз, влияющих на его финансово-хозяйственную деятельность.</w:t>
      </w:r>
      <w:r w:rsidR="0093405D" w:rsidRPr="0088462C">
        <w:rPr>
          <w:rFonts w:ascii="Times New Roman" w:hAnsi="Times New Roman" w:cs="Times New Roman"/>
          <w:sz w:val="28"/>
          <w:szCs w:val="28"/>
        </w:rPr>
        <w:t xml:space="preserve"> [25, </w:t>
      </w:r>
      <w:r w:rsidR="0093405D" w:rsidRPr="0088462C">
        <w:rPr>
          <w:rFonts w:ascii="Times New Roman" w:hAnsi="Times New Roman" w:cs="Times New Roman"/>
          <w:sz w:val="28"/>
          <w:szCs w:val="28"/>
          <w:lang w:val="en-US"/>
        </w:rPr>
        <w:t>c</w:t>
      </w:r>
      <w:r w:rsidR="0093405D" w:rsidRPr="0088462C">
        <w:rPr>
          <w:rFonts w:ascii="Times New Roman" w:hAnsi="Times New Roman" w:cs="Times New Roman"/>
          <w:sz w:val="28"/>
          <w:szCs w:val="28"/>
        </w:rPr>
        <w:t>. 259]</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В теории финансового анализа предприятие считается финансово-устойчивым, если соответствует следующим условиям:</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1) является платежеспособным;</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2) имеет ликвидный баланс;</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3) его запасы обеспечены источниками финансирования.</w:t>
      </w:r>
      <w:r w:rsidR="0093405D" w:rsidRPr="0088462C">
        <w:rPr>
          <w:rFonts w:ascii="Times New Roman" w:hAnsi="Times New Roman" w:cs="Times New Roman"/>
          <w:sz w:val="28"/>
          <w:szCs w:val="28"/>
        </w:rPr>
        <w:t xml:space="preserve"> [14, </w:t>
      </w:r>
      <w:r w:rsidR="0093405D" w:rsidRPr="0088462C">
        <w:rPr>
          <w:rFonts w:ascii="Times New Roman" w:hAnsi="Times New Roman" w:cs="Times New Roman"/>
          <w:sz w:val="28"/>
          <w:szCs w:val="28"/>
          <w:lang w:val="en-US"/>
        </w:rPr>
        <w:t>c</w:t>
      </w:r>
      <w:r w:rsidR="0093405D" w:rsidRPr="0088462C">
        <w:rPr>
          <w:rFonts w:ascii="Times New Roman" w:hAnsi="Times New Roman" w:cs="Times New Roman"/>
          <w:sz w:val="28"/>
          <w:szCs w:val="28"/>
        </w:rPr>
        <w:t>. 33]</w:t>
      </w:r>
    </w:p>
    <w:p w:rsidR="000A5990" w:rsidRPr="0088462C" w:rsidRDefault="000A5990" w:rsidP="0088462C">
      <w:pPr>
        <w:spacing w:after="0" w:line="360" w:lineRule="auto"/>
        <w:ind w:firstLine="567"/>
        <w:jc w:val="both"/>
        <w:rPr>
          <w:rFonts w:ascii="Times New Roman" w:hAnsi="Times New Roman" w:cs="Times New Roman"/>
          <w:sz w:val="28"/>
          <w:szCs w:val="28"/>
          <w:lang w:val="en-US"/>
        </w:rPr>
      </w:pPr>
      <w:r w:rsidRPr="0088462C">
        <w:rPr>
          <w:rFonts w:ascii="Times New Roman" w:hAnsi="Times New Roman" w:cs="Times New Roman"/>
          <w:sz w:val="28"/>
          <w:szCs w:val="28"/>
        </w:rPr>
        <w:t>Платежеспособность - это способность организации своевременно и полностью выполнять свои обязательства, вытекающие из торговых, кредитных и иных операций денежного характера. То есть у предприятия имеются денежные средства и их эквиваленты, достаточные для расчетов по кредиторской задолженности, требующей немедленного погашения.</w:t>
      </w:r>
      <w:r w:rsidR="0093405D" w:rsidRPr="0088462C">
        <w:rPr>
          <w:rFonts w:ascii="Times New Roman" w:hAnsi="Times New Roman" w:cs="Times New Roman"/>
          <w:sz w:val="28"/>
          <w:szCs w:val="28"/>
        </w:rPr>
        <w:t xml:space="preserve"> [</w:t>
      </w:r>
      <w:r w:rsidR="0093405D" w:rsidRPr="0088462C">
        <w:rPr>
          <w:rFonts w:ascii="Times New Roman" w:hAnsi="Times New Roman" w:cs="Times New Roman"/>
          <w:sz w:val="28"/>
          <w:szCs w:val="28"/>
          <w:lang w:val="en-US"/>
        </w:rPr>
        <w:t>15, c. 105]</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Основные признаки платежеспособности:</w:t>
      </w:r>
    </w:p>
    <w:p w:rsidR="000A5990" w:rsidRPr="0088462C" w:rsidRDefault="00FD2B62" w:rsidP="0088462C">
      <w:pPr>
        <w:pStyle w:val="a6"/>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0A5990" w:rsidRPr="0088462C">
        <w:rPr>
          <w:rFonts w:ascii="Times New Roman" w:hAnsi="Times New Roman" w:cs="Times New Roman"/>
          <w:sz w:val="28"/>
          <w:szCs w:val="28"/>
        </w:rPr>
        <w:t>отсутствие</w:t>
      </w:r>
      <w:proofErr w:type="gramEnd"/>
      <w:r w:rsidR="000A5990" w:rsidRPr="0088462C">
        <w:rPr>
          <w:rFonts w:ascii="Times New Roman" w:hAnsi="Times New Roman" w:cs="Times New Roman"/>
          <w:sz w:val="28"/>
          <w:szCs w:val="28"/>
        </w:rPr>
        <w:t xml:space="preserve"> просроченной кредиторской задолженности;</w:t>
      </w:r>
    </w:p>
    <w:p w:rsidR="000A5990" w:rsidRPr="0088462C" w:rsidRDefault="00FD2B62" w:rsidP="0088462C">
      <w:pPr>
        <w:pStyle w:val="a6"/>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0A5990" w:rsidRPr="0088462C">
        <w:rPr>
          <w:rFonts w:ascii="Times New Roman" w:hAnsi="Times New Roman" w:cs="Times New Roman"/>
          <w:sz w:val="28"/>
          <w:szCs w:val="28"/>
        </w:rPr>
        <w:t>наличие</w:t>
      </w:r>
      <w:proofErr w:type="gramEnd"/>
      <w:r w:rsidR="000A5990" w:rsidRPr="0088462C">
        <w:rPr>
          <w:rFonts w:ascii="Times New Roman" w:hAnsi="Times New Roman" w:cs="Times New Roman"/>
          <w:sz w:val="28"/>
          <w:szCs w:val="28"/>
        </w:rPr>
        <w:t xml:space="preserve"> достаточного объема средств на расчетном счете.</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Анализ платежеспособности реализуется с помощью расчетов финансовых коэффициентов платежеспособности.</w:t>
      </w:r>
      <w:r w:rsidR="0093405D" w:rsidRPr="0088462C">
        <w:rPr>
          <w:rFonts w:ascii="Times New Roman" w:hAnsi="Times New Roman" w:cs="Times New Roman"/>
          <w:sz w:val="28"/>
          <w:szCs w:val="28"/>
        </w:rPr>
        <w:t xml:space="preserve"> [3, </w:t>
      </w:r>
      <w:r w:rsidR="0093405D" w:rsidRPr="0088462C">
        <w:rPr>
          <w:rFonts w:ascii="Times New Roman" w:hAnsi="Times New Roman" w:cs="Times New Roman"/>
          <w:sz w:val="28"/>
          <w:szCs w:val="28"/>
          <w:lang w:val="en-US"/>
        </w:rPr>
        <w:t>c</w:t>
      </w:r>
      <w:r w:rsidR="0093405D" w:rsidRPr="0088462C">
        <w:rPr>
          <w:rFonts w:ascii="Times New Roman" w:hAnsi="Times New Roman" w:cs="Times New Roman"/>
          <w:sz w:val="28"/>
          <w:szCs w:val="28"/>
        </w:rPr>
        <w:t>. 278]</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Под ликвидностью понимается способность активов трансформироваться в денежные средства. Степень ликвидности активов предприятия определяется продолжительностью временного периода, в течение которого эта трансформация может быть осуществлена. Чем короче период трансформации, тем выше ликвидность активов и наоборот.</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lastRenderedPageBreak/>
        <w:t xml:space="preserve"> Ликвидность баланса предполагает изыскание платежных средств за счет внутренних источников, то есть реализации активов.</w:t>
      </w:r>
      <w:r w:rsidR="0093405D" w:rsidRPr="0088462C">
        <w:rPr>
          <w:rFonts w:ascii="Times New Roman" w:hAnsi="Times New Roman" w:cs="Times New Roman"/>
          <w:sz w:val="28"/>
          <w:szCs w:val="28"/>
        </w:rPr>
        <w:t xml:space="preserve"> [6, </w:t>
      </w:r>
      <w:r w:rsidR="0093405D" w:rsidRPr="0088462C">
        <w:rPr>
          <w:rFonts w:ascii="Times New Roman" w:hAnsi="Times New Roman" w:cs="Times New Roman"/>
          <w:sz w:val="28"/>
          <w:szCs w:val="28"/>
          <w:lang w:val="en-US"/>
        </w:rPr>
        <w:t>c</w:t>
      </w:r>
      <w:r w:rsidR="0093405D" w:rsidRPr="0088462C">
        <w:rPr>
          <w:rFonts w:ascii="Times New Roman" w:hAnsi="Times New Roman" w:cs="Times New Roman"/>
          <w:sz w:val="28"/>
          <w:szCs w:val="28"/>
        </w:rPr>
        <w:t>.</w:t>
      </w:r>
      <w:r w:rsidR="0093405D" w:rsidRPr="0088462C">
        <w:rPr>
          <w:rFonts w:ascii="Times New Roman" w:hAnsi="Times New Roman" w:cs="Times New Roman"/>
          <w:sz w:val="28"/>
          <w:szCs w:val="28"/>
          <w:lang w:val="en-US"/>
        </w:rPr>
        <w:t xml:space="preserve"> 57</w:t>
      </w:r>
      <w:r w:rsidR="0093405D" w:rsidRPr="0088462C">
        <w:rPr>
          <w:rFonts w:ascii="Times New Roman" w:hAnsi="Times New Roman" w:cs="Times New Roman"/>
          <w:sz w:val="28"/>
          <w:szCs w:val="28"/>
        </w:rPr>
        <w:t>]</w:t>
      </w:r>
      <w:r w:rsidRPr="0088462C">
        <w:rPr>
          <w:rFonts w:ascii="Times New Roman" w:hAnsi="Times New Roman" w:cs="Times New Roman"/>
          <w:sz w:val="28"/>
          <w:szCs w:val="28"/>
        </w:rPr>
        <w:t xml:space="preserve"> Анализ ликвидности баланса необходим для:</w:t>
      </w:r>
    </w:p>
    <w:p w:rsidR="000A5990" w:rsidRPr="0088462C" w:rsidRDefault="000A5990" w:rsidP="0088462C">
      <w:pPr>
        <w:pStyle w:val="a6"/>
        <w:numPr>
          <w:ilvl w:val="0"/>
          <w:numId w:val="3"/>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оценки</w:t>
      </w:r>
      <w:proofErr w:type="gramEnd"/>
      <w:r w:rsidRPr="0088462C">
        <w:rPr>
          <w:rFonts w:ascii="Times New Roman" w:hAnsi="Times New Roman" w:cs="Times New Roman"/>
          <w:sz w:val="28"/>
          <w:szCs w:val="28"/>
        </w:rPr>
        <w:t xml:space="preserve"> достаточности средств для покрытия обязательств, сроки которых истекают в соответствующие периоды</w:t>
      </w:r>
    </w:p>
    <w:p w:rsidR="000A5990" w:rsidRPr="0088462C" w:rsidRDefault="000A5990" w:rsidP="0088462C">
      <w:pPr>
        <w:pStyle w:val="a6"/>
        <w:numPr>
          <w:ilvl w:val="0"/>
          <w:numId w:val="3"/>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определения</w:t>
      </w:r>
      <w:proofErr w:type="gramEnd"/>
      <w:r w:rsidRPr="0088462C">
        <w:rPr>
          <w:rFonts w:ascii="Times New Roman" w:hAnsi="Times New Roman" w:cs="Times New Roman"/>
          <w:sz w:val="28"/>
          <w:szCs w:val="28"/>
        </w:rPr>
        <w:t xml:space="preserve"> суммы ликвидных средств и проверки их достаточности для выполнения срочных обязательств</w:t>
      </w:r>
    </w:p>
    <w:p w:rsidR="000A5990" w:rsidRPr="0088462C" w:rsidRDefault="000A5990" w:rsidP="0088462C">
      <w:pPr>
        <w:pStyle w:val="a6"/>
        <w:numPr>
          <w:ilvl w:val="0"/>
          <w:numId w:val="3"/>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оценки</w:t>
      </w:r>
      <w:proofErr w:type="gramEnd"/>
      <w:r w:rsidRPr="0088462C">
        <w:rPr>
          <w:rFonts w:ascii="Times New Roman" w:hAnsi="Times New Roman" w:cs="Times New Roman"/>
          <w:sz w:val="28"/>
          <w:szCs w:val="28"/>
        </w:rPr>
        <w:t xml:space="preserve"> ликвидности и платежеспособности предприятия на основе ряда показателей</w:t>
      </w:r>
    </w:p>
    <w:p w:rsidR="000A5990" w:rsidRPr="0088462C" w:rsidRDefault="000A5990" w:rsidP="0088462C">
      <w:pPr>
        <w:spacing w:after="0" w:line="360" w:lineRule="auto"/>
        <w:ind w:firstLine="567"/>
        <w:jc w:val="both"/>
        <w:rPr>
          <w:rFonts w:ascii="Times New Roman" w:hAnsi="Times New Roman" w:cs="Times New Roman"/>
          <w:sz w:val="28"/>
          <w:szCs w:val="28"/>
        </w:rPr>
      </w:pPr>
    </w:p>
    <w:p w:rsidR="000A5990"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1.2 Факторы, оказывающие влияние на финансовую устойчивость</w:t>
      </w:r>
    </w:p>
    <w:p w:rsidR="004E5193" w:rsidRPr="0088462C" w:rsidRDefault="004E5193" w:rsidP="0088462C">
      <w:pPr>
        <w:spacing w:after="0" w:line="360" w:lineRule="auto"/>
        <w:ind w:firstLine="567"/>
        <w:jc w:val="both"/>
        <w:rPr>
          <w:rFonts w:ascii="Times New Roman" w:hAnsi="Times New Roman" w:cs="Times New Roman"/>
          <w:sz w:val="28"/>
          <w:szCs w:val="28"/>
        </w:rPr>
      </w:pP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На финансовую устойчивость какой-либо компании оказывают влияние множество различных факторов. Эти факторы условно можно поделить на внутренние и внешние.</w:t>
      </w:r>
      <w:r w:rsidR="00004884" w:rsidRPr="0088462C">
        <w:rPr>
          <w:rFonts w:ascii="Times New Roman" w:hAnsi="Times New Roman" w:cs="Times New Roman"/>
          <w:sz w:val="28"/>
          <w:szCs w:val="28"/>
        </w:rPr>
        <w:t xml:space="preserve"> [4, </w:t>
      </w:r>
      <w:r w:rsidR="00004884" w:rsidRPr="0088462C">
        <w:rPr>
          <w:rFonts w:ascii="Times New Roman" w:hAnsi="Times New Roman" w:cs="Times New Roman"/>
          <w:sz w:val="28"/>
          <w:szCs w:val="28"/>
          <w:lang w:val="en-US"/>
        </w:rPr>
        <w:t>c</w:t>
      </w:r>
      <w:r w:rsidR="00004884" w:rsidRPr="0088462C">
        <w:rPr>
          <w:rFonts w:ascii="Times New Roman" w:hAnsi="Times New Roman" w:cs="Times New Roman"/>
          <w:sz w:val="28"/>
          <w:szCs w:val="28"/>
        </w:rPr>
        <w:t>. 34]</w:t>
      </w:r>
      <w:r w:rsidRPr="0088462C">
        <w:rPr>
          <w:rFonts w:ascii="Times New Roman" w:hAnsi="Times New Roman" w:cs="Times New Roman"/>
          <w:sz w:val="28"/>
          <w:szCs w:val="28"/>
        </w:rPr>
        <w:t xml:space="preserve"> Внутренние факторы - факторы, которые имеют прямую зависимости от деятельности организации. На них обыч</w:t>
      </w:r>
      <w:r w:rsidR="0093405D" w:rsidRPr="0088462C">
        <w:rPr>
          <w:rFonts w:ascii="Times New Roman" w:hAnsi="Times New Roman" w:cs="Times New Roman"/>
          <w:sz w:val="28"/>
          <w:szCs w:val="28"/>
        </w:rPr>
        <w:t>но оказывает влияние организаци</w:t>
      </w:r>
      <w:r w:rsidRPr="0088462C">
        <w:rPr>
          <w:rFonts w:ascii="Times New Roman" w:hAnsi="Times New Roman" w:cs="Times New Roman"/>
          <w:sz w:val="28"/>
          <w:szCs w:val="28"/>
        </w:rPr>
        <w:t xml:space="preserve">онно-управленческая структура данного предприятия, которая принимает различные решения с целью обеспечения его устойчивого положения и развития на рынке. </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Главны</w:t>
      </w:r>
      <w:r w:rsidR="0093405D" w:rsidRPr="0088462C">
        <w:rPr>
          <w:rFonts w:ascii="Times New Roman" w:hAnsi="Times New Roman" w:cs="Times New Roman"/>
          <w:sz w:val="28"/>
          <w:szCs w:val="28"/>
        </w:rPr>
        <w:t>ми</w:t>
      </w:r>
      <w:r w:rsidRPr="0088462C">
        <w:rPr>
          <w:rFonts w:ascii="Times New Roman" w:hAnsi="Times New Roman" w:cs="Times New Roman"/>
          <w:sz w:val="28"/>
          <w:szCs w:val="28"/>
        </w:rPr>
        <w:t xml:space="preserve"> внутренними факторами, оказывающими влияние на финансовую устойчивость предприятия, являются:</w:t>
      </w:r>
    </w:p>
    <w:p w:rsidR="000A5990" w:rsidRPr="0088462C" w:rsidRDefault="000A5990" w:rsidP="0088462C">
      <w:pPr>
        <w:pStyle w:val="a6"/>
        <w:numPr>
          <w:ilvl w:val="0"/>
          <w:numId w:val="4"/>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отрасль</w:t>
      </w:r>
      <w:proofErr w:type="gramEnd"/>
      <w:r w:rsidRPr="0088462C">
        <w:rPr>
          <w:rFonts w:ascii="Times New Roman" w:hAnsi="Times New Roman" w:cs="Times New Roman"/>
          <w:sz w:val="28"/>
          <w:szCs w:val="28"/>
        </w:rPr>
        <w:t>, в которой  организация осуществляет свою деятельность;</w:t>
      </w:r>
    </w:p>
    <w:p w:rsidR="000A5990" w:rsidRPr="0088462C" w:rsidRDefault="000A5990" w:rsidP="0088462C">
      <w:pPr>
        <w:pStyle w:val="a6"/>
        <w:numPr>
          <w:ilvl w:val="0"/>
          <w:numId w:val="4"/>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номенклатура  выпускаемой</w:t>
      </w:r>
      <w:proofErr w:type="gramEnd"/>
      <w:r w:rsidRPr="0088462C">
        <w:rPr>
          <w:rFonts w:ascii="Times New Roman" w:hAnsi="Times New Roman" w:cs="Times New Roman"/>
          <w:sz w:val="28"/>
          <w:szCs w:val="28"/>
        </w:rPr>
        <w:t xml:space="preserve"> продукции, вид оказываемых услуг;</w:t>
      </w:r>
    </w:p>
    <w:p w:rsidR="000A5990" w:rsidRPr="0088462C" w:rsidRDefault="000A5990" w:rsidP="0088462C">
      <w:pPr>
        <w:pStyle w:val="a6"/>
        <w:numPr>
          <w:ilvl w:val="0"/>
          <w:numId w:val="4"/>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размер</w:t>
      </w:r>
      <w:proofErr w:type="gramEnd"/>
      <w:r w:rsidRPr="0088462C">
        <w:rPr>
          <w:rFonts w:ascii="Times New Roman" w:hAnsi="Times New Roman" w:cs="Times New Roman"/>
          <w:sz w:val="28"/>
          <w:szCs w:val="28"/>
        </w:rPr>
        <w:t xml:space="preserve"> и структура капитала;</w:t>
      </w:r>
    </w:p>
    <w:p w:rsidR="000A5990" w:rsidRPr="0088462C" w:rsidRDefault="000A5990" w:rsidP="0088462C">
      <w:pPr>
        <w:pStyle w:val="a6"/>
        <w:numPr>
          <w:ilvl w:val="0"/>
          <w:numId w:val="4"/>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величина</w:t>
      </w:r>
      <w:proofErr w:type="gramEnd"/>
      <w:r w:rsidRPr="0088462C">
        <w:rPr>
          <w:rFonts w:ascii="Times New Roman" w:hAnsi="Times New Roman" w:cs="Times New Roman"/>
          <w:sz w:val="28"/>
          <w:szCs w:val="28"/>
        </w:rPr>
        <w:t xml:space="preserve"> и структура издержек;</w:t>
      </w:r>
    </w:p>
    <w:p w:rsidR="000A5990" w:rsidRPr="0088462C" w:rsidRDefault="00E62483" w:rsidP="0088462C">
      <w:pPr>
        <w:pStyle w:val="a6"/>
        <w:numPr>
          <w:ilvl w:val="0"/>
          <w:numId w:val="4"/>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состав</w:t>
      </w:r>
      <w:proofErr w:type="gramEnd"/>
      <w:r w:rsidRPr="0088462C">
        <w:rPr>
          <w:rFonts w:ascii="Times New Roman" w:hAnsi="Times New Roman" w:cs="Times New Roman"/>
          <w:sz w:val="28"/>
          <w:szCs w:val="28"/>
        </w:rPr>
        <w:t>,</w:t>
      </w:r>
      <w:r w:rsidR="000A5990" w:rsidRPr="0088462C">
        <w:rPr>
          <w:rFonts w:ascii="Times New Roman" w:hAnsi="Times New Roman" w:cs="Times New Roman"/>
          <w:sz w:val="28"/>
          <w:szCs w:val="28"/>
        </w:rPr>
        <w:t xml:space="preserve"> структура и состояние активов;</w:t>
      </w:r>
    </w:p>
    <w:p w:rsidR="000A5990" w:rsidRPr="0088462C" w:rsidRDefault="000A5990" w:rsidP="0088462C">
      <w:pPr>
        <w:pStyle w:val="a6"/>
        <w:numPr>
          <w:ilvl w:val="0"/>
          <w:numId w:val="4"/>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состояние</w:t>
      </w:r>
      <w:proofErr w:type="gramEnd"/>
      <w:r w:rsidRPr="0088462C">
        <w:rPr>
          <w:rFonts w:ascii="Times New Roman" w:hAnsi="Times New Roman" w:cs="Times New Roman"/>
          <w:sz w:val="28"/>
          <w:szCs w:val="28"/>
        </w:rPr>
        <w:t xml:space="preserve"> систем учета и контроля, принятых в данной организации;</w:t>
      </w:r>
    </w:p>
    <w:p w:rsidR="000A5990" w:rsidRPr="0088462C" w:rsidRDefault="000A5990" w:rsidP="0088462C">
      <w:pPr>
        <w:pStyle w:val="a6"/>
        <w:numPr>
          <w:ilvl w:val="0"/>
          <w:numId w:val="4"/>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профессиональные</w:t>
      </w:r>
      <w:proofErr w:type="gramEnd"/>
      <w:r w:rsidRPr="0088462C">
        <w:rPr>
          <w:rFonts w:ascii="Times New Roman" w:hAnsi="Times New Roman" w:cs="Times New Roman"/>
          <w:sz w:val="28"/>
          <w:szCs w:val="28"/>
        </w:rPr>
        <w:t xml:space="preserve"> навыки менеджеров;</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 xml:space="preserve">Успех развития бизнеса зависит во многом от отраслевой принадлежности, и от выбора выпускаемой продукции или оказываемой услуги. Большое значение </w:t>
      </w:r>
      <w:r w:rsidRPr="0088462C">
        <w:rPr>
          <w:rFonts w:ascii="Times New Roman" w:hAnsi="Times New Roman" w:cs="Times New Roman"/>
          <w:sz w:val="28"/>
          <w:szCs w:val="28"/>
        </w:rPr>
        <w:lastRenderedPageBreak/>
        <w:t xml:space="preserve">имеет и то, с помощью чего будет производиться эта продукция, так как </w:t>
      </w:r>
      <w:r w:rsidR="001D043D" w:rsidRPr="0088462C">
        <w:rPr>
          <w:rFonts w:ascii="Times New Roman" w:hAnsi="Times New Roman" w:cs="Times New Roman"/>
          <w:sz w:val="28"/>
          <w:szCs w:val="28"/>
        </w:rPr>
        <w:t>посредством</w:t>
      </w:r>
      <w:r w:rsidRPr="0088462C">
        <w:rPr>
          <w:rFonts w:ascii="Times New Roman" w:hAnsi="Times New Roman" w:cs="Times New Roman"/>
          <w:sz w:val="28"/>
          <w:szCs w:val="28"/>
        </w:rPr>
        <w:t xml:space="preserve"> этого фактора возможно существенно сократить объем затрат, снизить цены и соответственно увеличить прибыль. Спрос на выпускаемую продукцию возрастет, что обусловит стабильный приток денежных средств в компанию. Это создаст возможность для организации своевременно платить по своим обязательствам и, следовательно, обеспечит финансовую устойчивость.</w:t>
      </w:r>
      <w:r w:rsidR="0093405D" w:rsidRPr="0088462C">
        <w:rPr>
          <w:rFonts w:ascii="Times New Roman" w:hAnsi="Times New Roman" w:cs="Times New Roman"/>
          <w:sz w:val="28"/>
          <w:szCs w:val="28"/>
        </w:rPr>
        <w:t xml:space="preserve"> [</w:t>
      </w:r>
      <w:r w:rsidR="00004884" w:rsidRPr="0088462C">
        <w:rPr>
          <w:rFonts w:ascii="Times New Roman" w:hAnsi="Times New Roman" w:cs="Times New Roman"/>
          <w:sz w:val="28"/>
          <w:szCs w:val="28"/>
        </w:rPr>
        <w:t xml:space="preserve">11, </w:t>
      </w:r>
      <w:r w:rsidR="00004884" w:rsidRPr="0088462C">
        <w:rPr>
          <w:rFonts w:ascii="Times New Roman" w:hAnsi="Times New Roman" w:cs="Times New Roman"/>
          <w:sz w:val="28"/>
          <w:szCs w:val="28"/>
          <w:lang w:val="en-US"/>
        </w:rPr>
        <w:t>c</w:t>
      </w:r>
      <w:r w:rsidR="00004884" w:rsidRPr="0088462C">
        <w:rPr>
          <w:rFonts w:ascii="Times New Roman" w:hAnsi="Times New Roman" w:cs="Times New Roman"/>
          <w:sz w:val="28"/>
          <w:szCs w:val="28"/>
        </w:rPr>
        <w:t>. 36</w:t>
      </w:r>
      <w:r w:rsidR="0093405D" w:rsidRPr="0088462C">
        <w:rPr>
          <w:rFonts w:ascii="Times New Roman" w:hAnsi="Times New Roman" w:cs="Times New Roman"/>
          <w:sz w:val="28"/>
          <w:szCs w:val="28"/>
        </w:rPr>
        <w:t>]</w:t>
      </w:r>
      <w:r w:rsidRPr="0088462C">
        <w:rPr>
          <w:rFonts w:ascii="Times New Roman" w:hAnsi="Times New Roman" w:cs="Times New Roman"/>
          <w:sz w:val="28"/>
          <w:szCs w:val="28"/>
        </w:rPr>
        <w:t xml:space="preserve"> </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Немаловажное значение имеет диверсификация деятельности предприятия, так как она позволяет:</w:t>
      </w:r>
    </w:p>
    <w:p w:rsidR="000A5990" w:rsidRPr="0088462C" w:rsidRDefault="000A5990" w:rsidP="0088462C">
      <w:pPr>
        <w:pStyle w:val="a6"/>
        <w:numPr>
          <w:ilvl w:val="0"/>
          <w:numId w:val="5"/>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снижать</w:t>
      </w:r>
      <w:proofErr w:type="gramEnd"/>
      <w:r w:rsidRPr="0088462C">
        <w:rPr>
          <w:rFonts w:ascii="Times New Roman" w:hAnsi="Times New Roman" w:cs="Times New Roman"/>
          <w:sz w:val="28"/>
          <w:szCs w:val="28"/>
        </w:rPr>
        <w:t xml:space="preserve"> риски;</w:t>
      </w:r>
    </w:p>
    <w:p w:rsidR="000A5990" w:rsidRPr="0088462C" w:rsidRDefault="000A5990" w:rsidP="0088462C">
      <w:pPr>
        <w:pStyle w:val="a6"/>
        <w:numPr>
          <w:ilvl w:val="0"/>
          <w:numId w:val="5"/>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увеличивать</w:t>
      </w:r>
      <w:proofErr w:type="gramEnd"/>
      <w:r w:rsidRPr="0088462C">
        <w:rPr>
          <w:rFonts w:ascii="Times New Roman" w:hAnsi="Times New Roman" w:cs="Times New Roman"/>
          <w:sz w:val="28"/>
          <w:szCs w:val="28"/>
        </w:rPr>
        <w:t xml:space="preserve"> производительность труда;</w:t>
      </w:r>
    </w:p>
    <w:p w:rsidR="000A5990" w:rsidRPr="0088462C" w:rsidRDefault="000A5990" w:rsidP="0088462C">
      <w:pPr>
        <w:pStyle w:val="a6"/>
        <w:numPr>
          <w:ilvl w:val="0"/>
          <w:numId w:val="5"/>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использовать</w:t>
      </w:r>
      <w:proofErr w:type="gramEnd"/>
      <w:r w:rsidRPr="0088462C">
        <w:rPr>
          <w:rFonts w:ascii="Times New Roman" w:hAnsi="Times New Roman" w:cs="Times New Roman"/>
          <w:sz w:val="28"/>
          <w:szCs w:val="28"/>
        </w:rPr>
        <w:t xml:space="preserve"> производственные ресурсы и отходы производства более рационально;</w:t>
      </w:r>
    </w:p>
    <w:p w:rsidR="000A5990" w:rsidRPr="0088462C" w:rsidRDefault="000A5990" w:rsidP="0088462C">
      <w:pPr>
        <w:pStyle w:val="a6"/>
        <w:numPr>
          <w:ilvl w:val="0"/>
          <w:numId w:val="5"/>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повышать</w:t>
      </w:r>
      <w:proofErr w:type="gramEnd"/>
      <w:r w:rsidRPr="0088462C">
        <w:rPr>
          <w:rFonts w:ascii="Times New Roman" w:hAnsi="Times New Roman" w:cs="Times New Roman"/>
          <w:sz w:val="28"/>
          <w:szCs w:val="28"/>
        </w:rPr>
        <w:t xml:space="preserve"> результативность финансово-хозяйственной деятельности;</w:t>
      </w:r>
    </w:p>
    <w:p w:rsidR="000A5990" w:rsidRPr="0088462C" w:rsidRDefault="000A5990" w:rsidP="0088462C">
      <w:pPr>
        <w:pStyle w:val="a6"/>
        <w:numPr>
          <w:ilvl w:val="0"/>
          <w:numId w:val="5"/>
        </w:numPr>
        <w:spacing w:after="0" w:line="360" w:lineRule="auto"/>
        <w:ind w:left="0"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стабилизировать</w:t>
      </w:r>
      <w:proofErr w:type="gramEnd"/>
      <w:r w:rsidRPr="0088462C">
        <w:rPr>
          <w:rFonts w:ascii="Times New Roman" w:hAnsi="Times New Roman" w:cs="Times New Roman"/>
          <w:sz w:val="28"/>
          <w:szCs w:val="28"/>
        </w:rPr>
        <w:t xml:space="preserve"> финансовое положение организации.</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 xml:space="preserve">Структура и состав активов оказывают особое влияние на финансовое положение предприятия, так как от качества управления активами во многом зависят устойчивость организации и эффективность ее деятельности. При уменьшении величины запасов и ликвидных средств возникает риск того, что предприятие утратит свою платежеспособность, привлечение же в оборот большего объема капитала может привести к получению большей прибыли. </w:t>
      </w:r>
      <w:r w:rsidR="00004884" w:rsidRPr="0088462C">
        <w:rPr>
          <w:rFonts w:ascii="Times New Roman" w:hAnsi="Times New Roman" w:cs="Times New Roman"/>
          <w:sz w:val="28"/>
          <w:szCs w:val="28"/>
        </w:rPr>
        <w:t xml:space="preserve">[20, </w:t>
      </w:r>
      <w:r w:rsidR="00004884" w:rsidRPr="0088462C">
        <w:rPr>
          <w:rFonts w:ascii="Times New Roman" w:hAnsi="Times New Roman" w:cs="Times New Roman"/>
          <w:sz w:val="28"/>
          <w:szCs w:val="28"/>
          <w:lang w:val="en-US"/>
        </w:rPr>
        <w:t>c</w:t>
      </w:r>
      <w:r w:rsidR="00004884" w:rsidRPr="0088462C">
        <w:rPr>
          <w:rFonts w:ascii="Times New Roman" w:hAnsi="Times New Roman" w:cs="Times New Roman"/>
          <w:sz w:val="28"/>
          <w:szCs w:val="28"/>
        </w:rPr>
        <w:t xml:space="preserve">. 62] </w:t>
      </w:r>
      <w:r w:rsidRPr="0088462C">
        <w:rPr>
          <w:rFonts w:ascii="Times New Roman" w:hAnsi="Times New Roman" w:cs="Times New Roman"/>
          <w:sz w:val="28"/>
          <w:szCs w:val="28"/>
        </w:rPr>
        <w:t>Дебиторская задолженность также заслуживает особого внимания. Ее увеличение приводит к оттоку фактических средств организации, которые она могла бы использовать для погашения своей кредиторской задолженности.</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 xml:space="preserve">Внешние факторы характеризуются тем, что не зависят от финансово-хозяйственной деятельности предприятия и возникают по объективным причинам. К ним можно отнести различные правовые, экономические, политические, культурные, социальные, технологические и др. факторы, влияющие прямо или косвенно на финансовое положение организации и ее </w:t>
      </w:r>
      <w:r w:rsidRPr="0088462C">
        <w:rPr>
          <w:rFonts w:ascii="Times New Roman" w:hAnsi="Times New Roman" w:cs="Times New Roman"/>
          <w:sz w:val="28"/>
          <w:szCs w:val="28"/>
        </w:rPr>
        <w:lastRenderedPageBreak/>
        <w:t xml:space="preserve">хозяйственную деятельность. </w:t>
      </w:r>
      <w:r w:rsidR="001D043D" w:rsidRPr="0088462C">
        <w:rPr>
          <w:rFonts w:ascii="Times New Roman" w:hAnsi="Times New Roman" w:cs="Times New Roman"/>
          <w:sz w:val="28"/>
          <w:szCs w:val="28"/>
        </w:rPr>
        <w:t>Имеют место</w:t>
      </w:r>
      <w:r w:rsidRPr="0088462C">
        <w:rPr>
          <w:rFonts w:ascii="Times New Roman" w:hAnsi="Times New Roman" w:cs="Times New Roman"/>
          <w:sz w:val="28"/>
          <w:szCs w:val="28"/>
        </w:rPr>
        <w:t xml:space="preserve"> такие </w:t>
      </w:r>
      <w:r w:rsidR="001D043D" w:rsidRPr="0088462C">
        <w:rPr>
          <w:rFonts w:ascii="Times New Roman" w:hAnsi="Times New Roman" w:cs="Times New Roman"/>
          <w:sz w:val="28"/>
          <w:szCs w:val="28"/>
        </w:rPr>
        <w:t>индикаторы</w:t>
      </w:r>
      <w:r w:rsidRPr="0088462C">
        <w:rPr>
          <w:rFonts w:ascii="Times New Roman" w:hAnsi="Times New Roman" w:cs="Times New Roman"/>
          <w:sz w:val="28"/>
          <w:szCs w:val="28"/>
        </w:rPr>
        <w:t xml:space="preserve">, как антимонопольное законодательство, ставка процента по кредитам, денежно-кредитная политика, курсы обмена валют, технический прогресс, </w:t>
      </w:r>
      <w:r w:rsidR="00004884" w:rsidRPr="0088462C">
        <w:rPr>
          <w:rFonts w:ascii="Times New Roman" w:hAnsi="Times New Roman" w:cs="Times New Roman"/>
          <w:sz w:val="28"/>
          <w:szCs w:val="28"/>
        </w:rPr>
        <w:t>уровень инфляции,</w:t>
      </w:r>
      <w:r w:rsidRPr="0088462C">
        <w:rPr>
          <w:rFonts w:ascii="Times New Roman" w:hAnsi="Times New Roman" w:cs="Times New Roman"/>
          <w:sz w:val="28"/>
          <w:szCs w:val="28"/>
        </w:rPr>
        <w:t xml:space="preserve"> изменение спроса потребителей и т.д.</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Источники финансирования делятся на две группы:</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1. Собственные - они состоят из вкладов собственников предприятия. Они являются менее рискованными, так как регулярное вознаграждение по ним в виде процентов к уплате или дивидендов не является обязательным для предприятия. Данные источники отражены в третьем разделе баланса организации.</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2. Привлеченные - платные средства, которые предприятие привлекает для обеспечения своей деятельности. Данные средства организация получает от различных кредиторов, которые в случае непогашением заёмщиком долга могут инициировать процедуру банкротства, поэтому привлеченные ресурсы являются более рискованными для предприятия.</w:t>
      </w:r>
      <w:r w:rsidR="00004884" w:rsidRPr="0088462C">
        <w:rPr>
          <w:rFonts w:ascii="Times New Roman" w:hAnsi="Times New Roman" w:cs="Times New Roman"/>
          <w:sz w:val="28"/>
          <w:szCs w:val="28"/>
        </w:rPr>
        <w:t xml:space="preserve"> [8, </w:t>
      </w:r>
      <w:r w:rsidR="00004884" w:rsidRPr="0088462C">
        <w:rPr>
          <w:rFonts w:ascii="Times New Roman" w:hAnsi="Times New Roman" w:cs="Times New Roman"/>
          <w:sz w:val="28"/>
          <w:szCs w:val="28"/>
          <w:lang w:val="en-US"/>
        </w:rPr>
        <w:t>c</w:t>
      </w:r>
      <w:r w:rsidR="00004884" w:rsidRPr="0088462C">
        <w:rPr>
          <w:rFonts w:ascii="Times New Roman" w:hAnsi="Times New Roman" w:cs="Times New Roman"/>
          <w:sz w:val="28"/>
          <w:szCs w:val="28"/>
        </w:rPr>
        <w:t>. 24]</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Для организации также важно оптимизировать структуру капитала, чтобы обеспечить оптимальные пропорции между уровнем рентабельности собственного капитала и уровнем финансовой устойчивости, что ведет к максимизации рыночной стоимости предприятия.</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Все это прямо влияет на финансовую устойчивость предприятия и, следовательно, на его экономическую безопасность.</w:t>
      </w:r>
    </w:p>
    <w:p w:rsidR="000A5990" w:rsidRPr="0088462C" w:rsidRDefault="000A5990" w:rsidP="0088462C">
      <w:pPr>
        <w:spacing w:after="0" w:line="360" w:lineRule="auto"/>
        <w:ind w:firstLine="567"/>
        <w:jc w:val="both"/>
        <w:rPr>
          <w:rFonts w:ascii="Times New Roman" w:hAnsi="Times New Roman" w:cs="Times New Roman"/>
          <w:sz w:val="28"/>
          <w:szCs w:val="28"/>
        </w:rPr>
      </w:pPr>
    </w:p>
    <w:p w:rsidR="000A5990"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1.3 Критерии и показатели оценки уровня финансовой устойчивости</w:t>
      </w:r>
    </w:p>
    <w:p w:rsidR="004E5193" w:rsidRPr="0088462C" w:rsidRDefault="004E5193" w:rsidP="0088462C">
      <w:pPr>
        <w:spacing w:after="0" w:line="360" w:lineRule="auto"/>
        <w:ind w:firstLine="567"/>
        <w:jc w:val="both"/>
        <w:rPr>
          <w:rFonts w:ascii="Times New Roman" w:hAnsi="Times New Roman" w:cs="Times New Roman"/>
          <w:sz w:val="28"/>
          <w:szCs w:val="28"/>
        </w:rPr>
      </w:pP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Как говорилось выше, предприятие считается финансово-устойчивым, если:</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1) является платежеспособным;</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2) имеет ликвидный баланс;</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3) его запасы обеспечены источниками финансирования.</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lastRenderedPageBreak/>
        <w:t>Для того, чтобы определить обеспеченность запасов источниками финансирования составляется трехфакторная модель и определяется тип финансовой устойчивости предприятия.</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bCs/>
          <w:sz w:val="28"/>
          <w:szCs w:val="28"/>
        </w:rPr>
        <w:t>1. Наличие собственных оборотных средств на конец расчетного периода</w:t>
      </w:r>
      <w:r w:rsidRPr="0088462C">
        <w:rPr>
          <w:rFonts w:ascii="Times New Roman" w:hAnsi="Times New Roman" w:cs="Times New Roman"/>
          <w:sz w:val="28"/>
          <w:szCs w:val="28"/>
        </w:rPr>
        <w:t> устанавливают по формуле:</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СОС = СК — ВОА,</w:t>
      </w:r>
    </w:p>
    <w:p w:rsidR="000A5990" w:rsidRPr="0088462C" w:rsidRDefault="000A5990" w:rsidP="0088462C">
      <w:pPr>
        <w:spacing w:after="0" w:line="360" w:lineRule="auto"/>
        <w:ind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где</w:t>
      </w:r>
      <w:proofErr w:type="gramEnd"/>
      <w:r w:rsidRPr="0088462C">
        <w:rPr>
          <w:rFonts w:ascii="Times New Roman" w:hAnsi="Times New Roman" w:cs="Times New Roman"/>
          <w:sz w:val="28"/>
          <w:szCs w:val="28"/>
        </w:rPr>
        <w:t xml:space="preserve"> СОС — собственные оборотные средства на конец расчетного периода;</w:t>
      </w:r>
      <w:r w:rsidRPr="0088462C">
        <w:rPr>
          <w:rFonts w:ascii="Times New Roman" w:hAnsi="Times New Roman" w:cs="Times New Roman"/>
          <w:sz w:val="28"/>
          <w:szCs w:val="28"/>
        </w:rPr>
        <w:br/>
        <w:t>СК — собственный капитал (итог раздела III баланса); </w:t>
      </w:r>
      <w:r w:rsidRPr="0088462C">
        <w:rPr>
          <w:rFonts w:ascii="Times New Roman" w:hAnsi="Times New Roman" w:cs="Times New Roman"/>
          <w:sz w:val="28"/>
          <w:szCs w:val="28"/>
        </w:rPr>
        <w:br/>
        <w:t>ВОА  — внеоборотные активы (итог раздела I баланса).</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bCs/>
          <w:sz w:val="28"/>
          <w:szCs w:val="28"/>
        </w:rPr>
        <w:t>2. Наличие собственных и долгосрочных источников финансирования запасов (СДИ)</w:t>
      </w:r>
      <w:r w:rsidRPr="0088462C">
        <w:rPr>
          <w:rFonts w:ascii="Times New Roman" w:hAnsi="Times New Roman" w:cs="Times New Roman"/>
          <w:sz w:val="28"/>
          <w:szCs w:val="28"/>
        </w:rPr>
        <w:t> определяют по формуле:</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СДИ = СК — ВОА + ДКЗ</w:t>
      </w:r>
    </w:p>
    <w:p w:rsidR="000A5990" w:rsidRPr="0088462C" w:rsidRDefault="000A5990" w:rsidP="0088462C">
      <w:pPr>
        <w:spacing w:after="0" w:line="360" w:lineRule="auto"/>
        <w:ind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или</w:t>
      </w:r>
      <w:proofErr w:type="gramEnd"/>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СДИ = СОС + ДКЗ,</w:t>
      </w:r>
    </w:p>
    <w:p w:rsidR="000A5990" w:rsidRPr="0088462C" w:rsidRDefault="000A5990" w:rsidP="0088462C">
      <w:pPr>
        <w:spacing w:after="0" w:line="360" w:lineRule="auto"/>
        <w:ind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где</w:t>
      </w:r>
      <w:proofErr w:type="gramEnd"/>
      <w:r w:rsidRPr="0088462C">
        <w:rPr>
          <w:rFonts w:ascii="Times New Roman" w:hAnsi="Times New Roman" w:cs="Times New Roman"/>
          <w:sz w:val="28"/>
          <w:szCs w:val="28"/>
        </w:rPr>
        <w:t xml:space="preserve"> ДКЗ — долгосрочные кредиты и займы (итог раздела IV баланса «Долгосрочные обязательства»).</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bCs/>
          <w:sz w:val="28"/>
          <w:szCs w:val="28"/>
        </w:rPr>
        <w:t>3. Общая величина основных источников формирования запасов (ОИЗ)</w:t>
      </w:r>
      <w:r w:rsidRPr="0088462C">
        <w:rPr>
          <w:rFonts w:ascii="Times New Roman" w:hAnsi="Times New Roman" w:cs="Times New Roman"/>
          <w:sz w:val="28"/>
          <w:szCs w:val="28"/>
        </w:rPr>
        <w:t> определяется как:</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ОИЗ = СДИ + ККЗ,</w:t>
      </w:r>
    </w:p>
    <w:p w:rsidR="000A5990" w:rsidRPr="0088462C" w:rsidRDefault="000A5990" w:rsidP="0088462C">
      <w:pPr>
        <w:spacing w:after="0" w:line="360" w:lineRule="auto"/>
        <w:ind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где</w:t>
      </w:r>
      <w:proofErr w:type="gramEnd"/>
      <w:r w:rsidRPr="0088462C">
        <w:rPr>
          <w:rFonts w:ascii="Times New Roman" w:hAnsi="Times New Roman" w:cs="Times New Roman"/>
          <w:sz w:val="28"/>
          <w:szCs w:val="28"/>
        </w:rPr>
        <w:t xml:space="preserve"> ККЗ — краткосрочные кредиты и займы (итог раздела V «Краткосрочные обязательства»).</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В результате можно определить </w:t>
      </w:r>
      <w:r w:rsidRPr="0088462C">
        <w:rPr>
          <w:rFonts w:ascii="Times New Roman" w:hAnsi="Times New Roman" w:cs="Times New Roman"/>
          <w:bCs/>
          <w:sz w:val="28"/>
          <w:szCs w:val="28"/>
        </w:rPr>
        <w:t>три показателя обеспеченности запасов источниками их финансирования.</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1. Излишек (+), недостаток (-) собственных оборотных средств:</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∆СОС = СОС — З,</w:t>
      </w:r>
    </w:p>
    <w:p w:rsidR="000A5990" w:rsidRPr="0088462C" w:rsidRDefault="000A5990" w:rsidP="0088462C">
      <w:pPr>
        <w:spacing w:after="0" w:line="360" w:lineRule="auto"/>
        <w:ind w:firstLine="567"/>
        <w:jc w:val="both"/>
        <w:rPr>
          <w:rFonts w:ascii="Times New Roman" w:hAnsi="Times New Roman" w:cs="Times New Roman"/>
          <w:sz w:val="28"/>
          <w:szCs w:val="28"/>
        </w:rPr>
      </w:pPr>
      <w:proofErr w:type="gramStart"/>
      <w:r w:rsidRPr="0088462C">
        <w:rPr>
          <w:rFonts w:ascii="Times New Roman" w:hAnsi="Times New Roman" w:cs="Times New Roman"/>
          <w:sz w:val="28"/>
          <w:szCs w:val="28"/>
        </w:rPr>
        <w:t>где</w:t>
      </w:r>
      <w:proofErr w:type="gramEnd"/>
      <w:r w:rsidRPr="0088462C">
        <w:rPr>
          <w:rFonts w:ascii="Times New Roman" w:hAnsi="Times New Roman" w:cs="Times New Roman"/>
          <w:sz w:val="28"/>
          <w:szCs w:val="28"/>
        </w:rPr>
        <w:t> ∆СОС — прирост (излишек) собственных оборотных средств; </w:t>
      </w:r>
      <w:r w:rsidRPr="0088462C">
        <w:rPr>
          <w:rFonts w:ascii="Times New Roman" w:hAnsi="Times New Roman" w:cs="Times New Roman"/>
          <w:sz w:val="28"/>
          <w:szCs w:val="28"/>
        </w:rPr>
        <w:br/>
        <w:t>З — запасы (раздел II баланса).</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 xml:space="preserve">2. Излишек (+), недостаток (-) собственных и долгосрочных источников финансирования запасов </w:t>
      </w:r>
      <w:proofErr w:type="gramStart"/>
      <w:r w:rsidRPr="0088462C">
        <w:rPr>
          <w:rFonts w:ascii="Times New Roman" w:hAnsi="Times New Roman" w:cs="Times New Roman"/>
          <w:sz w:val="28"/>
          <w:szCs w:val="28"/>
        </w:rPr>
        <w:t>( ∆</w:t>
      </w:r>
      <w:proofErr w:type="gramEnd"/>
      <w:r w:rsidRPr="0088462C">
        <w:rPr>
          <w:rFonts w:ascii="Times New Roman" w:hAnsi="Times New Roman" w:cs="Times New Roman"/>
          <w:sz w:val="28"/>
          <w:szCs w:val="28"/>
        </w:rPr>
        <w:t>СДИ):</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∆СДИ = СДИ — З.</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lastRenderedPageBreak/>
        <w:t xml:space="preserve">3. Излишек (+), недостаток (-) общей величины основных источников покрытия запасов </w:t>
      </w:r>
      <w:proofErr w:type="gramStart"/>
      <w:r w:rsidRPr="0088462C">
        <w:rPr>
          <w:rFonts w:ascii="Times New Roman" w:hAnsi="Times New Roman" w:cs="Times New Roman"/>
          <w:sz w:val="28"/>
          <w:szCs w:val="28"/>
        </w:rPr>
        <w:t>( ∆</w:t>
      </w:r>
      <w:proofErr w:type="gramEnd"/>
      <w:r w:rsidRPr="0088462C">
        <w:rPr>
          <w:rFonts w:ascii="Times New Roman" w:hAnsi="Times New Roman" w:cs="Times New Roman"/>
          <w:sz w:val="28"/>
          <w:szCs w:val="28"/>
        </w:rPr>
        <w:t>ОИЗ):</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∆ОИЗ = ОИЗ — З.</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Приведенные показатели обеспеченности запасов соответствующими источниками финансирования трансформируют в трехфакторную модель (М):</w:t>
      </w:r>
    </w:p>
    <w:p w:rsidR="000A5990" w:rsidRPr="0088462C" w:rsidRDefault="000A5990"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 xml:space="preserve">М = </w:t>
      </w:r>
      <w:proofErr w:type="gramStart"/>
      <w:r w:rsidRPr="0088462C">
        <w:rPr>
          <w:rFonts w:ascii="Times New Roman" w:hAnsi="Times New Roman" w:cs="Times New Roman"/>
          <w:sz w:val="28"/>
          <w:szCs w:val="28"/>
        </w:rPr>
        <w:t>( ∆</w:t>
      </w:r>
      <w:proofErr w:type="gramEnd"/>
      <w:r w:rsidRPr="0088462C">
        <w:rPr>
          <w:rFonts w:ascii="Times New Roman" w:hAnsi="Times New Roman" w:cs="Times New Roman"/>
          <w:sz w:val="28"/>
          <w:szCs w:val="28"/>
        </w:rPr>
        <w:t>СОС; ∆СДИ; ∆ОИЗ).</w:t>
      </w:r>
    </w:p>
    <w:p w:rsidR="0022063D" w:rsidRDefault="000A5990" w:rsidP="00B8640A">
      <w:pPr>
        <w:spacing w:after="0" w:line="360" w:lineRule="auto"/>
        <w:ind w:firstLine="567"/>
        <w:jc w:val="both"/>
        <w:rPr>
          <w:rFonts w:ascii="Times New Roman" w:hAnsi="Times New Roman" w:cs="Times New Roman"/>
          <w:color w:val="000000" w:themeColor="text1"/>
          <w:sz w:val="28"/>
          <w:szCs w:val="28"/>
        </w:rPr>
      </w:pPr>
      <w:r w:rsidRPr="0088462C">
        <w:rPr>
          <w:rFonts w:ascii="Times New Roman" w:hAnsi="Times New Roman" w:cs="Times New Roman"/>
          <w:sz w:val="28"/>
          <w:szCs w:val="28"/>
        </w:rPr>
        <w:t xml:space="preserve">Эта модель выражает тип финансовой устойчивости предприятия. На практике встречаются четыре типа финансовой </w:t>
      </w:r>
      <w:r w:rsidR="00B8640A">
        <w:rPr>
          <w:rFonts w:ascii="Times New Roman" w:hAnsi="Times New Roman" w:cs="Times New Roman"/>
          <w:color w:val="000000" w:themeColor="text1"/>
          <w:sz w:val="28"/>
          <w:szCs w:val="28"/>
        </w:rPr>
        <w:t>устойчивости:</w:t>
      </w:r>
    </w:p>
    <w:p w:rsidR="00496463" w:rsidRPr="00B8640A" w:rsidRDefault="00496463" w:rsidP="00B8640A">
      <w:pPr>
        <w:spacing w:after="0" w:line="360" w:lineRule="auto"/>
        <w:ind w:firstLine="567"/>
        <w:jc w:val="both"/>
        <w:rPr>
          <w:rFonts w:ascii="Times New Roman" w:hAnsi="Times New Roman" w:cs="Times New Roman"/>
          <w:color w:val="000000" w:themeColor="text1"/>
          <w:sz w:val="28"/>
          <w:szCs w:val="28"/>
        </w:rPr>
      </w:pPr>
    </w:p>
    <w:p w:rsidR="0022063D" w:rsidRPr="0088462C" w:rsidRDefault="0022063D" w:rsidP="0088462C">
      <w:pPr>
        <w:spacing w:after="0" w:line="360" w:lineRule="auto"/>
        <w:ind w:firstLine="567"/>
        <w:jc w:val="both"/>
        <w:rPr>
          <w:rFonts w:ascii="Times New Roman" w:hAnsi="Times New Roman" w:cs="Times New Roman"/>
          <w:sz w:val="28"/>
          <w:szCs w:val="28"/>
        </w:rPr>
      </w:pPr>
      <w:r w:rsidRPr="0088462C">
        <w:rPr>
          <w:rFonts w:ascii="Times New Roman" w:hAnsi="Times New Roman" w:cs="Times New Roman"/>
          <w:sz w:val="28"/>
          <w:szCs w:val="28"/>
        </w:rPr>
        <w:t>Таблица 1.1 – Типы финансовой устойчивости.</w:t>
      </w:r>
      <w:r w:rsidR="00004884" w:rsidRPr="0088462C">
        <w:rPr>
          <w:rFonts w:ascii="Times New Roman" w:hAnsi="Times New Roman" w:cs="Times New Roman"/>
          <w:sz w:val="28"/>
          <w:szCs w:val="28"/>
        </w:rPr>
        <w:t xml:space="preserve"> [9, </w:t>
      </w:r>
      <w:r w:rsidR="00004884" w:rsidRPr="0088462C">
        <w:rPr>
          <w:rFonts w:ascii="Times New Roman" w:hAnsi="Times New Roman" w:cs="Times New Roman"/>
          <w:sz w:val="28"/>
          <w:szCs w:val="28"/>
          <w:lang w:val="en-US"/>
        </w:rPr>
        <w:t>c</w:t>
      </w:r>
      <w:r w:rsidR="00004884" w:rsidRPr="0088462C">
        <w:rPr>
          <w:rFonts w:ascii="Times New Roman" w:hAnsi="Times New Roman" w:cs="Times New Roman"/>
          <w:sz w:val="28"/>
          <w:szCs w:val="28"/>
        </w:rPr>
        <w:t>. 274]</w:t>
      </w:r>
    </w:p>
    <w:tbl>
      <w:tblPr>
        <w:tblStyle w:val="a7"/>
        <w:tblW w:w="9209" w:type="dxa"/>
        <w:tblLook w:val="04A0" w:firstRow="1" w:lastRow="0" w:firstColumn="1" w:lastColumn="0" w:noHBand="0" w:noVBand="1"/>
      </w:tblPr>
      <w:tblGrid>
        <w:gridCol w:w="1845"/>
        <w:gridCol w:w="1978"/>
        <w:gridCol w:w="2409"/>
        <w:gridCol w:w="2977"/>
      </w:tblGrid>
      <w:tr w:rsidR="000A5990" w:rsidRPr="00425FB7" w:rsidTr="00496463">
        <w:trPr>
          <w:trHeight w:val="823"/>
        </w:trPr>
        <w:tc>
          <w:tcPr>
            <w:tcW w:w="1845"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Тип</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финансовой</w:t>
            </w:r>
            <w:proofErr w:type="gramEnd"/>
            <w:r w:rsidRPr="00A0302A">
              <w:rPr>
                <w:rFonts w:ascii="Times New Roman" w:hAnsi="Times New Roman" w:cs="Times New Roman"/>
                <w:sz w:val="24"/>
                <w:szCs w:val="24"/>
              </w:rPr>
              <w:t xml:space="preserve"> устойчивости</w:t>
            </w:r>
          </w:p>
        </w:tc>
        <w:tc>
          <w:tcPr>
            <w:tcW w:w="1978"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Трехмерная</w:t>
            </w:r>
          </w:p>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 xml:space="preserve"> </w:t>
            </w:r>
            <w:r w:rsidR="00376D00" w:rsidRPr="00A0302A">
              <w:rPr>
                <w:rFonts w:ascii="Times New Roman" w:hAnsi="Times New Roman" w:cs="Times New Roman"/>
                <w:sz w:val="24"/>
                <w:szCs w:val="24"/>
              </w:rPr>
              <w:t>М</w:t>
            </w:r>
            <w:r w:rsidRPr="00A0302A">
              <w:rPr>
                <w:rFonts w:ascii="Times New Roman" w:hAnsi="Times New Roman" w:cs="Times New Roman"/>
                <w:sz w:val="24"/>
                <w:szCs w:val="24"/>
              </w:rPr>
              <w:t>одель</w:t>
            </w:r>
          </w:p>
        </w:tc>
        <w:tc>
          <w:tcPr>
            <w:tcW w:w="2409"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 xml:space="preserve">Источники финансирования </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запасов</w:t>
            </w:r>
            <w:proofErr w:type="gramEnd"/>
          </w:p>
        </w:tc>
        <w:tc>
          <w:tcPr>
            <w:tcW w:w="2977"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Краткая характеристика финансовой устойчивости</w:t>
            </w:r>
          </w:p>
        </w:tc>
      </w:tr>
      <w:tr w:rsidR="000A5990" w:rsidRPr="00425FB7" w:rsidTr="00496463">
        <w:trPr>
          <w:trHeight w:val="1447"/>
        </w:trPr>
        <w:tc>
          <w:tcPr>
            <w:tcW w:w="1845"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1.Абсолютная финансовая устойчивость</w:t>
            </w:r>
          </w:p>
        </w:tc>
        <w:tc>
          <w:tcPr>
            <w:tcW w:w="1978"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М = (1;1;1)</w:t>
            </w:r>
          </w:p>
        </w:tc>
        <w:tc>
          <w:tcPr>
            <w:tcW w:w="2409"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 xml:space="preserve">Собственные </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оборотные</w:t>
            </w:r>
            <w:proofErr w:type="gramEnd"/>
            <w:r w:rsidRPr="00A0302A">
              <w:rPr>
                <w:rFonts w:ascii="Times New Roman" w:hAnsi="Times New Roman" w:cs="Times New Roman"/>
                <w:sz w:val="24"/>
                <w:szCs w:val="24"/>
              </w:rPr>
              <w:t xml:space="preserve"> средства(чистый оборотный капитал)</w:t>
            </w:r>
          </w:p>
        </w:tc>
        <w:tc>
          <w:tcPr>
            <w:tcW w:w="2977"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 xml:space="preserve">Высокий уровень платежеспособности. Предприятие не зависит от внешних кредиторов </w:t>
            </w:r>
          </w:p>
        </w:tc>
      </w:tr>
      <w:tr w:rsidR="000A5990" w:rsidRPr="00425FB7" w:rsidTr="00496463">
        <w:tc>
          <w:tcPr>
            <w:tcW w:w="1845"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2.Нормальная финансовая устойчивость</w:t>
            </w:r>
          </w:p>
        </w:tc>
        <w:tc>
          <w:tcPr>
            <w:tcW w:w="1978"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М = (0;1;1)</w:t>
            </w:r>
          </w:p>
        </w:tc>
        <w:tc>
          <w:tcPr>
            <w:tcW w:w="2409"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 xml:space="preserve">Собственные </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оборотные</w:t>
            </w:r>
            <w:proofErr w:type="gramEnd"/>
            <w:r w:rsidRPr="00A0302A">
              <w:rPr>
                <w:rFonts w:ascii="Times New Roman" w:hAnsi="Times New Roman" w:cs="Times New Roman"/>
                <w:sz w:val="24"/>
                <w:szCs w:val="24"/>
              </w:rPr>
              <w:t xml:space="preserve"> средства </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плюс</w:t>
            </w:r>
            <w:proofErr w:type="gramEnd"/>
            <w:r w:rsidRPr="00A0302A">
              <w:rPr>
                <w:rFonts w:ascii="Times New Roman" w:hAnsi="Times New Roman" w:cs="Times New Roman"/>
                <w:sz w:val="24"/>
                <w:szCs w:val="24"/>
              </w:rPr>
              <w:t xml:space="preserve"> </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долгосрочные</w:t>
            </w:r>
            <w:proofErr w:type="gramEnd"/>
            <w:r w:rsidRPr="00A0302A">
              <w:rPr>
                <w:rFonts w:ascii="Times New Roman" w:hAnsi="Times New Roman" w:cs="Times New Roman"/>
                <w:sz w:val="24"/>
                <w:szCs w:val="24"/>
              </w:rPr>
              <w:t xml:space="preserve"> </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кредиты</w:t>
            </w:r>
            <w:proofErr w:type="gramEnd"/>
            <w:r w:rsidRPr="00A0302A">
              <w:rPr>
                <w:rFonts w:ascii="Times New Roman" w:hAnsi="Times New Roman" w:cs="Times New Roman"/>
                <w:sz w:val="24"/>
                <w:szCs w:val="24"/>
              </w:rPr>
              <w:t xml:space="preserve"> и займы</w:t>
            </w:r>
          </w:p>
        </w:tc>
        <w:tc>
          <w:tcPr>
            <w:tcW w:w="2977"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 xml:space="preserve">Нормальная платежеспособность. Рациональное использование заемных </w:t>
            </w:r>
            <w:r w:rsidR="00496463">
              <w:rPr>
                <w:rFonts w:ascii="Times New Roman" w:hAnsi="Times New Roman" w:cs="Times New Roman"/>
                <w:sz w:val="24"/>
                <w:szCs w:val="24"/>
              </w:rPr>
              <w:t>средств. Высокая доходность текущей</w:t>
            </w:r>
            <w:r w:rsidRPr="00A0302A">
              <w:rPr>
                <w:rFonts w:ascii="Times New Roman" w:hAnsi="Times New Roman" w:cs="Times New Roman"/>
                <w:sz w:val="24"/>
                <w:szCs w:val="24"/>
              </w:rPr>
              <w:t xml:space="preserve"> деятельности</w:t>
            </w:r>
          </w:p>
        </w:tc>
      </w:tr>
      <w:tr w:rsidR="000A5990" w:rsidRPr="00425FB7" w:rsidTr="00496463">
        <w:tc>
          <w:tcPr>
            <w:tcW w:w="1845"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3.Неустойчивое финансовое состояние</w:t>
            </w:r>
          </w:p>
        </w:tc>
        <w:tc>
          <w:tcPr>
            <w:tcW w:w="1978"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М = (0;0;1)</w:t>
            </w:r>
          </w:p>
        </w:tc>
        <w:tc>
          <w:tcPr>
            <w:tcW w:w="2409"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 xml:space="preserve">Собственные оборотные </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средства</w:t>
            </w:r>
            <w:proofErr w:type="gramEnd"/>
            <w:r w:rsidRPr="00A0302A">
              <w:rPr>
                <w:rFonts w:ascii="Times New Roman" w:hAnsi="Times New Roman" w:cs="Times New Roman"/>
                <w:sz w:val="24"/>
                <w:szCs w:val="24"/>
              </w:rPr>
              <w:t xml:space="preserve"> плюс </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долгосрочные</w:t>
            </w:r>
            <w:proofErr w:type="gramEnd"/>
            <w:r w:rsidRPr="00A0302A">
              <w:rPr>
                <w:rFonts w:ascii="Times New Roman" w:hAnsi="Times New Roman" w:cs="Times New Roman"/>
                <w:sz w:val="24"/>
                <w:szCs w:val="24"/>
              </w:rPr>
              <w:t xml:space="preserve"> кредиты и займы плюс краткосрочные </w:t>
            </w:r>
          </w:p>
          <w:p w:rsidR="000A5990" w:rsidRPr="00A0302A" w:rsidRDefault="000A5990" w:rsidP="00425FB7">
            <w:pPr>
              <w:spacing w:line="276" w:lineRule="auto"/>
              <w:jc w:val="both"/>
              <w:rPr>
                <w:rFonts w:ascii="Times New Roman" w:hAnsi="Times New Roman" w:cs="Times New Roman"/>
                <w:sz w:val="24"/>
                <w:szCs w:val="24"/>
              </w:rPr>
            </w:pPr>
            <w:proofErr w:type="gramStart"/>
            <w:r w:rsidRPr="00A0302A">
              <w:rPr>
                <w:rFonts w:ascii="Times New Roman" w:hAnsi="Times New Roman" w:cs="Times New Roman"/>
                <w:sz w:val="24"/>
                <w:szCs w:val="24"/>
              </w:rPr>
              <w:t>кредиты</w:t>
            </w:r>
            <w:proofErr w:type="gramEnd"/>
            <w:r w:rsidRPr="00A0302A">
              <w:rPr>
                <w:rFonts w:ascii="Times New Roman" w:hAnsi="Times New Roman" w:cs="Times New Roman"/>
                <w:sz w:val="24"/>
                <w:szCs w:val="24"/>
              </w:rPr>
              <w:t xml:space="preserve"> и займы</w:t>
            </w:r>
          </w:p>
        </w:tc>
        <w:tc>
          <w:tcPr>
            <w:tcW w:w="2977"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Нарушение нормальной платежеспособности. Возникает необходимость привлечения дополнительных источников финансирования. Возможно восстановление платежеспособности</w:t>
            </w:r>
          </w:p>
        </w:tc>
      </w:tr>
      <w:tr w:rsidR="000A5990" w:rsidRPr="00425FB7" w:rsidTr="00496463">
        <w:tc>
          <w:tcPr>
            <w:tcW w:w="1845"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4.Кризисное (критическое) финансовое состояние</w:t>
            </w:r>
          </w:p>
        </w:tc>
        <w:tc>
          <w:tcPr>
            <w:tcW w:w="1978"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М = (0;0;0)</w:t>
            </w:r>
          </w:p>
        </w:tc>
        <w:tc>
          <w:tcPr>
            <w:tcW w:w="2409"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w:t>
            </w:r>
          </w:p>
        </w:tc>
        <w:tc>
          <w:tcPr>
            <w:tcW w:w="2977" w:type="dxa"/>
          </w:tcPr>
          <w:p w:rsidR="000A5990" w:rsidRPr="00A0302A" w:rsidRDefault="000A5990" w:rsidP="00425FB7">
            <w:pPr>
              <w:spacing w:line="276" w:lineRule="auto"/>
              <w:jc w:val="both"/>
              <w:rPr>
                <w:rFonts w:ascii="Times New Roman" w:hAnsi="Times New Roman" w:cs="Times New Roman"/>
                <w:sz w:val="24"/>
                <w:szCs w:val="24"/>
              </w:rPr>
            </w:pPr>
            <w:r w:rsidRPr="00A0302A">
              <w:rPr>
                <w:rFonts w:ascii="Times New Roman" w:hAnsi="Times New Roman" w:cs="Times New Roman"/>
                <w:sz w:val="24"/>
                <w:szCs w:val="24"/>
              </w:rPr>
              <w:t>Предприятие полностью неплатежеспособно и находится на грани банкротства</w:t>
            </w:r>
          </w:p>
        </w:tc>
      </w:tr>
    </w:tbl>
    <w:p w:rsidR="000A5990" w:rsidRPr="00425FB7" w:rsidRDefault="000A5990" w:rsidP="00425FB7">
      <w:pPr>
        <w:spacing w:after="0" w:line="276" w:lineRule="auto"/>
        <w:ind w:firstLine="567"/>
        <w:jc w:val="both"/>
        <w:rPr>
          <w:rFonts w:ascii="Times New Roman" w:hAnsi="Times New Roman" w:cs="Times New Roman"/>
          <w:sz w:val="26"/>
          <w:szCs w:val="26"/>
        </w:rPr>
      </w:pP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iCs/>
          <w:sz w:val="28"/>
          <w:szCs w:val="28"/>
        </w:rPr>
        <w:lastRenderedPageBreak/>
        <w:t>Первый тип финансовой устойчивости</w:t>
      </w:r>
      <w:r w:rsidRPr="00A0302A">
        <w:rPr>
          <w:rFonts w:ascii="Times New Roman" w:hAnsi="Times New Roman" w:cs="Times New Roman"/>
          <w:sz w:val="28"/>
          <w:szCs w:val="28"/>
        </w:rPr>
        <w:t> можно представить в виде следующей формулы:</w:t>
      </w: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sz w:val="28"/>
          <w:szCs w:val="28"/>
        </w:rPr>
        <w:t>М</w:t>
      </w:r>
      <w:r w:rsidRPr="00A0302A">
        <w:rPr>
          <w:rFonts w:ascii="Times New Roman" w:hAnsi="Times New Roman" w:cs="Times New Roman"/>
          <w:sz w:val="28"/>
          <w:szCs w:val="28"/>
          <w:vertAlign w:val="subscript"/>
        </w:rPr>
        <w:t>1</w:t>
      </w:r>
      <w:r w:rsidRPr="00A0302A">
        <w:rPr>
          <w:rFonts w:ascii="Times New Roman" w:hAnsi="Times New Roman" w:cs="Times New Roman"/>
          <w:sz w:val="28"/>
          <w:szCs w:val="28"/>
        </w:rPr>
        <w:t> = (1, 1, 1), т. е. ∆</w:t>
      </w:r>
      <w:proofErr w:type="gramStart"/>
      <w:r w:rsidRPr="00A0302A">
        <w:rPr>
          <w:rFonts w:ascii="Times New Roman" w:hAnsi="Times New Roman" w:cs="Times New Roman"/>
          <w:sz w:val="28"/>
          <w:szCs w:val="28"/>
        </w:rPr>
        <w:t>СОС &gt;</w:t>
      </w:r>
      <w:proofErr w:type="gramEnd"/>
      <w:r w:rsidRPr="00A0302A">
        <w:rPr>
          <w:rFonts w:ascii="Times New Roman" w:hAnsi="Times New Roman" w:cs="Times New Roman"/>
          <w:sz w:val="28"/>
          <w:szCs w:val="28"/>
        </w:rPr>
        <w:t xml:space="preserve"> 0; ∆СДИ &gt; 0; ∆ОИЗ &gt; 0.</w:t>
      </w: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sz w:val="28"/>
          <w:szCs w:val="28"/>
        </w:rPr>
        <w:t>Абсолютная финансовая устойчивость (М</w:t>
      </w:r>
      <w:r w:rsidRPr="00A0302A">
        <w:rPr>
          <w:rFonts w:ascii="Times New Roman" w:hAnsi="Times New Roman" w:cs="Times New Roman"/>
          <w:sz w:val="28"/>
          <w:szCs w:val="28"/>
          <w:vertAlign w:val="subscript"/>
        </w:rPr>
        <w:t>1</w:t>
      </w:r>
      <w:r w:rsidRPr="00A0302A">
        <w:rPr>
          <w:rFonts w:ascii="Times New Roman" w:hAnsi="Times New Roman" w:cs="Times New Roman"/>
          <w:sz w:val="28"/>
          <w:szCs w:val="28"/>
        </w:rPr>
        <w:t>) в современной России встречается очень редко.</w:t>
      </w: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iCs/>
          <w:sz w:val="28"/>
          <w:szCs w:val="28"/>
        </w:rPr>
        <w:t>Второй тип (нормальная финансовая устойчивость)</w:t>
      </w:r>
      <w:r w:rsidRPr="00A0302A">
        <w:rPr>
          <w:rFonts w:ascii="Times New Roman" w:hAnsi="Times New Roman" w:cs="Times New Roman"/>
          <w:sz w:val="28"/>
          <w:szCs w:val="28"/>
        </w:rPr>
        <w:t> можно выразить следующим образом:</w:t>
      </w: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sz w:val="28"/>
          <w:szCs w:val="28"/>
        </w:rPr>
        <w:t>М</w:t>
      </w:r>
      <w:r w:rsidRPr="00A0302A">
        <w:rPr>
          <w:rFonts w:ascii="Times New Roman" w:hAnsi="Times New Roman" w:cs="Times New Roman"/>
          <w:sz w:val="28"/>
          <w:szCs w:val="28"/>
          <w:vertAlign w:val="subscript"/>
        </w:rPr>
        <w:t>2</w:t>
      </w:r>
      <w:r w:rsidRPr="00A0302A">
        <w:rPr>
          <w:rFonts w:ascii="Times New Roman" w:hAnsi="Times New Roman" w:cs="Times New Roman"/>
          <w:sz w:val="28"/>
          <w:szCs w:val="28"/>
        </w:rPr>
        <w:t xml:space="preserve"> = (0, 1, 1), т. е. ∆СОС </w:t>
      </w:r>
      <w:proofErr w:type="gramStart"/>
      <w:r w:rsidRPr="00A0302A">
        <w:rPr>
          <w:rFonts w:ascii="Times New Roman" w:hAnsi="Times New Roman" w:cs="Times New Roman"/>
          <w:sz w:val="28"/>
          <w:szCs w:val="28"/>
        </w:rPr>
        <w:t>&lt; 0</w:t>
      </w:r>
      <w:proofErr w:type="gramEnd"/>
      <w:r w:rsidRPr="00A0302A">
        <w:rPr>
          <w:rFonts w:ascii="Times New Roman" w:hAnsi="Times New Roman" w:cs="Times New Roman"/>
          <w:sz w:val="28"/>
          <w:szCs w:val="28"/>
        </w:rPr>
        <w:t>; ∆СДИ &gt; 0; ∆ОИЗ &gt; 0.</w:t>
      </w: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sz w:val="28"/>
          <w:szCs w:val="28"/>
        </w:rPr>
        <w:t>Нормальная финансовая устойчивость гарантирует выполнение финансовых обязательств предприятия перед контрагентами и государством.</w:t>
      </w: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iCs/>
          <w:sz w:val="28"/>
          <w:szCs w:val="28"/>
        </w:rPr>
        <w:t>Третий тип (неустойчивое финансовое состояние)</w:t>
      </w:r>
      <w:r w:rsidRPr="00A0302A">
        <w:rPr>
          <w:rFonts w:ascii="Times New Roman" w:hAnsi="Times New Roman" w:cs="Times New Roman"/>
          <w:sz w:val="28"/>
          <w:szCs w:val="28"/>
        </w:rPr>
        <w:t> устанавливают по формуле:</w:t>
      </w: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sz w:val="28"/>
          <w:szCs w:val="28"/>
        </w:rPr>
        <w:t>М</w:t>
      </w:r>
      <w:r w:rsidRPr="00A0302A">
        <w:rPr>
          <w:rFonts w:ascii="Times New Roman" w:hAnsi="Times New Roman" w:cs="Times New Roman"/>
          <w:sz w:val="28"/>
          <w:szCs w:val="28"/>
          <w:vertAlign w:val="subscript"/>
        </w:rPr>
        <w:t>3</w:t>
      </w:r>
      <w:r w:rsidRPr="00A0302A">
        <w:rPr>
          <w:rFonts w:ascii="Times New Roman" w:hAnsi="Times New Roman" w:cs="Times New Roman"/>
          <w:sz w:val="28"/>
          <w:szCs w:val="28"/>
        </w:rPr>
        <w:t xml:space="preserve"> = (0, 0, 1), т. е. ∆СОС </w:t>
      </w:r>
      <w:proofErr w:type="gramStart"/>
      <w:r w:rsidRPr="00A0302A">
        <w:rPr>
          <w:rFonts w:ascii="Times New Roman" w:hAnsi="Times New Roman" w:cs="Times New Roman"/>
          <w:sz w:val="28"/>
          <w:szCs w:val="28"/>
        </w:rPr>
        <w:t>&lt; 0</w:t>
      </w:r>
      <w:proofErr w:type="gramEnd"/>
      <w:r w:rsidRPr="00A0302A">
        <w:rPr>
          <w:rFonts w:ascii="Times New Roman" w:hAnsi="Times New Roman" w:cs="Times New Roman"/>
          <w:sz w:val="28"/>
          <w:szCs w:val="28"/>
        </w:rPr>
        <w:t>; ∆СДИ &lt; 0; ∆ОИЗ &gt; 0.</w:t>
      </w: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iCs/>
          <w:sz w:val="28"/>
          <w:szCs w:val="28"/>
        </w:rPr>
        <w:t>Четвертый тип (кризисное финансовое состояние)</w:t>
      </w:r>
      <w:r w:rsidRPr="00A0302A">
        <w:rPr>
          <w:rFonts w:ascii="Times New Roman" w:hAnsi="Times New Roman" w:cs="Times New Roman"/>
          <w:i/>
          <w:iCs/>
          <w:sz w:val="28"/>
          <w:szCs w:val="28"/>
        </w:rPr>
        <w:t> </w:t>
      </w:r>
      <w:r w:rsidRPr="00A0302A">
        <w:rPr>
          <w:rFonts w:ascii="Times New Roman" w:hAnsi="Times New Roman" w:cs="Times New Roman"/>
          <w:sz w:val="28"/>
          <w:szCs w:val="28"/>
        </w:rPr>
        <w:t>можно представить в следующем виде:</w:t>
      </w:r>
    </w:p>
    <w:p w:rsidR="000A5990" w:rsidRPr="00A0302A" w:rsidRDefault="000A5990" w:rsidP="00A0302A">
      <w:pPr>
        <w:spacing w:after="0" w:line="360" w:lineRule="auto"/>
        <w:ind w:firstLine="567"/>
        <w:jc w:val="both"/>
        <w:rPr>
          <w:rFonts w:ascii="Times New Roman" w:hAnsi="Times New Roman" w:cs="Times New Roman"/>
          <w:sz w:val="28"/>
          <w:szCs w:val="28"/>
        </w:rPr>
      </w:pPr>
      <w:r w:rsidRPr="00A0302A">
        <w:rPr>
          <w:rFonts w:ascii="Times New Roman" w:hAnsi="Times New Roman" w:cs="Times New Roman"/>
          <w:sz w:val="28"/>
          <w:szCs w:val="28"/>
        </w:rPr>
        <w:t>М</w:t>
      </w:r>
      <w:r w:rsidRPr="00A0302A">
        <w:rPr>
          <w:rFonts w:ascii="Times New Roman" w:hAnsi="Times New Roman" w:cs="Times New Roman"/>
          <w:sz w:val="28"/>
          <w:szCs w:val="28"/>
          <w:vertAlign w:val="subscript"/>
        </w:rPr>
        <w:t>4</w:t>
      </w:r>
      <w:r w:rsidRPr="00A0302A">
        <w:rPr>
          <w:rFonts w:ascii="Times New Roman" w:hAnsi="Times New Roman" w:cs="Times New Roman"/>
          <w:sz w:val="28"/>
          <w:szCs w:val="28"/>
        </w:rPr>
        <w:t xml:space="preserve"> = (0, 0, 0), т. е. ∆СОС </w:t>
      </w:r>
      <w:proofErr w:type="gramStart"/>
      <w:r w:rsidRPr="00A0302A">
        <w:rPr>
          <w:rFonts w:ascii="Times New Roman" w:hAnsi="Times New Roman" w:cs="Times New Roman"/>
          <w:sz w:val="28"/>
          <w:szCs w:val="28"/>
        </w:rPr>
        <w:t>&lt; 0</w:t>
      </w:r>
      <w:proofErr w:type="gramEnd"/>
      <w:r w:rsidRPr="00A0302A">
        <w:rPr>
          <w:rFonts w:ascii="Times New Roman" w:hAnsi="Times New Roman" w:cs="Times New Roman"/>
          <w:sz w:val="28"/>
          <w:szCs w:val="28"/>
        </w:rPr>
        <w:t>; ∆СДИ &lt; 0; ∆ОИЗ &lt; 0.</w:t>
      </w:r>
    </w:p>
    <w:p w:rsidR="000A5990" w:rsidRPr="004E353C" w:rsidRDefault="000A5990" w:rsidP="004E353C">
      <w:pPr>
        <w:spacing w:after="0" w:line="360" w:lineRule="auto"/>
        <w:ind w:firstLine="567"/>
        <w:jc w:val="both"/>
        <w:rPr>
          <w:rFonts w:ascii="Times New Roman" w:hAnsi="Times New Roman" w:cs="Times New Roman"/>
          <w:color w:val="000000" w:themeColor="text1"/>
          <w:sz w:val="28"/>
          <w:szCs w:val="28"/>
        </w:rPr>
      </w:pPr>
      <w:r w:rsidRPr="00A0302A">
        <w:rPr>
          <w:rFonts w:ascii="Times New Roman" w:hAnsi="Times New Roman" w:cs="Times New Roman"/>
          <w:sz w:val="28"/>
          <w:szCs w:val="28"/>
        </w:rPr>
        <w:t>Для более детального и информативного анализа финансовой устойчивости применяются коэффициенты оценки финансовой устойчивости предприятия. Они представляют собой систему показателей, характеризующих структуру используемого капитала с позиций степени финансовой стабильности его развития.</w:t>
      </w:r>
      <w:r w:rsidR="00004884" w:rsidRPr="00A0302A">
        <w:rPr>
          <w:rFonts w:ascii="Times New Roman" w:hAnsi="Times New Roman" w:cs="Times New Roman"/>
          <w:sz w:val="28"/>
          <w:szCs w:val="28"/>
        </w:rPr>
        <w:t xml:space="preserve"> [19, </w:t>
      </w:r>
      <w:r w:rsidR="00004884" w:rsidRPr="00A0302A">
        <w:rPr>
          <w:rFonts w:ascii="Times New Roman" w:hAnsi="Times New Roman" w:cs="Times New Roman"/>
          <w:sz w:val="28"/>
          <w:szCs w:val="28"/>
          <w:lang w:val="en-US"/>
        </w:rPr>
        <w:t>c</w:t>
      </w:r>
      <w:r w:rsidR="00004884" w:rsidRPr="00A0302A">
        <w:rPr>
          <w:rFonts w:ascii="Times New Roman" w:hAnsi="Times New Roman" w:cs="Times New Roman"/>
          <w:sz w:val="28"/>
          <w:szCs w:val="28"/>
        </w:rPr>
        <w:t>. 27]</w:t>
      </w:r>
      <w:r w:rsidRPr="00A0302A">
        <w:rPr>
          <w:rFonts w:ascii="Times New Roman" w:hAnsi="Times New Roman" w:cs="Times New Roman"/>
          <w:sz w:val="28"/>
          <w:szCs w:val="28"/>
        </w:rPr>
        <w:t xml:space="preserve"> Основные коэффициенты оценки финансовой устойчивости предприятия, их формулы расчета и нормальные значения представлены в </w:t>
      </w:r>
      <w:r w:rsidR="004E353C">
        <w:rPr>
          <w:rFonts w:ascii="Times New Roman" w:hAnsi="Times New Roman" w:cs="Times New Roman"/>
          <w:color w:val="000000" w:themeColor="text1"/>
          <w:sz w:val="28"/>
          <w:szCs w:val="28"/>
        </w:rPr>
        <w:t>таблице 1.2.</w:t>
      </w:r>
    </w:p>
    <w:p w:rsidR="000A5990"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 xml:space="preserve">Коэффициент капитализации показывает, сколько заемных средств организации приходится на 1 рубль вложенных в активы собственных средств. На величину данного показателя влияют такие факторы как высокая оборачиваемость, стабильный спрос на реализуемую продукцию, налаженные каналы снабжения и сбыта, низкий уровень постоянных затрат. Однако данный коэффициент показывает лишь общую оценку финансовой устойчивости, поэтому его необходимо рассматривать в увязке с коэффициентом </w:t>
      </w:r>
      <w:r w:rsidRPr="003D1AD2">
        <w:rPr>
          <w:rFonts w:ascii="Times New Roman" w:hAnsi="Times New Roman" w:cs="Times New Roman"/>
          <w:sz w:val="28"/>
          <w:szCs w:val="28"/>
        </w:rPr>
        <w:lastRenderedPageBreak/>
        <w:t>обеспеченности собственными источниками финансирования. Коэффициент обеспеченности показывает, какая часть оборотных активов финансируется за счет собственных источников. Данный показатель сопоставим для организаций разных отраслей и в случаях, когда он превышает 50 процентов, можно сказать, что организация не зависит от заемных источников при обслуживании своих оборотных активов. Когда же этот коэффициент меньше 50 процентов, стоит оценить, в какой мере собственные средства покрывают текущие активы, так как это может сказаться на непрерывности деятельности предприятия.</w:t>
      </w:r>
    </w:p>
    <w:p w:rsidR="004E353C" w:rsidRDefault="004E353C" w:rsidP="003D1AD2">
      <w:pPr>
        <w:spacing w:after="0" w:line="360" w:lineRule="auto"/>
        <w:ind w:firstLine="567"/>
        <w:jc w:val="both"/>
        <w:rPr>
          <w:rFonts w:ascii="Times New Roman" w:hAnsi="Times New Roman" w:cs="Times New Roman"/>
          <w:sz w:val="28"/>
          <w:szCs w:val="28"/>
        </w:rPr>
      </w:pPr>
    </w:p>
    <w:p w:rsidR="004E353C" w:rsidRDefault="004E353C" w:rsidP="003D1AD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1.2 </w:t>
      </w:r>
      <w:r w:rsidRPr="004E353C">
        <w:rPr>
          <w:rFonts w:ascii="Times New Roman" w:hAnsi="Times New Roman" w:cs="Times New Roman"/>
          <w:sz w:val="28"/>
          <w:szCs w:val="28"/>
        </w:rPr>
        <w:t>Основные коэффициенты оценки финансовой устойчивости предприятия</w:t>
      </w:r>
    </w:p>
    <w:tbl>
      <w:tblPr>
        <w:tblStyle w:val="a7"/>
        <w:tblW w:w="0" w:type="auto"/>
        <w:tblLook w:val="04A0" w:firstRow="1" w:lastRow="0" w:firstColumn="1" w:lastColumn="0" w:noHBand="0" w:noVBand="1"/>
      </w:tblPr>
      <w:tblGrid>
        <w:gridCol w:w="3216"/>
        <w:gridCol w:w="4772"/>
        <w:gridCol w:w="1519"/>
      </w:tblGrid>
      <w:tr w:rsidR="004E353C" w:rsidRPr="00A0302A" w:rsidTr="00966B9A">
        <w:trPr>
          <w:trHeight w:val="346"/>
        </w:trPr>
        <w:tc>
          <w:tcPr>
            <w:tcW w:w="3216" w:type="dxa"/>
          </w:tcPr>
          <w:p w:rsidR="004E353C" w:rsidRPr="00A0302A" w:rsidRDefault="004E353C" w:rsidP="00966B9A">
            <w:pPr>
              <w:jc w:val="both"/>
              <w:rPr>
                <w:rFonts w:ascii="Times New Roman" w:hAnsi="Times New Roman" w:cs="Times New Roman"/>
                <w:color w:val="000000" w:themeColor="text1"/>
                <w:sz w:val="24"/>
                <w:szCs w:val="24"/>
              </w:rPr>
            </w:pPr>
            <w:r w:rsidRPr="00A0302A">
              <w:rPr>
                <w:rFonts w:ascii="Times New Roman" w:hAnsi="Times New Roman" w:cs="Times New Roman"/>
                <w:color w:val="000000" w:themeColor="text1"/>
                <w:sz w:val="24"/>
                <w:szCs w:val="24"/>
              </w:rPr>
              <w:t>Показатель</w:t>
            </w:r>
          </w:p>
        </w:tc>
        <w:tc>
          <w:tcPr>
            <w:tcW w:w="4772" w:type="dxa"/>
          </w:tcPr>
          <w:p w:rsidR="004E353C" w:rsidRPr="00A0302A" w:rsidRDefault="004E353C" w:rsidP="00966B9A">
            <w:pPr>
              <w:jc w:val="both"/>
              <w:rPr>
                <w:rFonts w:ascii="Times New Roman" w:hAnsi="Times New Roman" w:cs="Times New Roman"/>
                <w:color w:val="000000" w:themeColor="text1"/>
                <w:sz w:val="24"/>
                <w:szCs w:val="24"/>
              </w:rPr>
            </w:pPr>
            <w:r w:rsidRPr="00A0302A">
              <w:rPr>
                <w:rFonts w:ascii="Times New Roman" w:hAnsi="Times New Roman" w:cs="Times New Roman"/>
                <w:color w:val="000000" w:themeColor="text1"/>
                <w:sz w:val="24"/>
                <w:szCs w:val="24"/>
              </w:rPr>
              <w:t>Формула</w:t>
            </w:r>
          </w:p>
        </w:tc>
        <w:tc>
          <w:tcPr>
            <w:tcW w:w="1519" w:type="dxa"/>
          </w:tcPr>
          <w:p w:rsidR="004E353C" w:rsidRPr="00A0302A" w:rsidRDefault="004E353C" w:rsidP="00966B9A">
            <w:pPr>
              <w:jc w:val="both"/>
              <w:rPr>
                <w:rFonts w:ascii="Times New Roman" w:hAnsi="Times New Roman" w:cs="Times New Roman"/>
                <w:color w:val="000000" w:themeColor="text1"/>
                <w:sz w:val="24"/>
                <w:szCs w:val="24"/>
              </w:rPr>
            </w:pPr>
            <w:r w:rsidRPr="00A0302A">
              <w:rPr>
                <w:rFonts w:ascii="Times New Roman" w:hAnsi="Times New Roman" w:cs="Times New Roman"/>
                <w:color w:val="000000" w:themeColor="text1"/>
                <w:sz w:val="24"/>
                <w:szCs w:val="24"/>
              </w:rPr>
              <w:t>Нормальное значение</w:t>
            </w:r>
          </w:p>
        </w:tc>
      </w:tr>
      <w:tr w:rsidR="004E353C" w:rsidRPr="00A0302A" w:rsidTr="00966B9A">
        <w:trPr>
          <w:trHeight w:val="528"/>
        </w:trPr>
        <w:tc>
          <w:tcPr>
            <w:tcW w:w="3216" w:type="dxa"/>
            <w:vAlign w:val="center"/>
          </w:tcPr>
          <w:p w:rsidR="004E353C" w:rsidRPr="00A0302A" w:rsidRDefault="004E353C" w:rsidP="00966B9A">
            <w:pPr>
              <w:jc w:val="both"/>
              <w:rPr>
                <w:rFonts w:ascii="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Коэффициент капитализации (плечо финансового рычага)</w:t>
            </w:r>
          </w:p>
        </w:tc>
        <w:tc>
          <w:tcPr>
            <w:tcW w:w="4772" w:type="dxa"/>
            <w:vAlign w:val="center"/>
          </w:tcPr>
          <w:p w:rsidR="004E353C" w:rsidRPr="00A0302A" w:rsidRDefault="004E353C" w:rsidP="00966B9A">
            <w:pPr>
              <w:jc w:val="both"/>
              <w:rPr>
                <w:rFonts w:ascii="Times New Roman" w:hAnsi="Times New Roman" w:cs="Times New Roman"/>
                <w:color w:val="000000" w:themeColor="text1"/>
                <w:sz w:val="24"/>
                <w:szCs w:val="24"/>
              </w:rPr>
            </w:pPr>
            <w:proofErr w:type="spellStart"/>
            <w:proofErr w:type="gramStart"/>
            <w:r w:rsidRPr="00A0302A">
              <w:rPr>
                <w:rFonts w:ascii="Times New Roman" w:eastAsia="Times New Roman" w:hAnsi="Times New Roman" w:cs="Times New Roman"/>
                <w:color w:val="000000" w:themeColor="text1"/>
                <w:sz w:val="24"/>
                <w:szCs w:val="24"/>
              </w:rPr>
              <w:t>Ккап</w:t>
            </w:r>
            <w:proofErr w:type="spellEnd"/>
            <w:r w:rsidRPr="00A0302A">
              <w:rPr>
                <w:rFonts w:ascii="Times New Roman" w:eastAsia="Times New Roman" w:hAnsi="Times New Roman" w:cs="Times New Roman"/>
                <w:color w:val="000000" w:themeColor="text1"/>
                <w:sz w:val="24"/>
                <w:szCs w:val="24"/>
              </w:rPr>
              <w:t>.=</w:t>
            </w:r>
            <w:proofErr w:type="gramEnd"/>
            <w:r w:rsidRPr="00A0302A">
              <w:rPr>
                <w:rFonts w:ascii="Times New Roman" w:eastAsia="Times New Roman" w:hAnsi="Times New Roman" w:cs="Times New Roman"/>
                <w:color w:val="000000" w:themeColor="text1"/>
                <w:sz w:val="24"/>
                <w:szCs w:val="24"/>
              </w:rPr>
              <w:t>Заёмный капитал/Собственный капитал</w:t>
            </w:r>
          </w:p>
        </w:tc>
        <w:tc>
          <w:tcPr>
            <w:tcW w:w="1519" w:type="dxa"/>
            <w:vAlign w:val="center"/>
          </w:tcPr>
          <w:p w:rsidR="004E353C" w:rsidRPr="00A0302A" w:rsidRDefault="004E353C" w:rsidP="00966B9A">
            <w:pPr>
              <w:jc w:val="both"/>
              <w:rPr>
                <w:rFonts w:ascii="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&lt;=1,5</w:t>
            </w:r>
          </w:p>
        </w:tc>
      </w:tr>
      <w:tr w:rsidR="004E353C" w:rsidRPr="00A0302A" w:rsidTr="00966B9A">
        <w:trPr>
          <w:trHeight w:val="701"/>
        </w:trPr>
        <w:tc>
          <w:tcPr>
            <w:tcW w:w="3216" w:type="dxa"/>
            <w:vAlign w:val="center"/>
          </w:tcPr>
          <w:p w:rsidR="004E353C" w:rsidRPr="00A0302A" w:rsidRDefault="004E353C" w:rsidP="00966B9A">
            <w:pPr>
              <w:jc w:val="both"/>
              <w:rPr>
                <w:rFonts w:ascii="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Коэффициент обеспеченности собственными источниками финансирования</w:t>
            </w:r>
          </w:p>
        </w:tc>
        <w:tc>
          <w:tcPr>
            <w:tcW w:w="4772" w:type="dxa"/>
            <w:vAlign w:val="center"/>
          </w:tcPr>
          <w:p w:rsidR="004E353C" w:rsidRPr="00A0302A" w:rsidRDefault="004E353C" w:rsidP="00966B9A">
            <w:pPr>
              <w:jc w:val="both"/>
              <w:rPr>
                <w:rFonts w:ascii="Times New Roman" w:eastAsia="Times New Roman" w:hAnsi="Times New Roman" w:cs="Times New Roman"/>
                <w:color w:val="000000" w:themeColor="text1"/>
                <w:sz w:val="24"/>
                <w:szCs w:val="24"/>
              </w:rPr>
            </w:pPr>
            <w:proofErr w:type="spellStart"/>
            <w:proofErr w:type="gramStart"/>
            <w:r w:rsidRPr="00A0302A">
              <w:rPr>
                <w:rFonts w:ascii="Times New Roman" w:eastAsia="Times New Roman" w:hAnsi="Times New Roman" w:cs="Times New Roman"/>
                <w:color w:val="000000" w:themeColor="text1"/>
                <w:sz w:val="24"/>
                <w:szCs w:val="24"/>
              </w:rPr>
              <w:t>Кобесп</w:t>
            </w:r>
            <w:proofErr w:type="spellEnd"/>
            <w:r w:rsidRPr="00A0302A">
              <w:rPr>
                <w:rFonts w:ascii="Times New Roman" w:eastAsia="Times New Roman" w:hAnsi="Times New Roman" w:cs="Times New Roman"/>
                <w:color w:val="000000" w:themeColor="text1"/>
                <w:sz w:val="24"/>
                <w:szCs w:val="24"/>
              </w:rPr>
              <w:t>.=</w:t>
            </w:r>
            <w:proofErr w:type="gramEnd"/>
            <w:r w:rsidRPr="00A0302A">
              <w:rPr>
                <w:rFonts w:ascii="Times New Roman" w:eastAsia="Times New Roman" w:hAnsi="Times New Roman" w:cs="Times New Roman"/>
                <w:color w:val="000000" w:themeColor="text1"/>
                <w:sz w:val="24"/>
                <w:szCs w:val="24"/>
              </w:rPr>
              <w:t>(СК-</w:t>
            </w:r>
            <w:proofErr w:type="spellStart"/>
            <w:r w:rsidRPr="00A0302A">
              <w:rPr>
                <w:rFonts w:ascii="Times New Roman" w:eastAsia="Times New Roman" w:hAnsi="Times New Roman" w:cs="Times New Roman"/>
                <w:color w:val="000000" w:themeColor="text1"/>
                <w:sz w:val="24"/>
                <w:szCs w:val="24"/>
              </w:rPr>
              <w:t>Внеоб.акт</w:t>
            </w:r>
            <w:proofErr w:type="spellEnd"/>
            <w:r w:rsidRPr="00A0302A">
              <w:rPr>
                <w:rFonts w:ascii="Times New Roman" w:eastAsia="Times New Roman" w:hAnsi="Times New Roman" w:cs="Times New Roman"/>
                <w:color w:val="000000" w:themeColor="text1"/>
                <w:sz w:val="24"/>
                <w:szCs w:val="24"/>
              </w:rPr>
              <w:t>.)/</w:t>
            </w:r>
            <w:proofErr w:type="spellStart"/>
            <w:r w:rsidRPr="00A0302A">
              <w:rPr>
                <w:rFonts w:ascii="Times New Roman" w:eastAsia="Times New Roman" w:hAnsi="Times New Roman" w:cs="Times New Roman"/>
                <w:color w:val="000000" w:themeColor="text1"/>
                <w:sz w:val="24"/>
                <w:szCs w:val="24"/>
              </w:rPr>
              <w:t>Обор.акт</w:t>
            </w:r>
            <w:proofErr w:type="spellEnd"/>
            <w:r w:rsidRPr="00A0302A">
              <w:rPr>
                <w:rFonts w:ascii="Times New Roman" w:eastAsia="Times New Roman" w:hAnsi="Times New Roman" w:cs="Times New Roman"/>
                <w:color w:val="000000" w:themeColor="text1"/>
                <w:sz w:val="24"/>
                <w:szCs w:val="24"/>
              </w:rPr>
              <w:t>.</w:t>
            </w:r>
          </w:p>
        </w:tc>
        <w:tc>
          <w:tcPr>
            <w:tcW w:w="1519" w:type="dxa"/>
            <w:vAlign w:val="center"/>
          </w:tcPr>
          <w:p w:rsidR="004E353C" w:rsidRPr="00A0302A" w:rsidRDefault="004E353C" w:rsidP="00966B9A">
            <w:pPr>
              <w:jc w:val="both"/>
              <w:rPr>
                <w:rFonts w:ascii="Times New Roman" w:eastAsia="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&gt;=0,1</w:t>
            </w:r>
          </w:p>
        </w:tc>
      </w:tr>
      <w:tr w:rsidR="004E353C" w:rsidRPr="00A0302A" w:rsidTr="00966B9A">
        <w:trPr>
          <w:trHeight w:val="701"/>
        </w:trPr>
        <w:tc>
          <w:tcPr>
            <w:tcW w:w="3216" w:type="dxa"/>
            <w:vAlign w:val="center"/>
          </w:tcPr>
          <w:p w:rsidR="004E353C" w:rsidRPr="00A0302A" w:rsidRDefault="004E353C" w:rsidP="00966B9A">
            <w:pPr>
              <w:jc w:val="both"/>
              <w:rPr>
                <w:rFonts w:ascii="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Коэффициент финансовой независимости (автономии)</w:t>
            </w:r>
          </w:p>
        </w:tc>
        <w:tc>
          <w:tcPr>
            <w:tcW w:w="4772" w:type="dxa"/>
            <w:vAlign w:val="center"/>
          </w:tcPr>
          <w:p w:rsidR="004E353C" w:rsidRPr="00A0302A" w:rsidRDefault="004E353C" w:rsidP="00966B9A">
            <w:pPr>
              <w:jc w:val="both"/>
              <w:rPr>
                <w:rFonts w:ascii="Times New Roman" w:hAnsi="Times New Roman" w:cs="Times New Roman"/>
                <w:color w:val="000000" w:themeColor="text1"/>
                <w:sz w:val="24"/>
                <w:szCs w:val="24"/>
              </w:rPr>
            </w:pPr>
            <w:proofErr w:type="spellStart"/>
            <w:proofErr w:type="gramStart"/>
            <w:r w:rsidRPr="00A0302A">
              <w:rPr>
                <w:rFonts w:ascii="Times New Roman" w:eastAsia="Times New Roman" w:hAnsi="Times New Roman" w:cs="Times New Roman"/>
                <w:color w:val="000000" w:themeColor="text1"/>
                <w:sz w:val="24"/>
                <w:szCs w:val="24"/>
              </w:rPr>
              <w:t>Кфин.нез</w:t>
            </w:r>
            <w:proofErr w:type="spellEnd"/>
            <w:r w:rsidRPr="00A0302A">
              <w:rPr>
                <w:rFonts w:ascii="Times New Roman" w:eastAsia="Times New Roman" w:hAnsi="Times New Roman" w:cs="Times New Roman"/>
                <w:color w:val="000000" w:themeColor="text1"/>
                <w:sz w:val="24"/>
                <w:szCs w:val="24"/>
              </w:rPr>
              <w:t>.=</w:t>
            </w:r>
            <w:proofErr w:type="gramEnd"/>
            <w:r w:rsidRPr="00A0302A">
              <w:rPr>
                <w:rFonts w:ascii="Times New Roman" w:eastAsia="Times New Roman" w:hAnsi="Times New Roman" w:cs="Times New Roman"/>
                <w:color w:val="000000" w:themeColor="text1"/>
                <w:sz w:val="24"/>
                <w:szCs w:val="24"/>
              </w:rPr>
              <w:t>СК/Валюта баланса</w:t>
            </w:r>
          </w:p>
        </w:tc>
        <w:tc>
          <w:tcPr>
            <w:tcW w:w="1519" w:type="dxa"/>
            <w:vAlign w:val="center"/>
          </w:tcPr>
          <w:p w:rsidR="004E353C" w:rsidRPr="00A0302A" w:rsidRDefault="004E353C" w:rsidP="00966B9A">
            <w:pPr>
              <w:jc w:val="both"/>
              <w:rPr>
                <w:rFonts w:ascii="Times New Roman" w:eastAsia="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0,4-0,6</w:t>
            </w:r>
          </w:p>
        </w:tc>
      </w:tr>
      <w:tr w:rsidR="004E353C" w:rsidRPr="00A0302A" w:rsidTr="00966B9A">
        <w:trPr>
          <w:trHeight w:val="701"/>
        </w:trPr>
        <w:tc>
          <w:tcPr>
            <w:tcW w:w="3216" w:type="dxa"/>
          </w:tcPr>
          <w:p w:rsidR="004E353C" w:rsidRPr="00A0302A" w:rsidRDefault="004E353C" w:rsidP="00966B9A">
            <w:pPr>
              <w:jc w:val="both"/>
              <w:rPr>
                <w:rFonts w:ascii="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Коэффициент финансирования</w:t>
            </w:r>
          </w:p>
        </w:tc>
        <w:tc>
          <w:tcPr>
            <w:tcW w:w="4772" w:type="dxa"/>
          </w:tcPr>
          <w:p w:rsidR="004E353C" w:rsidRPr="00A0302A" w:rsidRDefault="004E353C" w:rsidP="00966B9A">
            <w:pPr>
              <w:jc w:val="both"/>
              <w:rPr>
                <w:rFonts w:ascii="Times New Roman" w:hAnsi="Times New Roman" w:cs="Times New Roman"/>
                <w:color w:val="000000" w:themeColor="text1"/>
                <w:sz w:val="24"/>
                <w:szCs w:val="24"/>
              </w:rPr>
            </w:pPr>
            <w:proofErr w:type="spellStart"/>
            <w:r w:rsidRPr="00A0302A">
              <w:rPr>
                <w:rFonts w:ascii="Times New Roman" w:eastAsia="Times New Roman" w:hAnsi="Times New Roman" w:cs="Times New Roman"/>
                <w:color w:val="000000" w:themeColor="text1"/>
                <w:sz w:val="24"/>
                <w:szCs w:val="24"/>
              </w:rPr>
              <w:t>Кфин</w:t>
            </w:r>
            <w:proofErr w:type="spellEnd"/>
            <w:r w:rsidRPr="00A0302A">
              <w:rPr>
                <w:rFonts w:ascii="Times New Roman" w:eastAsia="Times New Roman" w:hAnsi="Times New Roman" w:cs="Times New Roman"/>
                <w:color w:val="000000" w:themeColor="text1"/>
                <w:sz w:val="24"/>
                <w:szCs w:val="24"/>
              </w:rPr>
              <w:t>-я=СК/</w:t>
            </w:r>
            <w:proofErr w:type="spellStart"/>
            <w:r w:rsidRPr="00A0302A">
              <w:rPr>
                <w:rFonts w:ascii="Times New Roman" w:eastAsia="Times New Roman" w:hAnsi="Times New Roman" w:cs="Times New Roman"/>
                <w:color w:val="000000" w:themeColor="text1"/>
                <w:sz w:val="24"/>
                <w:szCs w:val="24"/>
              </w:rPr>
              <w:t>Заёмн.кап</w:t>
            </w:r>
            <w:proofErr w:type="spellEnd"/>
            <w:r w:rsidRPr="00A0302A">
              <w:rPr>
                <w:rFonts w:ascii="Times New Roman" w:eastAsia="Times New Roman" w:hAnsi="Times New Roman" w:cs="Times New Roman"/>
                <w:color w:val="000000" w:themeColor="text1"/>
                <w:sz w:val="24"/>
                <w:szCs w:val="24"/>
              </w:rPr>
              <w:t>.</w:t>
            </w:r>
          </w:p>
        </w:tc>
        <w:tc>
          <w:tcPr>
            <w:tcW w:w="1519" w:type="dxa"/>
          </w:tcPr>
          <w:p w:rsidR="004E353C" w:rsidRPr="00A0302A" w:rsidRDefault="004E353C" w:rsidP="00966B9A">
            <w:pPr>
              <w:jc w:val="both"/>
              <w:rPr>
                <w:rFonts w:ascii="Times New Roman" w:eastAsia="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&gt;=0,7</w:t>
            </w:r>
          </w:p>
        </w:tc>
      </w:tr>
      <w:tr w:rsidR="004E353C" w:rsidRPr="00A0302A" w:rsidTr="00966B9A">
        <w:trPr>
          <w:trHeight w:val="701"/>
        </w:trPr>
        <w:tc>
          <w:tcPr>
            <w:tcW w:w="3216" w:type="dxa"/>
          </w:tcPr>
          <w:p w:rsidR="004E353C" w:rsidRPr="00A0302A" w:rsidRDefault="004E353C" w:rsidP="00966B9A">
            <w:pPr>
              <w:jc w:val="both"/>
              <w:rPr>
                <w:rFonts w:ascii="Times New Roman" w:eastAsia="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Коэффициент финансовой устойчивости</w:t>
            </w:r>
          </w:p>
        </w:tc>
        <w:tc>
          <w:tcPr>
            <w:tcW w:w="4772" w:type="dxa"/>
          </w:tcPr>
          <w:p w:rsidR="004E353C" w:rsidRPr="00A0302A" w:rsidRDefault="004E353C" w:rsidP="00966B9A">
            <w:pPr>
              <w:jc w:val="both"/>
              <w:rPr>
                <w:rFonts w:ascii="Times New Roman" w:hAnsi="Times New Roman" w:cs="Times New Roman"/>
                <w:color w:val="000000" w:themeColor="text1"/>
                <w:sz w:val="24"/>
                <w:szCs w:val="24"/>
              </w:rPr>
            </w:pPr>
            <w:proofErr w:type="spellStart"/>
            <w:proofErr w:type="gramStart"/>
            <w:r w:rsidRPr="00A0302A">
              <w:rPr>
                <w:rFonts w:ascii="Times New Roman" w:eastAsia="Times New Roman" w:hAnsi="Times New Roman" w:cs="Times New Roman"/>
                <w:color w:val="000000" w:themeColor="text1"/>
                <w:sz w:val="24"/>
                <w:szCs w:val="24"/>
              </w:rPr>
              <w:t>Кфин.уст</w:t>
            </w:r>
            <w:proofErr w:type="spellEnd"/>
            <w:r w:rsidRPr="00A0302A">
              <w:rPr>
                <w:rFonts w:ascii="Times New Roman" w:eastAsia="Times New Roman" w:hAnsi="Times New Roman" w:cs="Times New Roman"/>
                <w:color w:val="000000" w:themeColor="text1"/>
                <w:sz w:val="24"/>
                <w:szCs w:val="24"/>
              </w:rPr>
              <w:t>.=</w:t>
            </w:r>
            <w:proofErr w:type="gramEnd"/>
            <w:r w:rsidRPr="00A0302A">
              <w:rPr>
                <w:rFonts w:ascii="Times New Roman" w:eastAsia="Times New Roman" w:hAnsi="Times New Roman" w:cs="Times New Roman"/>
                <w:color w:val="000000" w:themeColor="text1"/>
                <w:sz w:val="24"/>
                <w:szCs w:val="24"/>
              </w:rPr>
              <w:t>(</w:t>
            </w:r>
            <w:proofErr w:type="spellStart"/>
            <w:r w:rsidRPr="00A0302A">
              <w:rPr>
                <w:rFonts w:ascii="Times New Roman" w:eastAsia="Times New Roman" w:hAnsi="Times New Roman" w:cs="Times New Roman"/>
                <w:color w:val="000000" w:themeColor="text1"/>
                <w:sz w:val="24"/>
                <w:szCs w:val="24"/>
              </w:rPr>
              <w:t>СК+Долг.обяз-ва</w:t>
            </w:r>
            <w:proofErr w:type="spellEnd"/>
            <w:r w:rsidRPr="00A0302A">
              <w:rPr>
                <w:rFonts w:ascii="Times New Roman" w:eastAsia="Times New Roman" w:hAnsi="Times New Roman" w:cs="Times New Roman"/>
                <w:color w:val="000000" w:themeColor="text1"/>
                <w:sz w:val="24"/>
                <w:szCs w:val="24"/>
              </w:rPr>
              <w:t>)/Валюта баланса</w:t>
            </w:r>
          </w:p>
        </w:tc>
        <w:tc>
          <w:tcPr>
            <w:tcW w:w="1519" w:type="dxa"/>
          </w:tcPr>
          <w:p w:rsidR="004E353C" w:rsidRPr="00A0302A" w:rsidRDefault="004E353C" w:rsidP="00966B9A">
            <w:pPr>
              <w:jc w:val="both"/>
              <w:rPr>
                <w:rFonts w:ascii="Times New Roman" w:hAnsi="Times New Roman" w:cs="Times New Roman"/>
                <w:color w:val="000000" w:themeColor="text1"/>
                <w:sz w:val="24"/>
                <w:szCs w:val="24"/>
              </w:rPr>
            </w:pPr>
            <w:r w:rsidRPr="00A0302A">
              <w:rPr>
                <w:rFonts w:ascii="Times New Roman" w:eastAsia="Times New Roman" w:hAnsi="Times New Roman" w:cs="Times New Roman"/>
                <w:color w:val="000000" w:themeColor="text1"/>
                <w:sz w:val="24"/>
                <w:szCs w:val="24"/>
              </w:rPr>
              <w:t>&gt;=0,6</w:t>
            </w:r>
          </w:p>
        </w:tc>
      </w:tr>
    </w:tbl>
    <w:p w:rsidR="004E353C" w:rsidRPr="003D1AD2" w:rsidRDefault="004E353C" w:rsidP="003D1AD2">
      <w:pPr>
        <w:spacing w:after="0" w:line="360" w:lineRule="auto"/>
        <w:ind w:firstLine="567"/>
        <w:jc w:val="both"/>
        <w:rPr>
          <w:rFonts w:ascii="Times New Roman" w:hAnsi="Times New Roman" w:cs="Times New Roman"/>
          <w:sz w:val="28"/>
          <w:szCs w:val="28"/>
        </w:rPr>
      </w:pP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Для информативного анализа необходимо учитывать все эти коэффициенты во взаимосвязи, но стоит обратить особое внимание на коэффициент финансовой независимости, так как именно он характеризует общий уровень финансовой независимости. Он показывает удельный вес собственных средств в общей сумме источников финансирования. В мировой практике принято считать, что если у фирмы удельный вес собственного капитала в его общей вел</w:t>
      </w:r>
      <w:r w:rsidR="004E353C">
        <w:rPr>
          <w:rFonts w:ascii="Times New Roman" w:hAnsi="Times New Roman" w:cs="Times New Roman"/>
          <w:sz w:val="28"/>
          <w:szCs w:val="28"/>
        </w:rPr>
        <w:t>ичине находится в пределах от 35</w:t>
      </w:r>
      <w:r w:rsidRPr="003D1AD2">
        <w:rPr>
          <w:rFonts w:ascii="Times New Roman" w:hAnsi="Times New Roman" w:cs="Times New Roman"/>
          <w:sz w:val="28"/>
          <w:szCs w:val="28"/>
        </w:rPr>
        <w:t xml:space="preserve"> до 70 процентов, то такая фирма считается финансового независимой.</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lastRenderedPageBreak/>
        <w:t>Коэффициент финансирования показывает, какая часть деятельности финансируется за счет собственных средств компании, а какая - за счет заемных.</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Коэффициент финансовой устойчивости показывает, какая часть активов финансируется за счет устойчивых источников.</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 xml:space="preserve">Анализ ликвидности баланса начинается с </w:t>
      </w:r>
      <w:r w:rsidR="004E5193">
        <w:rPr>
          <w:rFonts w:ascii="Times New Roman" w:hAnsi="Times New Roman" w:cs="Times New Roman"/>
          <w:sz w:val="28"/>
          <w:szCs w:val="28"/>
        </w:rPr>
        <w:t xml:space="preserve">группировки активов по степени </w:t>
      </w:r>
      <w:r w:rsidRPr="003D1AD2">
        <w:rPr>
          <w:rFonts w:ascii="Times New Roman" w:hAnsi="Times New Roman" w:cs="Times New Roman"/>
          <w:sz w:val="28"/>
          <w:szCs w:val="28"/>
        </w:rPr>
        <w:t>ликвидности и обязательств по степени срочности их погашения.</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Выделяют четыре группы активов:</w:t>
      </w:r>
    </w:p>
    <w:p w:rsidR="000A5990" w:rsidRPr="003D1AD2" w:rsidRDefault="000A5990" w:rsidP="003D1AD2">
      <w:pPr>
        <w:pStyle w:val="a6"/>
        <w:numPr>
          <w:ilvl w:val="0"/>
          <w:numId w:val="6"/>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А1 - абсолютно и наиболее ликвидные: денежные средства и краткосрочные финансовые вложения;</w:t>
      </w:r>
    </w:p>
    <w:p w:rsidR="000A5990" w:rsidRPr="003D1AD2" w:rsidRDefault="000A5990" w:rsidP="003D1AD2">
      <w:pPr>
        <w:pStyle w:val="a6"/>
        <w:numPr>
          <w:ilvl w:val="0"/>
          <w:numId w:val="6"/>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А2 - быстрореализуемые: краткосрочная дебиторская задолженность и прочие оборотные активы;</w:t>
      </w:r>
    </w:p>
    <w:p w:rsidR="000A5990" w:rsidRPr="003D1AD2" w:rsidRDefault="000A5990" w:rsidP="003D1AD2">
      <w:pPr>
        <w:pStyle w:val="a6"/>
        <w:numPr>
          <w:ilvl w:val="0"/>
          <w:numId w:val="6"/>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А3 - медленно реализуемые: запасы и НДС;</w:t>
      </w:r>
    </w:p>
    <w:p w:rsidR="000A5990" w:rsidRPr="003D1AD2" w:rsidRDefault="000A5990" w:rsidP="003D1AD2">
      <w:pPr>
        <w:pStyle w:val="a6"/>
        <w:numPr>
          <w:ilvl w:val="0"/>
          <w:numId w:val="6"/>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А4 - трудно реализуемые: внеоборотные активы и просроченная дебиторская задолженность.</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Четыре группы пассивов:</w:t>
      </w:r>
    </w:p>
    <w:p w:rsidR="000A5990" w:rsidRPr="003D1AD2" w:rsidRDefault="000A5990" w:rsidP="003D1AD2">
      <w:pPr>
        <w:pStyle w:val="a6"/>
        <w:numPr>
          <w:ilvl w:val="0"/>
          <w:numId w:val="7"/>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П1 - наиболее срочные обязательства: кредиторская задолженность, прочие краткосрочные обязательства;</w:t>
      </w:r>
    </w:p>
    <w:p w:rsidR="000A5990" w:rsidRPr="003D1AD2" w:rsidRDefault="000A5990" w:rsidP="003D1AD2">
      <w:pPr>
        <w:pStyle w:val="a6"/>
        <w:numPr>
          <w:ilvl w:val="0"/>
          <w:numId w:val="7"/>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П2 - краткосрочные обязательства: оценочные обязательства и заёмные средства;</w:t>
      </w:r>
    </w:p>
    <w:p w:rsidR="000A5990" w:rsidRPr="003D1AD2" w:rsidRDefault="000A5990" w:rsidP="003D1AD2">
      <w:pPr>
        <w:pStyle w:val="a6"/>
        <w:numPr>
          <w:ilvl w:val="0"/>
          <w:numId w:val="7"/>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П3 - долгосрочные кредиты и займы;</w:t>
      </w:r>
    </w:p>
    <w:p w:rsidR="000A5990" w:rsidRPr="003D1AD2" w:rsidRDefault="000A5990" w:rsidP="003D1AD2">
      <w:pPr>
        <w:pStyle w:val="a6"/>
        <w:numPr>
          <w:ilvl w:val="0"/>
          <w:numId w:val="7"/>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П4 - постоянные пассивы: собственный капитал с учетом убытков, доходов будущего периода, резервов предстоящих расходов и платежей.</w:t>
      </w:r>
      <w:r w:rsidR="004B7008" w:rsidRPr="003D1AD2">
        <w:rPr>
          <w:rFonts w:ascii="Times New Roman" w:hAnsi="Times New Roman" w:cs="Times New Roman"/>
          <w:sz w:val="28"/>
          <w:szCs w:val="28"/>
        </w:rPr>
        <w:t xml:space="preserve"> [1, </w:t>
      </w:r>
      <w:r w:rsidR="004B7008" w:rsidRPr="003D1AD2">
        <w:rPr>
          <w:rFonts w:ascii="Times New Roman" w:hAnsi="Times New Roman" w:cs="Times New Roman"/>
          <w:sz w:val="28"/>
          <w:szCs w:val="28"/>
          <w:lang w:val="en-US"/>
        </w:rPr>
        <w:t>c</w:t>
      </w:r>
      <w:r w:rsidR="004B7008" w:rsidRPr="003D1AD2">
        <w:rPr>
          <w:rFonts w:ascii="Times New Roman" w:hAnsi="Times New Roman" w:cs="Times New Roman"/>
          <w:sz w:val="28"/>
          <w:szCs w:val="28"/>
        </w:rPr>
        <w:t xml:space="preserve">. </w:t>
      </w:r>
      <w:r w:rsidR="004B7008" w:rsidRPr="003D1AD2">
        <w:rPr>
          <w:rFonts w:ascii="Times New Roman" w:hAnsi="Times New Roman" w:cs="Times New Roman"/>
          <w:sz w:val="28"/>
          <w:szCs w:val="28"/>
          <w:lang w:val="en-US"/>
        </w:rPr>
        <w:t>169</w:t>
      </w:r>
      <w:r w:rsidR="004B7008" w:rsidRPr="003D1AD2">
        <w:rPr>
          <w:rFonts w:ascii="Times New Roman" w:hAnsi="Times New Roman" w:cs="Times New Roman"/>
          <w:sz w:val="28"/>
          <w:szCs w:val="28"/>
        </w:rPr>
        <w:t>]</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 xml:space="preserve">Для анализа ликвидности баланса с учетом фактора времени необходимо провести сопоставление каждой группы актива с соответствующей группой пассива. </w:t>
      </w:r>
    </w:p>
    <w:p w:rsidR="000A5990" w:rsidRPr="003D1AD2" w:rsidRDefault="000A5990" w:rsidP="003D1AD2">
      <w:pPr>
        <w:pStyle w:val="a6"/>
        <w:numPr>
          <w:ilvl w:val="0"/>
          <w:numId w:val="8"/>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Если А</w:t>
      </w:r>
      <w:proofErr w:type="gramStart"/>
      <w:r w:rsidRPr="003D1AD2">
        <w:rPr>
          <w:rFonts w:ascii="Times New Roman" w:hAnsi="Times New Roman" w:cs="Times New Roman"/>
          <w:sz w:val="28"/>
          <w:szCs w:val="28"/>
        </w:rPr>
        <w:t>1&gt;П</w:t>
      </w:r>
      <w:proofErr w:type="gramEnd"/>
      <w:r w:rsidRPr="003D1AD2">
        <w:rPr>
          <w:rFonts w:ascii="Times New Roman" w:hAnsi="Times New Roman" w:cs="Times New Roman"/>
          <w:sz w:val="28"/>
          <w:szCs w:val="28"/>
        </w:rPr>
        <w:t>1, то предприятие платежеспособно; у него достаточно наиболее ликвидных активов для покрытия наиболее срочных обязательств;</w:t>
      </w:r>
    </w:p>
    <w:p w:rsidR="000A5990" w:rsidRPr="003D1AD2" w:rsidRDefault="000A5990" w:rsidP="003D1AD2">
      <w:pPr>
        <w:pStyle w:val="a6"/>
        <w:numPr>
          <w:ilvl w:val="0"/>
          <w:numId w:val="8"/>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Если А</w:t>
      </w:r>
      <w:proofErr w:type="gramStart"/>
      <w:r w:rsidRPr="003D1AD2">
        <w:rPr>
          <w:rFonts w:ascii="Times New Roman" w:hAnsi="Times New Roman" w:cs="Times New Roman"/>
          <w:sz w:val="28"/>
          <w:szCs w:val="28"/>
        </w:rPr>
        <w:t>2&gt;П</w:t>
      </w:r>
      <w:proofErr w:type="gramEnd"/>
      <w:r w:rsidRPr="003D1AD2">
        <w:rPr>
          <w:rFonts w:ascii="Times New Roman" w:hAnsi="Times New Roman" w:cs="Times New Roman"/>
          <w:sz w:val="28"/>
          <w:szCs w:val="28"/>
        </w:rPr>
        <w:t>2, то предприятие может быть платежеспособным в будущем с учетом своевременных расчетов с кредиторами;</w:t>
      </w:r>
    </w:p>
    <w:p w:rsidR="000A5990" w:rsidRPr="003D1AD2" w:rsidRDefault="000A5990" w:rsidP="003D1AD2">
      <w:pPr>
        <w:pStyle w:val="a6"/>
        <w:numPr>
          <w:ilvl w:val="0"/>
          <w:numId w:val="8"/>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lastRenderedPageBreak/>
        <w:t>Если А</w:t>
      </w:r>
      <w:proofErr w:type="gramStart"/>
      <w:r w:rsidRPr="003D1AD2">
        <w:rPr>
          <w:rFonts w:ascii="Times New Roman" w:hAnsi="Times New Roman" w:cs="Times New Roman"/>
          <w:sz w:val="28"/>
          <w:szCs w:val="28"/>
        </w:rPr>
        <w:t>3&gt;П</w:t>
      </w:r>
      <w:proofErr w:type="gramEnd"/>
      <w:r w:rsidRPr="003D1AD2">
        <w:rPr>
          <w:rFonts w:ascii="Times New Roman" w:hAnsi="Times New Roman" w:cs="Times New Roman"/>
          <w:sz w:val="28"/>
          <w:szCs w:val="28"/>
        </w:rPr>
        <w:t>3, то в будущем при своевременном поступлении денежных средств от продаж и платежей предприятие может быть платежеспособным на период равный средней продолжительности одного оборота оборотных средств после даты составления баланса;</w:t>
      </w:r>
    </w:p>
    <w:p w:rsidR="000A5990" w:rsidRPr="003D1AD2" w:rsidRDefault="000A5990" w:rsidP="003D1AD2">
      <w:pPr>
        <w:pStyle w:val="a6"/>
        <w:numPr>
          <w:ilvl w:val="0"/>
          <w:numId w:val="8"/>
        </w:numPr>
        <w:spacing w:after="0" w:line="360" w:lineRule="auto"/>
        <w:ind w:left="0" w:firstLine="567"/>
        <w:jc w:val="both"/>
        <w:rPr>
          <w:rFonts w:ascii="Times New Roman" w:hAnsi="Times New Roman" w:cs="Times New Roman"/>
          <w:sz w:val="28"/>
          <w:szCs w:val="28"/>
        </w:rPr>
      </w:pPr>
      <w:r w:rsidRPr="003D1AD2">
        <w:rPr>
          <w:rFonts w:ascii="Times New Roman" w:hAnsi="Times New Roman" w:cs="Times New Roman"/>
          <w:sz w:val="28"/>
          <w:szCs w:val="28"/>
        </w:rPr>
        <w:t xml:space="preserve">Выполнение первых трех условий автоматически приводит к выполнению: А4&lt;=П4, что свидетельствует о соблюдении минимального условия финансовой устойчивости предприятия, наличии у него собственных оборотных средств. </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Баланс считается абсолютно ликвидным, если одновременно выполняются первые три условия.</w:t>
      </w:r>
    </w:p>
    <w:p w:rsidR="000A5990" w:rsidRPr="003D1AD2" w:rsidRDefault="000A5990" w:rsidP="003D1AD2">
      <w:pPr>
        <w:spacing w:after="0" w:line="360" w:lineRule="auto"/>
        <w:ind w:firstLine="567"/>
        <w:jc w:val="both"/>
        <w:rPr>
          <w:rFonts w:ascii="Times New Roman" w:hAnsi="Times New Roman" w:cs="Times New Roman"/>
          <w:color w:val="000000" w:themeColor="text1"/>
          <w:sz w:val="28"/>
          <w:szCs w:val="28"/>
        </w:rPr>
      </w:pPr>
      <w:r w:rsidRPr="003D1AD2">
        <w:rPr>
          <w:rFonts w:ascii="Times New Roman" w:hAnsi="Times New Roman" w:cs="Times New Roman"/>
          <w:sz w:val="28"/>
          <w:szCs w:val="28"/>
        </w:rPr>
        <w:t>Также для анализа платежеспособности организации рассчитывают финансовые коэффициенты платежеспособности, представленные в</w:t>
      </w:r>
      <w:r w:rsidR="00E0414C" w:rsidRPr="003D1AD2">
        <w:rPr>
          <w:rFonts w:ascii="Times New Roman" w:hAnsi="Times New Roman" w:cs="Times New Roman"/>
          <w:sz w:val="28"/>
          <w:szCs w:val="28"/>
        </w:rPr>
        <w:t xml:space="preserve"> следующей таблице</w:t>
      </w:r>
      <w:r w:rsidR="00E0414C" w:rsidRPr="003D1AD2">
        <w:rPr>
          <w:rFonts w:ascii="Times New Roman" w:hAnsi="Times New Roman" w:cs="Times New Roman"/>
          <w:color w:val="000000" w:themeColor="text1"/>
          <w:sz w:val="28"/>
          <w:szCs w:val="28"/>
        </w:rPr>
        <w:t>:</w:t>
      </w:r>
    </w:p>
    <w:p w:rsidR="00E0414C" w:rsidRPr="003D1AD2" w:rsidRDefault="00E0414C" w:rsidP="00425FB7">
      <w:pPr>
        <w:spacing w:after="0" w:line="276" w:lineRule="auto"/>
        <w:ind w:firstLine="567"/>
        <w:jc w:val="both"/>
        <w:rPr>
          <w:rFonts w:ascii="Times New Roman" w:hAnsi="Times New Roman" w:cs="Times New Roman"/>
          <w:color w:val="000000" w:themeColor="text1"/>
          <w:sz w:val="28"/>
          <w:szCs w:val="28"/>
        </w:rPr>
      </w:pPr>
    </w:p>
    <w:p w:rsidR="00E0414C" w:rsidRPr="003D1AD2" w:rsidRDefault="00E0414C" w:rsidP="00425FB7">
      <w:pPr>
        <w:spacing w:after="0" w:line="276" w:lineRule="auto"/>
        <w:ind w:firstLine="567"/>
        <w:jc w:val="both"/>
        <w:rPr>
          <w:rFonts w:ascii="Times New Roman" w:hAnsi="Times New Roman" w:cs="Times New Roman"/>
          <w:color w:val="000000" w:themeColor="text1"/>
          <w:sz w:val="28"/>
          <w:szCs w:val="28"/>
        </w:rPr>
      </w:pPr>
      <w:r w:rsidRPr="003D1AD2">
        <w:rPr>
          <w:rFonts w:ascii="Times New Roman" w:hAnsi="Times New Roman" w:cs="Times New Roman"/>
          <w:color w:val="000000" w:themeColor="text1"/>
          <w:sz w:val="28"/>
          <w:szCs w:val="28"/>
        </w:rPr>
        <w:t>Таблица 1.3 – Финансовые коэффициенты платёжеспособности.</w:t>
      </w:r>
    </w:p>
    <w:tbl>
      <w:tblPr>
        <w:tblStyle w:val="a7"/>
        <w:tblW w:w="0" w:type="auto"/>
        <w:tblLook w:val="04A0" w:firstRow="1" w:lastRow="0" w:firstColumn="1" w:lastColumn="0" w:noHBand="0" w:noVBand="1"/>
      </w:tblPr>
      <w:tblGrid>
        <w:gridCol w:w="3115"/>
        <w:gridCol w:w="3115"/>
        <w:gridCol w:w="3115"/>
      </w:tblGrid>
      <w:tr w:rsidR="00E0414C" w:rsidRPr="00425FB7" w:rsidTr="00E0414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Показатель</w:t>
            </w:r>
          </w:p>
        </w:tc>
        <w:tc>
          <w:tcPr>
            <w:tcW w:w="3115" w:type="dxa"/>
            <w:vAlign w:val="center"/>
          </w:tcPr>
          <w:p w:rsidR="00E0414C" w:rsidRPr="003D1AD2" w:rsidRDefault="00E0414C" w:rsidP="00425FB7">
            <w:pPr>
              <w:spacing w:line="276" w:lineRule="auto"/>
              <w:jc w:val="center"/>
              <w:rPr>
                <w:rFonts w:ascii="Times New Roman" w:eastAsia="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Формула</w:t>
            </w:r>
          </w:p>
        </w:t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Нормальное значение</w:t>
            </w:r>
          </w:p>
        </w:tc>
      </w:tr>
      <w:tr w:rsidR="00E0414C" w:rsidRPr="00425FB7" w:rsidTr="00E0414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Коэффициент абсолютной ликвидности</w:t>
            </w:r>
          </w:p>
        </w:t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А1/(П1+П2)</w:t>
            </w:r>
          </w:p>
        </w:t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&gt;=0,2</w:t>
            </w:r>
          </w:p>
        </w:tc>
      </w:tr>
      <w:tr w:rsidR="00E0414C" w:rsidRPr="00425FB7" w:rsidTr="00E0414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Коэффициент критической ликвидности</w:t>
            </w:r>
          </w:p>
        </w:tc>
        <w:tc>
          <w:tcPr>
            <w:tcW w:w="3115" w:type="dxa"/>
            <w:vAlign w:val="center"/>
          </w:tcPr>
          <w:p w:rsidR="00E0414C" w:rsidRPr="003D1AD2" w:rsidRDefault="00636AD7" w:rsidP="00425FB7">
            <w:pPr>
              <w:spacing w:line="276"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E0414C" w:rsidRPr="003D1AD2">
              <w:rPr>
                <w:rFonts w:ascii="Times New Roman" w:eastAsia="Times New Roman" w:hAnsi="Times New Roman" w:cs="Times New Roman"/>
                <w:color w:val="000000" w:themeColor="text1"/>
                <w:sz w:val="24"/>
                <w:szCs w:val="24"/>
              </w:rPr>
              <w:t>А1+А</w:t>
            </w:r>
            <w:proofErr w:type="gramStart"/>
            <w:r w:rsidR="00E0414C" w:rsidRPr="003D1AD2">
              <w:rPr>
                <w:rFonts w:ascii="Times New Roman" w:eastAsia="Times New Roman" w:hAnsi="Times New Roman" w:cs="Times New Roman"/>
                <w:color w:val="000000" w:themeColor="text1"/>
                <w:sz w:val="24"/>
                <w:szCs w:val="24"/>
              </w:rPr>
              <w:t>2)/</w:t>
            </w:r>
            <w:proofErr w:type="gramEnd"/>
            <w:r w:rsidR="00E0414C" w:rsidRPr="003D1AD2">
              <w:rPr>
                <w:rFonts w:ascii="Times New Roman" w:eastAsia="Times New Roman" w:hAnsi="Times New Roman" w:cs="Times New Roman"/>
                <w:color w:val="000000" w:themeColor="text1"/>
                <w:sz w:val="24"/>
                <w:szCs w:val="24"/>
              </w:rPr>
              <w:t>(П1+П2)</w:t>
            </w:r>
          </w:p>
        </w:t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&gt;=1</w:t>
            </w:r>
          </w:p>
        </w:tc>
      </w:tr>
      <w:tr w:rsidR="00E0414C" w:rsidRPr="00425FB7" w:rsidTr="00E0414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Коэффициент текущей ликвидности</w:t>
            </w:r>
          </w:p>
        </w:tc>
        <w:tc>
          <w:tcPr>
            <w:tcW w:w="3115" w:type="dxa"/>
            <w:vAlign w:val="center"/>
          </w:tcPr>
          <w:p w:rsidR="00E0414C" w:rsidRPr="003D1AD2" w:rsidRDefault="00E0414C" w:rsidP="00425FB7">
            <w:pPr>
              <w:spacing w:line="276" w:lineRule="auto"/>
              <w:jc w:val="center"/>
              <w:rPr>
                <w:rFonts w:ascii="Times New Roman" w:eastAsia="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(А1+А2+</w:t>
            </w:r>
            <w:proofErr w:type="gramStart"/>
            <w:r w:rsidRPr="003D1AD2">
              <w:rPr>
                <w:rFonts w:ascii="Times New Roman" w:eastAsia="Times New Roman" w:hAnsi="Times New Roman" w:cs="Times New Roman"/>
                <w:color w:val="000000" w:themeColor="text1"/>
                <w:sz w:val="24"/>
                <w:szCs w:val="24"/>
              </w:rPr>
              <w:t>Запасы)/</w:t>
            </w:r>
            <w:proofErr w:type="gramEnd"/>
            <w:r w:rsidRPr="003D1AD2">
              <w:rPr>
                <w:rFonts w:ascii="Times New Roman" w:eastAsia="Times New Roman" w:hAnsi="Times New Roman" w:cs="Times New Roman"/>
                <w:color w:val="000000" w:themeColor="text1"/>
                <w:sz w:val="24"/>
                <w:szCs w:val="24"/>
              </w:rPr>
              <w:t>(П1+П2)</w:t>
            </w:r>
          </w:p>
        </w:t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&gt;=2</w:t>
            </w:r>
          </w:p>
        </w:tc>
      </w:tr>
      <w:tr w:rsidR="00E0414C" w:rsidRPr="00425FB7" w:rsidTr="00E0414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Коэффициент маневренности функционирующего капитала</w:t>
            </w:r>
          </w:p>
        </w:t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eastAsia="Times New Roman" w:hAnsi="Times New Roman" w:cs="Times New Roman"/>
                <w:color w:val="000000" w:themeColor="text1"/>
                <w:sz w:val="24"/>
                <w:szCs w:val="24"/>
              </w:rPr>
              <w:t>А3/((А1+А2+А</w:t>
            </w:r>
            <w:proofErr w:type="gramStart"/>
            <w:r w:rsidRPr="003D1AD2">
              <w:rPr>
                <w:rFonts w:ascii="Times New Roman" w:eastAsia="Times New Roman" w:hAnsi="Times New Roman" w:cs="Times New Roman"/>
                <w:color w:val="000000" w:themeColor="text1"/>
                <w:sz w:val="24"/>
                <w:szCs w:val="24"/>
              </w:rPr>
              <w:t>3)-</w:t>
            </w:r>
            <w:proofErr w:type="gramEnd"/>
            <w:r w:rsidRPr="003D1AD2">
              <w:rPr>
                <w:rFonts w:ascii="Times New Roman" w:eastAsia="Times New Roman" w:hAnsi="Times New Roman" w:cs="Times New Roman"/>
                <w:color w:val="000000" w:themeColor="text1"/>
                <w:sz w:val="24"/>
                <w:szCs w:val="24"/>
              </w:rPr>
              <w:t>(П1+П2))</w:t>
            </w:r>
          </w:p>
        </w:tc>
        <w:tc>
          <w:tcPr>
            <w:tcW w:w="3115" w:type="dxa"/>
            <w:vAlign w:val="center"/>
          </w:tcPr>
          <w:p w:rsidR="00E0414C" w:rsidRPr="003D1AD2" w:rsidRDefault="00E0414C" w:rsidP="00425FB7">
            <w:pPr>
              <w:spacing w:line="276" w:lineRule="auto"/>
              <w:jc w:val="center"/>
              <w:rPr>
                <w:rFonts w:ascii="Times New Roman" w:hAnsi="Times New Roman" w:cs="Times New Roman"/>
                <w:color w:val="000000" w:themeColor="text1"/>
                <w:sz w:val="24"/>
                <w:szCs w:val="24"/>
              </w:rPr>
            </w:pPr>
            <w:r w:rsidRPr="003D1AD2">
              <w:rPr>
                <w:rFonts w:ascii="Times New Roman" w:hAnsi="Times New Roman" w:cs="Times New Roman"/>
                <w:color w:val="000000" w:themeColor="text1"/>
                <w:sz w:val="24"/>
                <w:szCs w:val="24"/>
              </w:rPr>
              <w:t>-</w:t>
            </w:r>
          </w:p>
        </w:tc>
      </w:tr>
    </w:tbl>
    <w:p w:rsidR="000A5990" w:rsidRPr="00425FB7" w:rsidRDefault="000A5990" w:rsidP="00425FB7">
      <w:pPr>
        <w:spacing w:after="0" w:line="276" w:lineRule="auto"/>
        <w:jc w:val="both"/>
        <w:rPr>
          <w:rFonts w:ascii="Times New Roman" w:hAnsi="Times New Roman" w:cs="Times New Roman"/>
          <w:sz w:val="26"/>
          <w:szCs w:val="26"/>
        </w:rPr>
      </w:pP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bCs/>
          <w:sz w:val="28"/>
          <w:szCs w:val="28"/>
        </w:rPr>
        <w:t>Коэффициент</w:t>
      </w:r>
      <w:r w:rsidRPr="003D1AD2">
        <w:rPr>
          <w:rFonts w:ascii="Times New Roman" w:hAnsi="Times New Roman" w:cs="Times New Roman"/>
          <w:sz w:val="28"/>
          <w:szCs w:val="28"/>
        </w:rPr>
        <w:t> </w:t>
      </w:r>
      <w:r w:rsidRPr="003D1AD2">
        <w:rPr>
          <w:rFonts w:ascii="Times New Roman" w:hAnsi="Times New Roman" w:cs="Times New Roman"/>
          <w:bCs/>
          <w:sz w:val="28"/>
          <w:szCs w:val="28"/>
        </w:rPr>
        <w:t>абсолютной</w:t>
      </w:r>
      <w:r w:rsidRPr="003D1AD2">
        <w:rPr>
          <w:rFonts w:ascii="Times New Roman" w:hAnsi="Times New Roman" w:cs="Times New Roman"/>
          <w:sz w:val="28"/>
          <w:szCs w:val="28"/>
        </w:rPr>
        <w:t> </w:t>
      </w:r>
      <w:r w:rsidRPr="003D1AD2">
        <w:rPr>
          <w:rFonts w:ascii="Times New Roman" w:hAnsi="Times New Roman" w:cs="Times New Roman"/>
          <w:bCs/>
          <w:sz w:val="28"/>
          <w:szCs w:val="28"/>
        </w:rPr>
        <w:t>ликвидности</w:t>
      </w:r>
      <w:r w:rsidRPr="003D1AD2">
        <w:rPr>
          <w:rFonts w:ascii="Times New Roman" w:hAnsi="Times New Roman" w:cs="Times New Roman"/>
          <w:sz w:val="28"/>
          <w:szCs w:val="28"/>
        </w:rPr>
        <w:t> </w:t>
      </w:r>
      <w:r w:rsidRPr="003D1AD2">
        <w:rPr>
          <w:rFonts w:ascii="Times New Roman" w:hAnsi="Times New Roman" w:cs="Times New Roman"/>
          <w:bCs/>
          <w:sz w:val="28"/>
          <w:szCs w:val="28"/>
        </w:rPr>
        <w:t>показывает</w:t>
      </w:r>
      <w:r w:rsidRPr="003D1AD2">
        <w:rPr>
          <w:rFonts w:ascii="Times New Roman" w:hAnsi="Times New Roman" w:cs="Times New Roman"/>
          <w:sz w:val="28"/>
          <w:szCs w:val="28"/>
        </w:rPr>
        <w:t> способность предприятия расплачиваться по своим обязательствам с помощью наиболее ликвидных активов.</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Коэффициент критической ликвидности показывает долю текущих обязательств, которая может быть покрыта не только существующими активами предприятия, но и за счет предстоящих поступлений.</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lastRenderedPageBreak/>
        <w:t>Коэффициент текущей ликвидности показывает способность компании погашать </w:t>
      </w:r>
      <w:r w:rsidRPr="003D1AD2">
        <w:rPr>
          <w:rFonts w:ascii="Times New Roman" w:hAnsi="Times New Roman" w:cs="Times New Roman"/>
          <w:bCs/>
          <w:sz w:val="28"/>
          <w:szCs w:val="28"/>
        </w:rPr>
        <w:t>текущие</w:t>
      </w:r>
      <w:r w:rsidRPr="003D1AD2">
        <w:rPr>
          <w:rFonts w:ascii="Times New Roman" w:hAnsi="Times New Roman" w:cs="Times New Roman"/>
          <w:sz w:val="28"/>
          <w:szCs w:val="28"/>
        </w:rPr>
        <w:t> (краткосрочные) обязательства за счёт только оборотных активов.</w:t>
      </w:r>
      <w:r w:rsidR="004B7008" w:rsidRPr="003D1AD2">
        <w:rPr>
          <w:rFonts w:ascii="Times New Roman" w:hAnsi="Times New Roman" w:cs="Times New Roman"/>
          <w:sz w:val="28"/>
          <w:szCs w:val="28"/>
        </w:rPr>
        <w:t xml:space="preserve"> [7, </w:t>
      </w:r>
      <w:r w:rsidR="004B7008" w:rsidRPr="003D1AD2">
        <w:rPr>
          <w:rFonts w:ascii="Times New Roman" w:hAnsi="Times New Roman" w:cs="Times New Roman"/>
          <w:sz w:val="28"/>
          <w:szCs w:val="28"/>
          <w:lang w:val="en-US"/>
        </w:rPr>
        <w:t>c</w:t>
      </w:r>
      <w:r w:rsidR="004B7008" w:rsidRPr="003D1AD2">
        <w:rPr>
          <w:rFonts w:ascii="Times New Roman" w:hAnsi="Times New Roman" w:cs="Times New Roman"/>
          <w:sz w:val="28"/>
          <w:szCs w:val="28"/>
        </w:rPr>
        <w:t>. 135]</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Коэффициент маневренности функционирующего капитала показывает, какая часть функционирующего капитала предприятия обездвижена в производственных запасах и долгосрочной кредиторской задолженности.</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В случаях, когда коэффициент текущей ликвидности и коэффициент обеспеченности собственными источниками финансирования соответствуют норме, рассчитывается коэффициент утраты платежеспособности по формуле:</w:t>
      </w:r>
    </w:p>
    <w:p w:rsidR="000A5990" w:rsidRPr="003D1AD2" w:rsidRDefault="000A5990" w:rsidP="003D1AD2">
      <w:pPr>
        <w:spacing w:after="0" w:line="360" w:lineRule="auto"/>
        <w:ind w:firstLine="567"/>
        <w:jc w:val="both"/>
        <w:rPr>
          <w:rFonts w:ascii="Times New Roman" w:hAnsi="Times New Roman" w:cs="Times New Roman"/>
          <w:sz w:val="28"/>
          <w:szCs w:val="28"/>
        </w:rPr>
      </w:pPr>
      <w:proofErr w:type="spellStart"/>
      <w:r w:rsidRPr="003D1AD2">
        <w:rPr>
          <w:rFonts w:ascii="Times New Roman" w:hAnsi="Times New Roman" w:cs="Times New Roman"/>
          <w:sz w:val="28"/>
          <w:szCs w:val="28"/>
        </w:rPr>
        <w:t>Кутр</w:t>
      </w:r>
      <w:proofErr w:type="spellEnd"/>
      <w:r w:rsidRPr="003D1AD2">
        <w:rPr>
          <w:rFonts w:ascii="Times New Roman" w:hAnsi="Times New Roman" w:cs="Times New Roman"/>
          <w:sz w:val="28"/>
          <w:szCs w:val="28"/>
        </w:rPr>
        <w:t>. = (Кт.л.+3/12*(Кт.л.к.-</w:t>
      </w:r>
      <w:proofErr w:type="spellStart"/>
      <w:r w:rsidRPr="003D1AD2">
        <w:rPr>
          <w:rFonts w:ascii="Times New Roman" w:hAnsi="Times New Roman" w:cs="Times New Roman"/>
          <w:sz w:val="28"/>
          <w:szCs w:val="28"/>
        </w:rPr>
        <w:t>Кт.л.н</w:t>
      </w:r>
      <w:proofErr w:type="spellEnd"/>
      <w:r w:rsidRPr="003D1AD2">
        <w:rPr>
          <w:rFonts w:ascii="Times New Roman" w:hAnsi="Times New Roman" w:cs="Times New Roman"/>
          <w:sz w:val="28"/>
          <w:szCs w:val="28"/>
        </w:rPr>
        <w:t>.</w:t>
      </w:r>
      <w:proofErr w:type="gramStart"/>
      <w:r w:rsidRPr="003D1AD2">
        <w:rPr>
          <w:rFonts w:ascii="Times New Roman" w:hAnsi="Times New Roman" w:cs="Times New Roman"/>
          <w:sz w:val="28"/>
          <w:szCs w:val="28"/>
        </w:rPr>
        <w:t>))/</w:t>
      </w:r>
      <w:proofErr w:type="gramEnd"/>
      <w:r w:rsidRPr="003D1AD2">
        <w:rPr>
          <w:rFonts w:ascii="Times New Roman" w:hAnsi="Times New Roman" w:cs="Times New Roman"/>
          <w:sz w:val="28"/>
          <w:szCs w:val="28"/>
        </w:rPr>
        <w:t>2,</w:t>
      </w:r>
    </w:p>
    <w:p w:rsidR="000A5990" w:rsidRPr="003D1AD2" w:rsidRDefault="000A5990" w:rsidP="003D1AD2">
      <w:pPr>
        <w:spacing w:after="0" w:line="360" w:lineRule="auto"/>
        <w:ind w:firstLine="567"/>
        <w:jc w:val="both"/>
        <w:rPr>
          <w:rFonts w:ascii="Times New Roman" w:hAnsi="Times New Roman" w:cs="Times New Roman"/>
          <w:sz w:val="28"/>
          <w:szCs w:val="28"/>
        </w:rPr>
      </w:pPr>
      <w:proofErr w:type="gramStart"/>
      <w:r w:rsidRPr="003D1AD2">
        <w:rPr>
          <w:rFonts w:ascii="Times New Roman" w:hAnsi="Times New Roman" w:cs="Times New Roman"/>
          <w:sz w:val="28"/>
          <w:szCs w:val="28"/>
        </w:rPr>
        <w:t>где</w:t>
      </w:r>
      <w:proofErr w:type="gramEnd"/>
      <w:r w:rsidRPr="003D1AD2">
        <w:rPr>
          <w:rFonts w:ascii="Times New Roman" w:hAnsi="Times New Roman" w:cs="Times New Roman"/>
          <w:sz w:val="28"/>
          <w:szCs w:val="28"/>
        </w:rPr>
        <w:t xml:space="preserve"> </w:t>
      </w:r>
      <w:proofErr w:type="spellStart"/>
      <w:r w:rsidRPr="003D1AD2">
        <w:rPr>
          <w:rFonts w:ascii="Times New Roman" w:hAnsi="Times New Roman" w:cs="Times New Roman"/>
          <w:sz w:val="28"/>
          <w:szCs w:val="28"/>
        </w:rPr>
        <w:t>Кутр</w:t>
      </w:r>
      <w:proofErr w:type="spellEnd"/>
      <w:r w:rsidRPr="003D1AD2">
        <w:rPr>
          <w:rFonts w:ascii="Times New Roman" w:hAnsi="Times New Roman" w:cs="Times New Roman"/>
          <w:sz w:val="28"/>
          <w:szCs w:val="28"/>
        </w:rPr>
        <w:t xml:space="preserve">. - </w:t>
      </w:r>
      <w:proofErr w:type="spellStart"/>
      <w:r w:rsidRPr="003D1AD2">
        <w:rPr>
          <w:rFonts w:ascii="Times New Roman" w:hAnsi="Times New Roman" w:cs="Times New Roman"/>
          <w:sz w:val="28"/>
          <w:szCs w:val="28"/>
        </w:rPr>
        <w:t>коэф</w:t>
      </w:r>
      <w:proofErr w:type="spellEnd"/>
      <w:r w:rsidRPr="003D1AD2">
        <w:rPr>
          <w:rFonts w:ascii="Times New Roman" w:hAnsi="Times New Roman" w:cs="Times New Roman"/>
          <w:sz w:val="28"/>
          <w:szCs w:val="28"/>
        </w:rPr>
        <w:t>. утраты,</w:t>
      </w:r>
    </w:p>
    <w:p w:rsidR="000A5990" w:rsidRPr="003D1AD2" w:rsidRDefault="00E0414C" w:rsidP="003D1AD2">
      <w:pPr>
        <w:spacing w:after="0" w:line="360" w:lineRule="auto"/>
        <w:ind w:firstLine="567"/>
        <w:jc w:val="both"/>
        <w:rPr>
          <w:rFonts w:ascii="Times New Roman" w:hAnsi="Times New Roman" w:cs="Times New Roman"/>
          <w:sz w:val="28"/>
          <w:szCs w:val="28"/>
        </w:rPr>
      </w:pPr>
      <w:proofErr w:type="spellStart"/>
      <w:r w:rsidRPr="003D1AD2">
        <w:rPr>
          <w:rFonts w:ascii="Times New Roman" w:hAnsi="Times New Roman" w:cs="Times New Roman"/>
          <w:sz w:val="28"/>
          <w:szCs w:val="28"/>
        </w:rPr>
        <w:t>Кт.л.к</w:t>
      </w:r>
      <w:proofErr w:type="spellEnd"/>
      <w:r w:rsidRPr="003D1AD2">
        <w:rPr>
          <w:rFonts w:ascii="Times New Roman" w:hAnsi="Times New Roman" w:cs="Times New Roman"/>
          <w:sz w:val="28"/>
          <w:szCs w:val="28"/>
        </w:rPr>
        <w:t xml:space="preserve">., </w:t>
      </w:r>
      <w:proofErr w:type="spellStart"/>
      <w:r w:rsidRPr="003D1AD2">
        <w:rPr>
          <w:rFonts w:ascii="Times New Roman" w:hAnsi="Times New Roman" w:cs="Times New Roman"/>
          <w:sz w:val="28"/>
          <w:szCs w:val="28"/>
        </w:rPr>
        <w:t>Кт.л.н</w:t>
      </w:r>
      <w:proofErr w:type="spellEnd"/>
      <w:r w:rsidRPr="003D1AD2">
        <w:rPr>
          <w:rFonts w:ascii="Times New Roman" w:hAnsi="Times New Roman" w:cs="Times New Roman"/>
          <w:sz w:val="28"/>
          <w:szCs w:val="28"/>
        </w:rPr>
        <w:t xml:space="preserve">. - </w:t>
      </w:r>
      <w:proofErr w:type="spellStart"/>
      <w:r w:rsidRPr="003D1AD2">
        <w:rPr>
          <w:rFonts w:ascii="Times New Roman" w:hAnsi="Times New Roman" w:cs="Times New Roman"/>
          <w:sz w:val="28"/>
          <w:szCs w:val="28"/>
        </w:rPr>
        <w:t>коэф</w:t>
      </w:r>
      <w:proofErr w:type="spellEnd"/>
      <w:proofErr w:type="gramStart"/>
      <w:r w:rsidRPr="003D1AD2">
        <w:rPr>
          <w:rFonts w:ascii="Times New Roman" w:hAnsi="Times New Roman" w:cs="Times New Roman"/>
          <w:sz w:val="28"/>
          <w:szCs w:val="28"/>
        </w:rPr>
        <w:t xml:space="preserve">. </w:t>
      </w:r>
      <w:r w:rsidR="000A5990" w:rsidRPr="003D1AD2">
        <w:rPr>
          <w:rFonts w:ascii="Times New Roman" w:hAnsi="Times New Roman" w:cs="Times New Roman"/>
          <w:sz w:val="28"/>
          <w:szCs w:val="28"/>
        </w:rPr>
        <w:t>текущей</w:t>
      </w:r>
      <w:proofErr w:type="gramEnd"/>
      <w:r w:rsidR="000A5990" w:rsidRPr="003D1AD2">
        <w:rPr>
          <w:rFonts w:ascii="Times New Roman" w:hAnsi="Times New Roman" w:cs="Times New Roman"/>
          <w:sz w:val="28"/>
          <w:szCs w:val="28"/>
        </w:rPr>
        <w:t xml:space="preserve"> ликвидности на конец и на начало соответственно. </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 xml:space="preserve">Значение этого коэффициента должно быть больше единицы, возникает реальная угроза у предприятия утратить платежеспособность в течение ближайших 3х месяцев. </w:t>
      </w:r>
    </w:p>
    <w:p w:rsidR="000A5990" w:rsidRPr="003D1AD2" w:rsidRDefault="000A5990" w:rsidP="003D1AD2">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В случаях, когда коэффициент текущей ликвидности и коэффициент обеспеченности собственными источниками финансирования ниже нормы, рассчитывается коэффициент восстановления платежеспособности по формуле:</w:t>
      </w:r>
    </w:p>
    <w:p w:rsidR="000A5990" w:rsidRPr="003D1AD2" w:rsidRDefault="000A5990" w:rsidP="003D1AD2">
      <w:pPr>
        <w:spacing w:after="0" w:line="360" w:lineRule="auto"/>
        <w:ind w:firstLine="567"/>
        <w:jc w:val="both"/>
        <w:rPr>
          <w:rFonts w:ascii="Times New Roman" w:hAnsi="Times New Roman" w:cs="Times New Roman"/>
          <w:sz w:val="28"/>
          <w:szCs w:val="28"/>
        </w:rPr>
      </w:pPr>
      <w:proofErr w:type="spellStart"/>
      <w:r w:rsidRPr="003D1AD2">
        <w:rPr>
          <w:rFonts w:ascii="Times New Roman" w:hAnsi="Times New Roman" w:cs="Times New Roman"/>
          <w:sz w:val="28"/>
          <w:szCs w:val="28"/>
        </w:rPr>
        <w:t>Квосст</w:t>
      </w:r>
      <w:proofErr w:type="spellEnd"/>
      <w:r w:rsidRPr="003D1AD2">
        <w:rPr>
          <w:rFonts w:ascii="Times New Roman" w:hAnsi="Times New Roman" w:cs="Times New Roman"/>
          <w:sz w:val="28"/>
          <w:szCs w:val="28"/>
        </w:rPr>
        <w:t>. = (Кт.л.+6/12*(Кт.л.к.-</w:t>
      </w:r>
      <w:proofErr w:type="spellStart"/>
      <w:r w:rsidRPr="003D1AD2">
        <w:rPr>
          <w:rFonts w:ascii="Times New Roman" w:hAnsi="Times New Roman" w:cs="Times New Roman"/>
          <w:sz w:val="28"/>
          <w:szCs w:val="28"/>
        </w:rPr>
        <w:t>Кт.л.н</w:t>
      </w:r>
      <w:proofErr w:type="spellEnd"/>
      <w:r w:rsidRPr="003D1AD2">
        <w:rPr>
          <w:rFonts w:ascii="Times New Roman" w:hAnsi="Times New Roman" w:cs="Times New Roman"/>
          <w:sz w:val="28"/>
          <w:szCs w:val="28"/>
        </w:rPr>
        <w:t>.</w:t>
      </w:r>
      <w:proofErr w:type="gramStart"/>
      <w:r w:rsidRPr="003D1AD2">
        <w:rPr>
          <w:rFonts w:ascii="Times New Roman" w:hAnsi="Times New Roman" w:cs="Times New Roman"/>
          <w:sz w:val="28"/>
          <w:szCs w:val="28"/>
        </w:rPr>
        <w:t>))/</w:t>
      </w:r>
      <w:proofErr w:type="gramEnd"/>
      <w:r w:rsidRPr="003D1AD2">
        <w:rPr>
          <w:rFonts w:ascii="Times New Roman" w:hAnsi="Times New Roman" w:cs="Times New Roman"/>
          <w:sz w:val="28"/>
          <w:szCs w:val="28"/>
        </w:rPr>
        <w:t>2</w:t>
      </w:r>
    </w:p>
    <w:p w:rsidR="000A5990" w:rsidRPr="003D1AD2" w:rsidRDefault="000A5990" w:rsidP="00E71F96">
      <w:pPr>
        <w:spacing w:after="0" w:line="360" w:lineRule="auto"/>
        <w:ind w:firstLine="567"/>
        <w:jc w:val="both"/>
        <w:rPr>
          <w:rFonts w:ascii="Times New Roman" w:hAnsi="Times New Roman" w:cs="Times New Roman"/>
          <w:sz w:val="28"/>
          <w:szCs w:val="28"/>
        </w:rPr>
      </w:pPr>
      <w:r w:rsidRPr="003D1AD2">
        <w:rPr>
          <w:rFonts w:ascii="Times New Roman" w:hAnsi="Times New Roman" w:cs="Times New Roman"/>
          <w:sz w:val="28"/>
          <w:szCs w:val="28"/>
        </w:rPr>
        <w:t>Коэффициент должен принимать значение больше единицы для того, чтобы у предприятия появилась возможность в течение 6 месяцев восстановить свою платежеспособность.</w:t>
      </w:r>
      <w:r w:rsidR="004B7008" w:rsidRPr="003D1AD2">
        <w:rPr>
          <w:rFonts w:ascii="Times New Roman" w:hAnsi="Times New Roman" w:cs="Times New Roman"/>
          <w:sz w:val="28"/>
          <w:szCs w:val="28"/>
        </w:rPr>
        <w:t xml:space="preserve"> [22, </w:t>
      </w:r>
      <w:r w:rsidR="004B7008" w:rsidRPr="003D1AD2">
        <w:rPr>
          <w:rFonts w:ascii="Times New Roman" w:hAnsi="Times New Roman" w:cs="Times New Roman"/>
          <w:sz w:val="28"/>
          <w:szCs w:val="28"/>
          <w:lang w:val="en-US"/>
        </w:rPr>
        <w:t>c</w:t>
      </w:r>
      <w:r w:rsidR="004B7008" w:rsidRPr="003D1AD2">
        <w:rPr>
          <w:rFonts w:ascii="Times New Roman" w:hAnsi="Times New Roman" w:cs="Times New Roman"/>
          <w:sz w:val="28"/>
          <w:szCs w:val="28"/>
        </w:rPr>
        <w:t>. 401]</w:t>
      </w:r>
    </w:p>
    <w:p w:rsidR="003D1AD2" w:rsidRDefault="00E71F96" w:rsidP="00E71F96">
      <w:pPr>
        <w:spacing w:after="0" w:line="360" w:lineRule="auto"/>
        <w:ind w:firstLine="567"/>
        <w:jc w:val="both"/>
        <w:rPr>
          <w:rFonts w:ascii="Times New Roman" w:hAnsi="Times New Roman" w:cs="Times New Roman"/>
          <w:sz w:val="28"/>
          <w:szCs w:val="28"/>
        </w:rPr>
      </w:pPr>
      <w:r w:rsidRPr="00E71F96">
        <w:rPr>
          <w:rFonts w:ascii="Times New Roman" w:hAnsi="Times New Roman" w:cs="Times New Roman"/>
          <w:sz w:val="28"/>
          <w:szCs w:val="28"/>
        </w:rPr>
        <w:t>Следует отметить, что имеет место наличия широкого спектра способов анализа финансовой устойчивости и, как следствие, экономической безопасности компании на занятом секторе рынка посредством как абсолютных, так и относительных показателей финансовой устойчивости, ликвидности и платёжеспособности. Понимание сущности изучаемых явлений служит положительным элементом в процессе анализа деятельности организации и разработке эффективных путей решения выявленных проблем.</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lastRenderedPageBreak/>
        <w:t>2. Анализ и оценка уровня финансовой устойчивости хозяйствующего субъекта</w:t>
      </w:r>
    </w:p>
    <w:p w:rsid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2.1 Анализ основных показателей финансовой устойчивости </w:t>
      </w:r>
      <w:r>
        <w:rPr>
          <w:rFonts w:ascii="Times New Roman" w:hAnsi="Times New Roman" w:cs="Times New Roman"/>
          <w:sz w:val="28"/>
          <w:szCs w:val="28"/>
        </w:rPr>
        <w:t>ПАО «ТНС энерго Ярославль»</w:t>
      </w:r>
    </w:p>
    <w:p w:rsidR="000A5990" w:rsidRDefault="000A5990" w:rsidP="000A5990">
      <w:pPr>
        <w:spacing w:after="0" w:line="360" w:lineRule="auto"/>
        <w:ind w:left="-360" w:firstLine="709"/>
        <w:jc w:val="both"/>
        <w:rPr>
          <w:rFonts w:ascii="Times New Roman" w:hAnsi="Times New Roman" w:cs="Times New Roman"/>
          <w:sz w:val="28"/>
          <w:szCs w:val="28"/>
        </w:rPr>
      </w:pP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Для анализа финансовой устойчивости </w:t>
      </w:r>
      <w:r>
        <w:rPr>
          <w:rFonts w:ascii="Times New Roman" w:hAnsi="Times New Roman" w:cs="Times New Roman"/>
          <w:sz w:val="28"/>
          <w:szCs w:val="28"/>
        </w:rPr>
        <w:t>ПАО «ТНС энерго Ярославль»</w:t>
      </w:r>
      <w:r w:rsidRPr="000A5990">
        <w:rPr>
          <w:rFonts w:ascii="Times New Roman" w:hAnsi="Times New Roman" w:cs="Times New Roman"/>
          <w:sz w:val="28"/>
          <w:szCs w:val="28"/>
        </w:rPr>
        <w:t xml:space="preserve"> рассчитаем абсолютные показатели финансовой устойчивости, составим трехфакторную модель и определим тип финансовой устойчивости </w:t>
      </w:r>
      <w:r>
        <w:rPr>
          <w:rFonts w:ascii="Times New Roman" w:hAnsi="Times New Roman" w:cs="Times New Roman"/>
          <w:sz w:val="28"/>
          <w:szCs w:val="28"/>
        </w:rPr>
        <w:t>организации</w:t>
      </w:r>
      <w:r w:rsidRPr="000A5990">
        <w:rPr>
          <w:rFonts w:ascii="Times New Roman" w:hAnsi="Times New Roman" w:cs="Times New Roman"/>
          <w:sz w:val="28"/>
          <w:szCs w:val="28"/>
        </w:rPr>
        <w:t>.</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1. Наличие собственных оборотных средств на конец расчетного периода:</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2015: СОС = </w:t>
      </w:r>
      <w:r>
        <w:rPr>
          <w:rFonts w:ascii="Times New Roman" w:hAnsi="Times New Roman" w:cs="Times New Roman"/>
          <w:sz w:val="28"/>
          <w:szCs w:val="28"/>
        </w:rPr>
        <w:t>609 915</w:t>
      </w:r>
      <w:r w:rsidRPr="000A5990">
        <w:rPr>
          <w:rFonts w:ascii="Times New Roman" w:hAnsi="Times New Roman" w:cs="Times New Roman"/>
          <w:sz w:val="28"/>
          <w:szCs w:val="28"/>
        </w:rPr>
        <w:t xml:space="preserve"> </w:t>
      </w:r>
      <w:r>
        <w:rPr>
          <w:rFonts w:ascii="Times New Roman" w:hAnsi="Times New Roman" w:cs="Times New Roman"/>
          <w:sz w:val="28"/>
          <w:szCs w:val="28"/>
        </w:rPr>
        <w:t>–</w:t>
      </w:r>
      <w:r w:rsidRPr="000A5990">
        <w:rPr>
          <w:rFonts w:ascii="Times New Roman" w:hAnsi="Times New Roman" w:cs="Times New Roman"/>
          <w:sz w:val="28"/>
          <w:szCs w:val="28"/>
        </w:rPr>
        <w:t xml:space="preserve"> </w:t>
      </w:r>
      <w:r>
        <w:rPr>
          <w:rFonts w:ascii="Times New Roman" w:hAnsi="Times New Roman" w:cs="Times New Roman"/>
          <w:sz w:val="28"/>
          <w:szCs w:val="28"/>
        </w:rPr>
        <w:t>683 499</w:t>
      </w:r>
      <w:r w:rsidRPr="000A5990">
        <w:rPr>
          <w:rFonts w:ascii="Times New Roman" w:hAnsi="Times New Roman" w:cs="Times New Roman"/>
          <w:sz w:val="28"/>
          <w:szCs w:val="28"/>
        </w:rPr>
        <w:t xml:space="preserve"> = -</w:t>
      </w:r>
      <w:r>
        <w:rPr>
          <w:rFonts w:ascii="Times New Roman" w:hAnsi="Times New Roman" w:cs="Times New Roman"/>
          <w:sz w:val="28"/>
          <w:szCs w:val="28"/>
        </w:rPr>
        <w:t>73 584</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2016: СОС = </w:t>
      </w:r>
      <w:r>
        <w:rPr>
          <w:rFonts w:ascii="Times New Roman" w:hAnsi="Times New Roman" w:cs="Times New Roman"/>
          <w:sz w:val="28"/>
          <w:szCs w:val="28"/>
        </w:rPr>
        <w:t>481 927</w:t>
      </w:r>
      <w:r w:rsidRPr="000A5990">
        <w:rPr>
          <w:rFonts w:ascii="Times New Roman" w:hAnsi="Times New Roman" w:cs="Times New Roman"/>
          <w:sz w:val="28"/>
          <w:szCs w:val="28"/>
        </w:rPr>
        <w:t xml:space="preserve"> </w:t>
      </w:r>
      <w:r>
        <w:rPr>
          <w:rFonts w:ascii="Times New Roman" w:hAnsi="Times New Roman" w:cs="Times New Roman"/>
          <w:sz w:val="28"/>
          <w:szCs w:val="28"/>
        </w:rPr>
        <w:t>–</w:t>
      </w:r>
      <w:r w:rsidRPr="000A5990">
        <w:rPr>
          <w:rFonts w:ascii="Times New Roman" w:hAnsi="Times New Roman" w:cs="Times New Roman"/>
          <w:sz w:val="28"/>
          <w:szCs w:val="28"/>
        </w:rPr>
        <w:t xml:space="preserve"> </w:t>
      </w:r>
      <w:r>
        <w:rPr>
          <w:rFonts w:ascii="Times New Roman" w:hAnsi="Times New Roman" w:cs="Times New Roman"/>
          <w:sz w:val="28"/>
          <w:szCs w:val="28"/>
        </w:rPr>
        <w:t>939 765</w:t>
      </w:r>
      <w:r w:rsidRPr="000A5990">
        <w:rPr>
          <w:rFonts w:ascii="Times New Roman" w:hAnsi="Times New Roman" w:cs="Times New Roman"/>
          <w:sz w:val="28"/>
          <w:szCs w:val="28"/>
        </w:rPr>
        <w:t xml:space="preserve"> = -</w:t>
      </w:r>
      <w:r>
        <w:rPr>
          <w:rFonts w:ascii="Times New Roman" w:hAnsi="Times New Roman" w:cs="Times New Roman"/>
          <w:sz w:val="28"/>
          <w:szCs w:val="28"/>
        </w:rPr>
        <w:t>457 838</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2017: СОС = </w:t>
      </w:r>
      <w:r>
        <w:rPr>
          <w:rFonts w:ascii="Times New Roman" w:hAnsi="Times New Roman" w:cs="Times New Roman"/>
          <w:sz w:val="28"/>
          <w:szCs w:val="28"/>
        </w:rPr>
        <w:t>484 434</w:t>
      </w:r>
      <w:r w:rsidRPr="000A5990">
        <w:rPr>
          <w:rFonts w:ascii="Times New Roman" w:hAnsi="Times New Roman" w:cs="Times New Roman"/>
          <w:sz w:val="28"/>
          <w:szCs w:val="28"/>
        </w:rPr>
        <w:t xml:space="preserve"> </w:t>
      </w:r>
      <w:r>
        <w:rPr>
          <w:rFonts w:ascii="Times New Roman" w:hAnsi="Times New Roman" w:cs="Times New Roman"/>
          <w:sz w:val="28"/>
          <w:szCs w:val="28"/>
        </w:rPr>
        <w:t>–</w:t>
      </w:r>
      <w:r w:rsidRPr="000A5990">
        <w:rPr>
          <w:rFonts w:ascii="Times New Roman" w:hAnsi="Times New Roman" w:cs="Times New Roman"/>
          <w:sz w:val="28"/>
          <w:szCs w:val="28"/>
        </w:rPr>
        <w:t xml:space="preserve"> </w:t>
      </w:r>
      <w:r>
        <w:rPr>
          <w:rFonts w:ascii="Times New Roman" w:hAnsi="Times New Roman" w:cs="Times New Roman"/>
          <w:sz w:val="28"/>
          <w:szCs w:val="28"/>
        </w:rPr>
        <w:t>743 895</w:t>
      </w:r>
      <w:r w:rsidRPr="000A5990">
        <w:rPr>
          <w:rFonts w:ascii="Times New Roman" w:hAnsi="Times New Roman" w:cs="Times New Roman"/>
          <w:sz w:val="28"/>
          <w:szCs w:val="28"/>
        </w:rPr>
        <w:t xml:space="preserve"> = -</w:t>
      </w:r>
      <w:r>
        <w:rPr>
          <w:rFonts w:ascii="Times New Roman" w:hAnsi="Times New Roman" w:cs="Times New Roman"/>
          <w:sz w:val="28"/>
          <w:szCs w:val="28"/>
        </w:rPr>
        <w:t>259 461</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 Наличие собственных и долгосрочных источников финансирования запасов (СДИ):</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2015: СДИ = -</w:t>
      </w:r>
      <w:r>
        <w:rPr>
          <w:rFonts w:ascii="Times New Roman" w:hAnsi="Times New Roman" w:cs="Times New Roman"/>
          <w:sz w:val="28"/>
          <w:szCs w:val="28"/>
        </w:rPr>
        <w:t>73 584</w:t>
      </w:r>
      <w:r w:rsidRPr="000A5990">
        <w:rPr>
          <w:rFonts w:ascii="Times New Roman" w:hAnsi="Times New Roman" w:cs="Times New Roman"/>
          <w:sz w:val="28"/>
          <w:szCs w:val="28"/>
        </w:rPr>
        <w:t xml:space="preserve"> + </w:t>
      </w:r>
      <w:r>
        <w:rPr>
          <w:rFonts w:ascii="Times New Roman" w:hAnsi="Times New Roman" w:cs="Times New Roman"/>
          <w:sz w:val="28"/>
          <w:szCs w:val="28"/>
        </w:rPr>
        <w:t>363</w:t>
      </w:r>
      <w:r w:rsidRPr="000A5990">
        <w:rPr>
          <w:rFonts w:ascii="Times New Roman" w:hAnsi="Times New Roman" w:cs="Times New Roman"/>
          <w:sz w:val="28"/>
          <w:szCs w:val="28"/>
        </w:rPr>
        <w:t xml:space="preserve"> = </w:t>
      </w:r>
      <w:r>
        <w:rPr>
          <w:rFonts w:ascii="Times New Roman" w:hAnsi="Times New Roman" w:cs="Times New Roman"/>
          <w:sz w:val="28"/>
          <w:szCs w:val="28"/>
        </w:rPr>
        <w:t>-73 221</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2016: СДИ = -</w:t>
      </w:r>
      <w:r>
        <w:rPr>
          <w:rFonts w:ascii="Times New Roman" w:hAnsi="Times New Roman" w:cs="Times New Roman"/>
          <w:sz w:val="28"/>
          <w:szCs w:val="28"/>
        </w:rPr>
        <w:t>457 838</w:t>
      </w:r>
      <w:r w:rsidRPr="000A5990">
        <w:rPr>
          <w:rFonts w:ascii="Times New Roman" w:hAnsi="Times New Roman" w:cs="Times New Roman"/>
          <w:sz w:val="28"/>
          <w:szCs w:val="28"/>
        </w:rPr>
        <w:t xml:space="preserve"> + </w:t>
      </w:r>
      <w:r>
        <w:rPr>
          <w:rFonts w:ascii="Times New Roman" w:hAnsi="Times New Roman" w:cs="Times New Roman"/>
          <w:sz w:val="28"/>
          <w:szCs w:val="28"/>
        </w:rPr>
        <w:t>264</w:t>
      </w:r>
      <w:r w:rsidRPr="000A5990">
        <w:rPr>
          <w:rFonts w:ascii="Times New Roman" w:hAnsi="Times New Roman" w:cs="Times New Roman"/>
          <w:sz w:val="28"/>
          <w:szCs w:val="28"/>
        </w:rPr>
        <w:t xml:space="preserve"> = -</w:t>
      </w:r>
      <w:r>
        <w:rPr>
          <w:rFonts w:ascii="Times New Roman" w:hAnsi="Times New Roman" w:cs="Times New Roman"/>
          <w:sz w:val="28"/>
          <w:szCs w:val="28"/>
        </w:rPr>
        <w:t>457 574</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2017: СДИ = -</w:t>
      </w:r>
      <w:r>
        <w:rPr>
          <w:rFonts w:ascii="Times New Roman" w:hAnsi="Times New Roman" w:cs="Times New Roman"/>
          <w:sz w:val="28"/>
          <w:szCs w:val="28"/>
        </w:rPr>
        <w:t>259 461</w:t>
      </w:r>
      <w:r w:rsidRPr="000A5990">
        <w:rPr>
          <w:rFonts w:ascii="Times New Roman" w:hAnsi="Times New Roman" w:cs="Times New Roman"/>
          <w:sz w:val="28"/>
          <w:szCs w:val="28"/>
        </w:rPr>
        <w:t xml:space="preserve"> + </w:t>
      </w:r>
      <w:r>
        <w:rPr>
          <w:rFonts w:ascii="Times New Roman" w:hAnsi="Times New Roman" w:cs="Times New Roman"/>
          <w:sz w:val="28"/>
          <w:szCs w:val="28"/>
        </w:rPr>
        <w:t>905 373</w:t>
      </w:r>
      <w:r w:rsidRPr="000A5990">
        <w:rPr>
          <w:rFonts w:ascii="Times New Roman" w:hAnsi="Times New Roman" w:cs="Times New Roman"/>
          <w:sz w:val="28"/>
          <w:szCs w:val="28"/>
        </w:rPr>
        <w:t xml:space="preserve"> = </w:t>
      </w:r>
      <w:r>
        <w:rPr>
          <w:rFonts w:ascii="Times New Roman" w:hAnsi="Times New Roman" w:cs="Times New Roman"/>
          <w:sz w:val="28"/>
          <w:szCs w:val="28"/>
        </w:rPr>
        <w:t>645 912</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3. Общая величина основных источников формирования запасов (ОИЗ):</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2015: ОИЗ = </w:t>
      </w:r>
      <w:r>
        <w:rPr>
          <w:rFonts w:ascii="Times New Roman" w:hAnsi="Times New Roman" w:cs="Times New Roman"/>
          <w:sz w:val="28"/>
          <w:szCs w:val="28"/>
        </w:rPr>
        <w:t>-73 221</w:t>
      </w:r>
      <w:r w:rsidRPr="000A5990">
        <w:rPr>
          <w:rFonts w:ascii="Times New Roman" w:hAnsi="Times New Roman" w:cs="Times New Roman"/>
          <w:sz w:val="28"/>
          <w:szCs w:val="28"/>
        </w:rPr>
        <w:t xml:space="preserve"> + </w:t>
      </w:r>
      <w:r>
        <w:rPr>
          <w:rFonts w:ascii="Times New Roman" w:hAnsi="Times New Roman" w:cs="Times New Roman"/>
          <w:sz w:val="28"/>
          <w:szCs w:val="28"/>
        </w:rPr>
        <w:t>3 205 001</w:t>
      </w:r>
      <w:r w:rsidRPr="000A5990">
        <w:rPr>
          <w:rFonts w:ascii="Times New Roman" w:hAnsi="Times New Roman" w:cs="Times New Roman"/>
          <w:sz w:val="28"/>
          <w:szCs w:val="28"/>
        </w:rPr>
        <w:t xml:space="preserve"> = </w:t>
      </w:r>
      <w:r>
        <w:rPr>
          <w:rFonts w:ascii="Times New Roman" w:hAnsi="Times New Roman" w:cs="Times New Roman"/>
          <w:sz w:val="28"/>
          <w:szCs w:val="28"/>
        </w:rPr>
        <w:t>3 131 780</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2016: ОИЗ = -457 574</w:t>
      </w:r>
      <w:r w:rsidRPr="000A5990">
        <w:rPr>
          <w:rFonts w:ascii="Times New Roman" w:hAnsi="Times New Roman" w:cs="Times New Roman"/>
          <w:sz w:val="28"/>
          <w:szCs w:val="28"/>
        </w:rPr>
        <w:t xml:space="preserve"> + </w:t>
      </w:r>
      <w:r>
        <w:rPr>
          <w:rFonts w:ascii="Times New Roman" w:hAnsi="Times New Roman" w:cs="Times New Roman"/>
          <w:sz w:val="28"/>
          <w:szCs w:val="28"/>
        </w:rPr>
        <w:t>3 520 398</w:t>
      </w:r>
      <w:r w:rsidRPr="000A5990">
        <w:rPr>
          <w:rFonts w:ascii="Times New Roman" w:hAnsi="Times New Roman" w:cs="Times New Roman"/>
          <w:sz w:val="28"/>
          <w:szCs w:val="28"/>
        </w:rPr>
        <w:t xml:space="preserve"> = </w:t>
      </w:r>
      <w:r>
        <w:rPr>
          <w:rFonts w:ascii="Times New Roman" w:hAnsi="Times New Roman" w:cs="Times New Roman"/>
          <w:sz w:val="28"/>
          <w:szCs w:val="28"/>
        </w:rPr>
        <w:t>3 062 824</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2017: ОИЗ = </w:t>
      </w:r>
      <w:r>
        <w:rPr>
          <w:rFonts w:ascii="Times New Roman" w:hAnsi="Times New Roman" w:cs="Times New Roman"/>
          <w:sz w:val="28"/>
          <w:szCs w:val="28"/>
        </w:rPr>
        <w:t>645 912</w:t>
      </w:r>
      <w:r w:rsidRPr="000A5990">
        <w:rPr>
          <w:rFonts w:ascii="Times New Roman" w:hAnsi="Times New Roman" w:cs="Times New Roman"/>
          <w:sz w:val="28"/>
          <w:szCs w:val="28"/>
        </w:rPr>
        <w:t xml:space="preserve"> + </w:t>
      </w:r>
      <w:r>
        <w:rPr>
          <w:rFonts w:ascii="Times New Roman" w:hAnsi="Times New Roman" w:cs="Times New Roman"/>
          <w:sz w:val="28"/>
          <w:szCs w:val="28"/>
        </w:rPr>
        <w:t>3 226 626</w:t>
      </w:r>
      <w:r w:rsidRPr="000A5990">
        <w:rPr>
          <w:rFonts w:ascii="Times New Roman" w:hAnsi="Times New Roman" w:cs="Times New Roman"/>
          <w:sz w:val="28"/>
          <w:szCs w:val="28"/>
        </w:rPr>
        <w:t xml:space="preserve"> = </w:t>
      </w:r>
      <w:r>
        <w:rPr>
          <w:rFonts w:ascii="Times New Roman" w:hAnsi="Times New Roman" w:cs="Times New Roman"/>
          <w:sz w:val="28"/>
          <w:szCs w:val="28"/>
        </w:rPr>
        <w:t>3 872 538</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1. Излишек (+), недостаток (-) собственных оборотных средств:</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2015: ∆СОС = -73 584 </w:t>
      </w:r>
      <w:r>
        <w:rPr>
          <w:rFonts w:ascii="Times New Roman" w:hAnsi="Times New Roman" w:cs="Times New Roman"/>
          <w:sz w:val="28"/>
          <w:szCs w:val="28"/>
        </w:rPr>
        <w:t>-</w:t>
      </w:r>
      <w:r w:rsidRPr="000A5990">
        <w:rPr>
          <w:rFonts w:ascii="Times New Roman" w:hAnsi="Times New Roman" w:cs="Times New Roman"/>
          <w:sz w:val="28"/>
          <w:szCs w:val="28"/>
        </w:rPr>
        <w:t xml:space="preserve"> </w:t>
      </w:r>
      <w:r>
        <w:rPr>
          <w:rFonts w:ascii="Times New Roman" w:hAnsi="Times New Roman" w:cs="Times New Roman"/>
          <w:sz w:val="28"/>
          <w:szCs w:val="28"/>
        </w:rPr>
        <w:t>3 131 480</w:t>
      </w:r>
      <w:r w:rsidRPr="000A5990">
        <w:rPr>
          <w:rFonts w:ascii="Times New Roman" w:hAnsi="Times New Roman" w:cs="Times New Roman"/>
          <w:sz w:val="28"/>
          <w:szCs w:val="28"/>
        </w:rPr>
        <w:t xml:space="preserve"> = -</w:t>
      </w:r>
      <w:r>
        <w:rPr>
          <w:rFonts w:ascii="Times New Roman" w:hAnsi="Times New Roman" w:cs="Times New Roman"/>
          <w:sz w:val="28"/>
          <w:szCs w:val="28"/>
        </w:rPr>
        <w:t>3 205 064</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2016: ∆СОС = -457 838 </w:t>
      </w:r>
      <w:r>
        <w:rPr>
          <w:rFonts w:ascii="Times New Roman" w:hAnsi="Times New Roman" w:cs="Times New Roman"/>
          <w:sz w:val="28"/>
          <w:szCs w:val="28"/>
        </w:rPr>
        <w:t>-</w:t>
      </w:r>
      <w:r w:rsidRPr="000A5990">
        <w:rPr>
          <w:rFonts w:ascii="Times New Roman" w:hAnsi="Times New Roman" w:cs="Times New Roman"/>
          <w:sz w:val="28"/>
          <w:szCs w:val="28"/>
        </w:rPr>
        <w:t xml:space="preserve"> </w:t>
      </w:r>
      <w:r>
        <w:rPr>
          <w:rFonts w:ascii="Times New Roman" w:hAnsi="Times New Roman" w:cs="Times New Roman"/>
          <w:sz w:val="28"/>
          <w:szCs w:val="28"/>
        </w:rPr>
        <w:t>3 062 824 = -3 520 662</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2017: ∆СОС = -</w:t>
      </w:r>
      <w:r>
        <w:rPr>
          <w:rFonts w:ascii="Times New Roman" w:hAnsi="Times New Roman" w:cs="Times New Roman"/>
          <w:sz w:val="28"/>
          <w:szCs w:val="28"/>
        </w:rPr>
        <w:t>259 461</w:t>
      </w:r>
      <w:r w:rsidRPr="000A5990">
        <w:rPr>
          <w:rFonts w:ascii="Times New Roman" w:hAnsi="Times New Roman" w:cs="Times New Roman"/>
          <w:sz w:val="28"/>
          <w:szCs w:val="28"/>
        </w:rPr>
        <w:t xml:space="preserve"> </w:t>
      </w:r>
      <w:r>
        <w:rPr>
          <w:rFonts w:ascii="Times New Roman" w:hAnsi="Times New Roman" w:cs="Times New Roman"/>
          <w:sz w:val="28"/>
          <w:szCs w:val="28"/>
        </w:rPr>
        <w:t>-</w:t>
      </w:r>
      <w:r w:rsidRPr="000A5990">
        <w:rPr>
          <w:rFonts w:ascii="Times New Roman" w:hAnsi="Times New Roman" w:cs="Times New Roman"/>
          <w:sz w:val="28"/>
          <w:szCs w:val="28"/>
        </w:rPr>
        <w:t xml:space="preserve"> </w:t>
      </w:r>
      <w:r>
        <w:rPr>
          <w:rFonts w:ascii="Times New Roman" w:hAnsi="Times New Roman" w:cs="Times New Roman"/>
          <w:sz w:val="28"/>
          <w:szCs w:val="28"/>
        </w:rPr>
        <w:t>3 872 538</w:t>
      </w:r>
      <w:r w:rsidRPr="000A5990">
        <w:rPr>
          <w:rFonts w:ascii="Times New Roman" w:hAnsi="Times New Roman" w:cs="Times New Roman"/>
          <w:sz w:val="28"/>
          <w:szCs w:val="28"/>
        </w:rPr>
        <w:t xml:space="preserve"> = -</w:t>
      </w:r>
      <w:r>
        <w:rPr>
          <w:rFonts w:ascii="Times New Roman" w:hAnsi="Times New Roman" w:cs="Times New Roman"/>
          <w:sz w:val="28"/>
          <w:szCs w:val="28"/>
        </w:rPr>
        <w:t>4 131 999</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 Излишек (+), недостаток (-) собственных и долгосрочных исто</w:t>
      </w:r>
      <w:r>
        <w:rPr>
          <w:rFonts w:ascii="Times New Roman" w:hAnsi="Times New Roman" w:cs="Times New Roman"/>
          <w:sz w:val="28"/>
          <w:szCs w:val="28"/>
        </w:rPr>
        <w:t>чников финансирования запасов (</w:t>
      </w:r>
      <w:r w:rsidRPr="000A5990">
        <w:rPr>
          <w:rFonts w:ascii="Times New Roman" w:hAnsi="Times New Roman" w:cs="Times New Roman"/>
          <w:sz w:val="28"/>
          <w:szCs w:val="28"/>
        </w:rPr>
        <w:t>∆СДИ):</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2015: ∆СДИ = -73 221 - 3 131 480 = -</w:t>
      </w:r>
      <w:r>
        <w:rPr>
          <w:rFonts w:ascii="Times New Roman" w:hAnsi="Times New Roman" w:cs="Times New Roman"/>
          <w:sz w:val="28"/>
          <w:szCs w:val="28"/>
        </w:rPr>
        <w:t>3 204 701</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2016: ∆СДИ = -457 574 - 3 062 824 = -</w:t>
      </w:r>
      <w:r>
        <w:rPr>
          <w:rFonts w:ascii="Times New Roman" w:hAnsi="Times New Roman" w:cs="Times New Roman"/>
          <w:sz w:val="28"/>
          <w:szCs w:val="28"/>
        </w:rPr>
        <w:t>3 520 398</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2017: ∆СДИ = 645 912 - 3 872 538 = -</w:t>
      </w:r>
      <w:r>
        <w:rPr>
          <w:rFonts w:ascii="Times New Roman" w:hAnsi="Times New Roman" w:cs="Times New Roman"/>
          <w:sz w:val="28"/>
          <w:szCs w:val="28"/>
        </w:rPr>
        <w:t>3 226 626</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lastRenderedPageBreak/>
        <w:t>3. Излишек (+), недостаток (-) общей величины основны</w:t>
      </w:r>
      <w:r>
        <w:rPr>
          <w:rFonts w:ascii="Times New Roman" w:hAnsi="Times New Roman" w:cs="Times New Roman"/>
          <w:sz w:val="28"/>
          <w:szCs w:val="28"/>
        </w:rPr>
        <w:t>х источников покрытия запасов (</w:t>
      </w:r>
      <w:r w:rsidRPr="000A5990">
        <w:rPr>
          <w:rFonts w:ascii="Times New Roman" w:hAnsi="Times New Roman" w:cs="Times New Roman"/>
          <w:sz w:val="28"/>
          <w:szCs w:val="28"/>
        </w:rPr>
        <w:t>∆ОИЗ):</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2015: ∆ОИЗ = 3 131 780 - 3 131 480 = </w:t>
      </w:r>
      <w:r>
        <w:rPr>
          <w:rFonts w:ascii="Times New Roman" w:hAnsi="Times New Roman" w:cs="Times New Roman"/>
          <w:sz w:val="28"/>
          <w:szCs w:val="28"/>
        </w:rPr>
        <w:t>300</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2016: ∆ОИЗ = 3 062 824 - 3 062</w:t>
      </w:r>
      <w:r>
        <w:rPr>
          <w:rFonts w:ascii="Times New Roman" w:hAnsi="Times New Roman" w:cs="Times New Roman"/>
          <w:sz w:val="28"/>
          <w:szCs w:val="28"/>
        </w:rPr>
        <w:t> </w:t>
      </w:r>
      <w:r w:rsidRPr="000A5990">
        <w:rPr>
          <w:rFonts w:ascii="Times New Roman" w:hAnsi="Times New Roman" w:cs="Times New Roman"/>
          <w:sz w:val="28"/>
          <w:szCs w:val="28"/>
        </w:rPr>
        <w:t>824</w:t>
      </w:r>
      <w:r>
        <w:rPr>
          <w:rFonts w:ascii="Times New Roman" w:hAnsi="Times New Roman" w:cs="Times New Roman"/>
          <w:sz w:val="28"/>
          <w:szCs w:val="28"/>
        </w:rPr>
        <w:t xml:space="preserve"> </w:t>
      </w:r>
      <w:r w:rsidRPr="000A5990">
        <w:rPr>
          <w:rFonts w:ascii="Times New Roman" w:hAnsi="Times New Roman" w:cs="Times New Roman"/>
          <w:sz w:val="28"/>
          <w:szCs w:val="28"/>
        </w:rPr>
        <w:t xml:space="preserve">= </w:t>
      </w:r>
      <w:r>
        <w:rPr>
          <w:rFonts w:ascii="Times New Roman" w:hAnsi="Times New Roman" w:cs="Times New Roman"/>
          <w:sz w:val="28"/>
          <w:szCs w:val="28"/>
        </w:rPr>
        <w:t>0</w:t>
      </w:r>
    </w:p>
    <w:p w:rsidR="000A5990" w:rsidRPr="000A5990" w:rsidRDefault="000A5990" w:rsidP="000A5990">
      <w:pPr>
        <w:spacing w:after="0" w:line="360" w:lineRule="auto"/>
        <w:ind w:left="-360" w:firstLine="709"/>
        <w:jc w:val="both"/>
        <w:rPr>
          <w:rFonts w:ascii="Times New Roman" w:hAnsi="Times New Roman" w:cs="Times New Roman"/>
          <w:sz w:val="28"/>
          <w:szCs w:val="28"/>
        </w:rPr>
      </w:pPr>
      <w:r w:rsidRPr="000A5990">
        <w:rPr>
          <w:rFonts w:ascii="Times New Roman" w:hAnsi="Times New Roman" w:cs="Times New Roman"/>
          <w:sz w:val="28"/>
          <w:szCs w:val="28"/>
        </w:rPr>
        <w:t xml:space="preserve">2017: ∆ОИЗ = 3 872 538 - 3 872 538 = </w:t>
      </w:r>
      <w:r>
        <w:rPr>
          <w:rFonts w:ascii="Times New Roman" w:hAnsi="Times New Roman" w:cs="Times New Roman"/>
          <w:sz w:val="28"/>
          <w:szCs w:val="28"/>
        </w:rPr>
        <w:t>0</w:t>
      </w:r>
    </w:p>
    <w:p w:rsidR="000A5990" w:rsidRPr="000A5990" w:rsidRDefault="000A5990" w:rsidP="000A5990">
      <w:pPr>
        <w:spacing w:after="0" w:line="360" w:lineRule="auto"/>
        <w:ind w:left="-360" w:firstLine="709"/>
        <w:jc w:val="both"/>
        <w:rPr>
          <w:rFonts w:ascii="Times New Roman" w:hAnsi="Times New Roman" w:cs="Times New Roman"/>
          <w:color w:val="FF0000"/>
          <w:sz w:val="28"/>
          <w:szCs w:val="28"/>
        </w:rPr>
      </w:pPr>
      <w:r w:rsidRPr="00400A10">
        <w:rPr>
          <w:rFonts w:ascii="Times New Roman" w:hAnsi="Times New Roman" w:cs="Times New Roman"/>
          <w:color w:val="000000" w:themeColor="text1"/>
          <w:sz w:val="28"/>
          <w:szCs w:val="28"/>
        </w:rPr>
        <w:t xml:space="preserve">Исходя из проведенных расчетов, </w:t>
      </w:r>
      <w:r w:rsidR="00E0414C">
        <w:rPr>
          <w:rFonts w:ascii="Times New Roman" w:hAnsi="Times New Roman" w:cs="Times New Roman"/>
          <w:color w:val="000000" w:themeColor="text1"/>
          <w:sz w:val="28"/>
          <w:szCs w:val="28"/>
        </w:rPr>
        <w:t>ПАО «ТНС энерго Ярославль»</w:t>
      </w:r>
      <w:r w:rsidRPr="00400A10">
        <w:rPr>
          <w:rFonts w:ascii="Times New Roman" w:hAnsi="Times New Roman" w:cs="Times New Roman"/>
          <w:color w:val="000000" w:themeColor="text1"/>
          <w:sz w:val="28"/>
          <w:szCs w:val="28"/>
        </w:rPr>
        <w:t xml:space="preserve"> имеет третий тип финансовой устойчивости. Это означает, что у п</w:t>
      </w:r>
      <w:r w:rsidR="00E0414C">
        <w:rPr>
          <w:rFonts w:ascii="Times New Roman" w:hAnsi="Times New Roman" w:cs="Times New Roman"/>
          <w:color w:val="000000" w:themeColor="text1"/>
          <w:sz w:val="28"/>
          <w:szCs w:val="28"/>
        </w:rPr>
        <w:t>редприятия не</w:t>
      </w:r>
      <w:r w:rsidRPr="00400A10">
        <w:rPr>
          <w:rFonts w:ascii="Times New Roman" w:hAnsi="Times New Roman" w:cs="Times New Roman"/>
          <w:color w:val="000000" w:themeColor="text1"/>
          <w:sz w:val="28"/>
          <w:szCs w:val="28"/>
        </w:rPr>
        <w:t>достаточно "нормальных" источников для финансирования запасов. В этой ситуации еще существует возможность восстановления равновесия за счет пополнения источников собственных средств, сокращения дебиторской задолженности, ускорения оборачиваемости запасов. Стоит отметить, что за анализируемый период положение предприятия по данным показателям ухудшалось.</w:t>
      </w:r>
    </w:p>
    <w:p w:rsidR="0028560A" w:rsidRDefault="000A5990" w:rsidP="00272262">
      <w:pPr>
        <w:spacing w:after="0" w:line="360" w:lineRule="auto"/>
        <w:ind w:left="-360" w:firstLine="709"/>
        <w:jc w:val="both"/>
        <w:rPr>
          <w:rFonts w:ascii="Times New Roman" w:hAnsi="Times New Roman" w:cs="Times New Roman"/>
          <w:color w:val="000000" w:themeColor="text1"/>
          <w:sz w:val="28"/>
          <w:szCs w:val="28"/>
        </w:rPr>
      </w:pPr>
      <w:r w:rsidRPr="000A5990">
        <w:rPr>
          <w:rFonts w:ascii="Times New Roman" w:hAnsi="Times New Roman" w:cs="Times New Roman"/>
          <w:sz w:val="28"/>
          <w:szCs w:val="28"/>
        </w:rPr>
        <w:t xml:space="preserve">Также для анализа финансовой устойчивости используются относительные показатели устойчивости. Рассчитанные показатели финансовой устойчивости представлены в </w:t>
      </w:r>
      <w:r w:rsidRPr="00400A10">
        <w:rPr>
          <w:rFonts w:ascii="Times New Roman" w:hAnsi="Times New Roman" w:cs="Times New Roman"/>
          <w:color w:val="000000" w:themeColor="text1"/>
          <w:sz w:val="28"/>
          <w:szCs w:val="28"/>
        </w:rPr>
        <w:t>таблице</w:t>
      </w:r>
      <w:r w:rsidR="00272262">
        <w:rPr>
          <w:rFonts w:ascii="Times New Roman" w:hAnsi="Times New Roman" w:cs="Times New Roman"/>
          <w:color w:val="000000" w:themeColor="text1"/>
          <w:sz w:val="28"/>
          <w:szCs w:val="28"/>
        </w:rPr>
        <w:t xml:space="preserve"> 2.1.</w:t>
      </w:r>
    </w:p>
    <w:p w:rsidR="00D37E6E" w:rsidRPr="00272262" w:rsidRDefault="00D37E6E" w:rsidP="00272262">
      <w:pPr>
        <w:spacing w:after="0"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Они используются д</w:t>
      </w:r>
      <w:r w:rsidRPr="00D37E6E">
        <w:rPr>
          <w:rFonts w:ascii="Times New Roman" w:hAnsi="Times New Roman" w:cs="Times New Roman"/>
          <w:color w:val="000000" w:themeColor="text1"/>
          <w:sz w:val="28"/>
          <w:szCs w:val="28"/>
        </w:rPr>
        <w:t>ля более детального и информативного анализа финансовой устойчивости. Они представляют собой систему показателей, характеризующих структуру используемого капитала с позиций степени финансовой стабильности его развития</w:t>
      </w:r>
    </w:p>
    <w:p w:rsidR="000A5990" w:rsidRDefault="000A5990" w:rsidP="000A5990">
      <w:pPr>
        <w:spacing w:after="0" w:line="360" w:lineRule="auto"/>
        <w:ind w:left="-360" w:firstLine="709"/>
        <w:jc w:val="both"/>
        <w:rPr>
          <w:rFonts w:ascii="Times New Roman" w:hAnsi="Times New Roman" w:cs="Times New Roman"/>
          <w:color w:val="000000" w:themeColor="text1"/>
          <w:sz w:val="28"/>
          <w:szCs w:val="28"/>
        </w:rPr>
      </w:pPr>
      <w:r w:rsidRPr="00400A10">
        <w:rPr>
          <w:rFonts w:ascii="Times New Roman" w:hAnsi="Times New Roman" w:cs="Times New Roman"/>
          <w:color w:val="000000" w:themeColor="text1"/>
          <w:sz w:val="28"/>
          <w:szCs w:val="28"/>
        </w:rPr>
        <w:t xml:space="preserve">В анализируемом периоде значение коэффициента капитализации превышает норму. </w:t>
      </w:r>
      <w:r w:rsidR="00400A10" w:rsidRPr="00400A10">
        <w:rPr>
          <w:rFonts w:ascii="Times New Roman" w:hAnsi="Times New Roman" w:cs="Times New Roman"/>
          <w:color w:val="000000" w:themeColor="text1"/>
          <w:sz w:val="28"/>
          <w:szCs w:val="28"/>
        </w:rPr>
        <w:t>С течением времени значение коэффициента растёт</w:t>
      </w:r>
      <w:r w:rsidRPr="00400A10">
        <w:rPr>
          <w:rFonts w:ascii="Times New Roman" w:hAnsi="Times New Roman" w:cs="Times New Roman"/>
          <w:color w:val="000000" w:themeColor="text1"/>
          <w:sz w:val="28"/>
          <w:szCs w:val="28"/>
        </w:rPr>
        <w:t xml:space="preserve">. Коэффициент обеспеченности собственными средствами у данного предприятия находится ниже нормы и в отрицательной зоне. Коэффициент автономии - ниже нормы, </w:t>
      </w:r>
      <w:r w:rsidR="00400A10" w:rsidRPr="00400A10">
        <w:rPr>
          <w:rFonts w:ascii="Times New Roman" w:hAnsi="Times New Roman" w:cs="Times New Roman"/>
          <w:color w:val="000000" w:themeColor="text1"/>
          <w:sz w:val="28"/>
          <w:szCs w:val="28"/>
        </w:rPr>
        <w:t>при ощутимой отрицательной динамике в течение анализируемого периода</w:t>
      </w:r>
      <w:r w:rsidRPr="00400A10">
        <w:rPr>
          <w:rFonts w:ascii="Times New Roman" w:hAnsi="Times New Roman" w:cs="Times New Roman"/>
          <w:color w:val="000000" w:themeColor="text1"/>
          <w:sz w:val="28"/>
          <w:szCs w:val="28"/>
        </w:rPr>
        <w:t>. Коэффициент финансирования находится ниже нормы, как и</w:t>
      </w:r>
      <w:r w:rsidR="00400A10" w:rsidRPr="00400A10">
        <w:rPr>
          <w:rFonts w:ascii="Times New Roman" w:hAnsi="Times New Roman" w:cs="Times New Roman"/>
          <w:color w:val="000000" w:themeColor="text1"/>
          <w:sz w:val="28"/>
          <w:szCs w:val="28"/>
        </w:rPr>
        <w:t>, собственно,</w:t>
      </w:r>
      <w:r w:rsidRPr="00400A10">
        <w:rPr>
          <w:rFonts w:ascii="Times New Roman" w:hAnsi="Times New Roman" w:cs="Times New Roman"/>
          <w:color w:val="000000" w:themeColor="text1"/>
          <w:sz w:val="28"/>
          <w:szCs w:val="28"/>
        </w:rPr>
        <w:t xml:space="preserve"> коэффициент финансовой устойчивости. </w:t>
      </w:r>
    </w:p>
    <w:p w:rsidR="000C4B13" w:rsidRDefault="000C4B13" w:rsidP="000A5990">
      <w:pPr>
        <w:spacing w:after="0" w:line="360" w:lineRule="auto"/>
        <w:ind w:left="-360" w:firstLine="709"/>
        <w:jc w:val="both"/>
        <w:rPr>
          <w:rFonts w:ascii="Times New Roman" w:hAnsi="Times New Roman" w:cs="Times New Roman"/>
          <w:color w:val="000000" w:themeColor="text1"/>
          <w:sz w:val="28"/>
          <w:szCs w:val="28"/>
        </w:rPr>
      </w:pPr>
    </w:p>
    <w:p w:rsidR="00272262" w:rsidRDefault="00272262" w:rsidP="00D37E6E">
      <w:pPr>
        <w:spacing w:after="0" w:line="360" w:lineRule="auto"/>
        <w:jc w:val="both"/>
        <w:rPr>
          <w:rFonts w:ascii="Times New Roman" w:hAnsi="Times New Roman" w:cs="Times New Roman"/>
          <w:sz w:val="28"/>
          <w:szCs w:val="28"/>
        </w:rPr>
      </w:pPr>
    </w:p>
    <w:p w:rsidR="00272262" w:rsidRDefault="00272262" w:rsidP="000A5990">
      <w:pPr>
        <w:spacing w:after="0" w:line="360" w:lineRule="auto"/>
        <w:ind w:left="-360" w:firstLine="709"/>
        <w:jc w:val="both"/>
        <w:rPr>
          <w:rFonts w:ascii="Times New Roman" w:hAnsi="Times New Roman" w:cs="Times New Roman"/>
          <w:sz w:val="28"/>
          <w:szCs w:val="28"/>
        </w:rPr>
      </w:pPr>
      <w:r w:rsidRPr="00272262">
        <w:rPr>
          <w:rFonts w:ascii="Times New Roman" w:hAnsi="Times New Roman" w:cs="Times New Roman"/>
          <w:sz w:val="28"/>
          <w:szCs w:val="28"/>
        </w:rPr>
        <w:lastRenderedPageBreak/>
        <w:t>Таблица 2.1 – Расчёт показателей финансовой устойчивости ПАО «ТНС энерго Ярославль» за 2015-2017 годы.</w:t>
      </w:r>
    </w:p>
    <w:tbl>
      <w:tblPr>
        <w:tblStyle w:val="a7"/>
        <w:tblW w:w="9726" w:type="dxa"/>
        <w:tblInd w:w="-360" w:type="dxa"/>
        <w:tblLook w:val="04A0" w:firstRow="1" w:lastRow="0" w:firstColumn="1" w:lastColumn="0" w:noHBand="0" w:noVBand="1"/>
      </w:tblPr>
      <w:tblGrid>
        <w:gridCol w:w="2052"/>
        <w:gridCol w:w="1046"/>
        <w:gridCol w:w="1032"/>
        <w:gridCol w:w="1033"/>
        <w:gridCol w:w="1044"/>
        <w:gridCol w:w="1033"/>
        <w:gridCol w:w="1243"/>
        <w:gridCol w:w="1243"/>
      </w:tblGrid>
      <w:tr w:rsidR="00272262" w:rsidTr="00966B9A">
        <w:trPr>
          <w:trHeight w:val="735"/>
        </w:trPr>
        <w:tc>
          <w:tcPr>
            <w:tcW w:w="2052" w:type="dxa"/>
            <w:vMerge w:val="restart"/>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3111" w:type="dxa"/>
            <w:gridSpan w:val="3"/>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Значение показателя</w:t>
            </w:r>
          </w:p>
        </w:tc>
        <w:tc>
          <w:tcPr>
            <w:tcW w:w="2077" w:type="dxa"/>
            <w:gridSpan w:val="2"/>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Абсолютное изменение</w:t>
            </w:r>
          </w:p>
        </w:tc>
        <w:tc>
          <w:tcPr>
            <w:tcW w:w="2486" w:type="dxa"/>
            <w:gridSpan w:val="2"/>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Относительное изменение, %</w:t>
            </w:r>
          </w:p>
        </w:tc>
      </w:tr>
      <w:tr w:rsidR="00272262" w:rsidTr="00966B9A">
        <w:trPr>
          <w:trHeight w:val="604"/>
        </w:trPr>
        <w:tc>
          <w:tcPr>
            <w:tcW w:w="2052" w:type="dxa"/>
            <w:vMerge/>
            <w:vAlign w:val="center"/>
          </w:tcPr>
          <w:p w:rsidR="00272262" w:rsidRPr="000A5990" w:rsidRDefault="00272262" w:rsidP="00966B9A">
            <w:pPr>
              <w:spacing w:line="360" w:lineRule="auto"/>
              <w:jc w:val="center"/>
              <w:rPr>
                <w:rFonts w:ascii="Times New Roman" w:hAnsi="Times New Roman" w:cs="Times New Roman"/>
                <w:sz w:val="24"/>
                <w:szCs w:val="24"/>
              </w:rPr>
            </w:pPr>
          </w:p>
        </w:tc>
        <w:tc>
          <w:tcPr>
            <w:tcW w:w="1046"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032"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03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044"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2016 к 2015</w:t>
            </w:r>
          </w:p>
        </w:tc>
        <w:tc>
          <w:tcPr>
            <w:tcW w:w="103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2017 к 2016</w:t>
            </w:r>
          </w:p>
        </w:tc>
        <w:tc>
          <w:tcPr>
            <w:tcW w:w="124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2016/2015</w:t>
            </w:r>
          </w:p>
        </w:tc>
        <w:tc>
          <w:tcPr>
            <w:tcW w:w="124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2017/2016</w:t>
            </w:r>
          </w:p>
        </w:tc>
      </w:tr>
      <w:tr w:rsidR="00272262" w:rsidTr="00966B9A">
        <w:tc>
          <w:tcPr>
            <w:tcW w:w="2052" w:type="dxa"/>
            <w:vAlign w:val="center"/>
          </w:tcPr>
          <w:p w:rsidR="00272262" w:rsidRPr="000A5990" w:rsidRDefault="00272262" w:rsidP="00966B9A">
            <w:pPr>
              <w:jc w:val="center"/>
              <w:rPr>
                <w:rFonts w:ascii="Times New Roman" w:hAnsi="Times New Roman" w:cs="Times New Roman"/>
                <w:sz w:val="24"/>
                <w:szCs w:val="24"/>
              </w:rPr>
            </w:pPr>
            <w:r w:rsidRPr="000A5990">
              <w:rPr>
                <w:rFonts w:ascii="Times New Roman" w:hAnsi="Times New Roman" w:cs="Times New Roman"/>
                <w:sz w:val="24"/>
                <w:szCs w:val="24"/>
              </w:rPr>
              <w:t xml:space="preserve">Коэффициент капитализации </w:t>
            </w:r>
          </w:p>
        </w:tc>
        <w:tc>
          <w:tcPr>
            <w:tcW w:w="1046"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5,258</w:t>
            </w:r>
          </w:p>
        </w:tc>
        <w:tc>
          <w:tcPr>
            <w:tcW w:w="1032"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7,305</w:t>
            </w:r>
          </w:p>
        </w:tc>
        <w:tc>
          <w:tcPr>
            <w:tcW w:w="103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8,530</w:t>
            </w:r>
          </w:p>
        </w:tc>
        <w:tc>
          <w:tcPr>
            <w:tcW w:w="1044"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2,047</w:t>
            </w:r>
          </w:p>
        </w:tc>
        <w:tc>
          <w:tcPr>
            <w:tcW w:w="103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1,224</w:t>
            </w:r>
          </w:p>
        </w:tc>
        <w:tc>
          <w:tcPr>
            <w:tcW w:w="124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38,938</w:t>
            </w:r>
          </w:p>
        </w:tc>
        <w:tc>
          <w:tcPr>
            <w:tcW w:w="124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16,756</w:t>
            </w:r>
          </w:p>
        </w:tc>
      </w:tr>
      <w:tr w:rsidR="00272262" w:rsidTr="00966B9A">
        <w:tc>
          <w:tcPr>
            <w:tcW w:w="2052" w:type="dxa"/>
            <w:vAlign w:val="center"/>
          </w:tcPr>
          <w:p w:rsidR="00272262" w:rsidRPr="000A5990" w:rsidRDefault="00272262" w:rsidP="00966B9A">
            <w:pPr>
              <w:jc w:val="center"/>
              <w:rPr>
                <w:rFonts w:ascii="Times New Roman" w:hAnsi="Times New Roman" w:cs="Times New Roman"/>
                <w:sz w:val="24"/>
                <w:szCs w:val="24"/>
              </w:rPr>
            </w:pPr>
            <w:r w:rsidRPr="000A5990">
              <w:rPr>
                <w:rFonts w:ascii="Times New Roman" w:hAnsi="Times New Roman" w:cs="Times New Roman"/>
                <w:sz w:val="24"/>
                <w:szCs w:val="24"/>
              </w:rPr>
              <w:t>Коэффициент обеспеченности собственными источниками финансирования</w:t>
            </w:r>
          </w:p>
        </w:tc>
        <w:tc>
          <w:tcPr>
            <w:tcW w:w="1046"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032"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-0,149</w:t>
            </w:r>
          </w:p>
        </w:tc>
        <w:tc>
          <w:tcPr>
            <w:tcW w:w="103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-0,067</w:t>
            </w:r>
          </w:p>
        </w:tc>
        <w:tc>
          <w:tcPr>
            <w:tcW w:w="1044"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0,126</w:t>
            </w:r>
          </w:p>
        </w:tc>
        <w:tc>
          <w:tcPr>
            <w:tcW w:w="103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0,083</w:t>
            </w:r>
          </w:p>
        </w:tc>
        <w:tc>
          <w:tcPr>
            <w:tcW w:w="124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-533,562</w:t>
            </w:r>
          </w:p>
        </w:tc>
        <w:tc>
          <w:tcPr>
            <w:tcW w:w="1243" w:type="dxa"/>
            <w:vAlign w:val="center"/>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55,178</w:t>
            </w:r>
          </w:p>
        </w:tc>
      </w:tr>
      <w:tr w:rsidR="00272262" w:rsidTr="00966B9A">
        <w:tc>
          <w:tcPr>
            <w:tcW w:w="2052" w:type="dxa"/>
          </w:tcPr>
          <w:p w:rsidR="00272262" w:rsidRPr="000A5990" w:rsidRDefault="00272262" w:rsidP="00966B9A">
            <w:pPr>
              <w:jc w:val="center"/>
              <w:rPr>
                <w:rFonts w:ascii="Times New Roman" w:hAnsi="Times New Roman" w:cs="Times New Roman"/>
                <w:sz w:val="24"/>
                <w:szCs w:val="24"/>
              </w:rPr>
            </w:pPr>
            <w:r w:rsidRPr="000A5990">
              <w:rPr>
                <w:rFonts w:ascii="Times New Roman" w:hAnsi="Times New Roman" w:cs="Times New Roman"/>
                <w:sz w:val="24"/>
                <w:szCs w:val="24"/>
              </w:rPr>
              <w:t>Коэффициент финансовой независимости (автономии)</w:t>
            </w:r>
          </w:p>
        </w:tc>
        <w:tc>
          <w:tcPr>
            <w:tcW w:w="1046"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032"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0,12</w:t>
            </w:r>
          </w:p>
        </w:tc>
        <w:tc>
          <w:tcPr>
            <w:tcW w:w="103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0,105</w:t>
            </w:r>
          </w:p>
        </w:tc>
        <w:tc>
          <w:tcPr>
            <w:tcW w:w="1044"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-0,039</w:t>
            </w:r>
          </w:p>
        </w:tc>
        <w:tc>
          <w:tcPr>
            <w:tcW w:w="103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-0,016</w:t>
            </w:r>
          </w:p>
        </w:tc>
        <w:tc>
          <w:tcPr>
            <w:tcW w:w="124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-24,651</w:t>
            </w:r>
          </w:p>
        </w:tc>
        <w:tc>
          <w:tcPr>
            <w:tcW w:w="124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-12,846</w:t>
            </w:r>
          </w:p>
        </w:tc>
      </w:tr>
      <w:tr w:rsidR="00272262" w:rsidTr="00966B9A">
        <w:tc>
          <w:tcPr>
            <w:tcW w:w="2052" w:type="dxa"/>
          </w:tcPr>
          <w:p w:rsidR="00272262" w:rsidRPr="000A5990" w:rsidRDefault="00272262" w:rsidP="00966B9A">
            <w:pPr>
              <w:jc w:val="center"/>
              <w:rPr>
                <w:rFonts w:ascii="Times New Roman" w:hAnsi="Times New Roman" w:cs="Times New Roman"/>
                <w:sz w:val="24"/>
                <w:szCs w:val="24"/>
              </w:rPr>
            </w:pPr>
            <w:r w:rsidRPr="000A5990">
              <w:rPr>
                <w:rFonts w:ascii="Times New Roman" w:hAnsi="Times New Roman" w:cs="Times New Roman"/>
                <w:sz w:val="24"/>
                <w:szCs w:val="24"/>
              </w:rPr>
              <w:t>Коэффициент финансирования</w:t>
            </w:r>
          </w:p>
        </w:tc>
        <w:tc>
          <w:tcPr>
            <w:tcW w:w="1046"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1032"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0,137</w:t>
            </w:r>
          </w:p>
        </w:tc>
        <w:tc>
          <w:tcPr>
            <w:tcW w:w="103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0,117</w:t>
            </w:r>
          </w:p>
        </w:tc>
        <w:tc>
          <w:tcPr>
            <w:tcW w:w="1044"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-0,053</w:t>
            </w:r>
          </w:p>
        </w:tc>
        <w:tc>
          <w:tcPr>
            <w:tcW w:w="103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-0,020</w:t>
            </w:r>
          </w:p>
        </w:tc>
        <w:tc>
          <w:tcPr>
            <w:tcW w:w="124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-28,030</w:t>
            </w:r>
          </w:p>
        </w:tc>
        <w:tc>
          <w:tcPr>
            <w:tcW w:w="124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-14,352</w:t>
            </w:r>
          </w:p>
        </w:tc>
      </w:tr>
      <w:tr w:rsidR="00272262" w:rsidTr="00966B9A">
        <w:tc>
          <w:tcPr>
            <w:tcW w:w="2052" w:type="dxa"/>
          </w:tcPr>
          <w:p w:rsidR="00272262" w:rsidRPr="000A5990" w:rsidRDefault="00272262" w:rsidP="00966B9A">
            <w:pPr>
              <w:jc w:val="center"/>
              <w:rPr>
                <w:rFonts w:ascii="Times New Roman" w:hAnsi="Times New Roman" w:cs="Times New Roman"/>
                <w:sz w:val="24"/>
                <w:szCs w:val="24"/>
              </w:rPr>
            </w:pPr>
            <w:r w:rsidRPr="000A5990">
              <w:rPr>
                <w:rFonts w:ascii="Times New Roman" w:hAnsi="Times New Roman" w:cs="Times New Roman"/>
                <w:sz w:val="24"/>
                <w:szCs w:val="24"/>
              </w:rPr>
              <w:t>Коэффициент финансовой устойчивости</w:t>
            </w:r>
          </w:p>
        </w:tc>
        <w:tc>
          <w:tcPr>
            <w:tcW w:w="1046"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032"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0,12</w:t>
            </w:r>
          </w:p>
        </w:tc>
        <w:tc>
          <w:tcPr>
            <w:tcW w:w="103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0,301</w:t>
            </w:r>
          </w:p>
        </w:tc>
        <w:tc>
          <w:tcPr>
            <w:tcW w:w="1044"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-0,039</w:t>
            </w:r>
          </w:p>
        </w:tc>
        <w:tc>
          <w:tcPr>
            <w:tcW w:w="103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0,181</w:t>
            </w:r>
          </w:p>
        </w:tc>
        <w:tc>
          <w:tcPr>
            <w:tcW w:w="124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-24,660</w:t>
            </w:r>
          </w:p>
        </w:tc>
        <w:tc>
          <w:tcPr>
            <w:tcW w:w="1243" w:type="dxa"/>
          </w:tcPr>
          <w:p w:rsidR="00272262" w:rsidRPr="000A5990" w:rsidRDefault="00272262" w:rsidP="00966B9A">
            <w:pPr>
              <w:spacing w:line="360" w:lineRule="auto"/>
              <w:jc w:val="center"/>
              <w:rPr>
                <w:rFonts w:ascii="Times New Roman" w:hAnsi="Times New Roman" w:cs="Times New Roman"/>
                <w:sz w:val="24"/>
                <w:szCs w:val="24"/>
              </w:rPr>
            </w:pPr>
            <w:r>
              <w:rPr>
                <w:rFonts w:ascii="Times New Roman" w:hAnsi="Times New Roman" w:cs="Times New Roman"/>
                <w:sz w:val="24"/>
                <w:szCs w:val="24"/>
              </w:rPr>
              <w:t>149,902</w:t>
            </w:r>
          </w:p>
        </w:tc>
      </w:tr>
    </w:tbl>
    <w:p w:rsidR="00272262" w:rsidRDefault="00272262" w:rsidP="000A5990">
      <w:pPr>
        <w:spacing w:after="0" w:line="360" w:lineRule="auto"/>
        <w:ind w:left="-360" w:firstLine="709"/>
        <w:jc w:val="both"/>
        <w:rPr>
          <w:rFonts w:ascii="Times New Roman" w:hAnsi="Times New Roman" w:cs="Times New Roman"/>
          <w:sz w:val="28"/>
          <w:szCs w:val="28"/>
        </w:rPr>
      </w:pPr>
    </w:p>
    <w:p w:rsidR="000A5990" w:rsidRDefault="000A5990" w:rsidP="000A5990">
      <w:pPr>
        <w:spacing w:after="0" w:line="360" w:lineRule="auto"/>
        <w:ind w:left="-360" w:firstLine="709"/>
        <w:jc w:val="both"/>
        <w:rPr>
          <w:rFonts w:ascii="Times New Roman" w:hAnsi="Times New Roman" w:cs="Times New Roman"/>
          <w:color w:val="000000" w:themeColor="text1"/>
          <w:sz w:val="28"/>
          <w:szCs w:val="28"/>
        </w:rPr>
      </w:pPr>
      <w:r w:rsidRPr="000A5990">
        <w:rPr>
          <w:rFonts w:ascii="Times New Roman" w:hAnsi="Times New Roman" w:cs="Times New Roman"/>
          <w:sz w:val="28"/>
          <w:szCs w:val="28"/>
        </w:rPr>
        <w:t xml:space="preserve">Далее сгруппируем активы по степени ликвидности и пассивы по степени срочности погашения. Группировка представлена в </w:t>
      </w:r>
      <w:r w:rsidRPr="00400A10">
        <w:rPr>
          <w:rFonts w:ascii="Times New Roman" w:hAnsi="Times New Roman" w:cs="Times New Roman"/>
          <w:color w:val="000000" w:themeColor="text1"/>
          <w:sz w:val="28"/>
          <w:szCs w:val="28"/>
        </w:rPr>
        <w:t>таблице:</w:t>
      </w:r>
    </w:p>
    <w:p w:rsidR="0028560A" w:rsidRPr="000A5990" w:rsidRDefault="0028560A" w:rsidP="000A5990">
      <w:pPr>
        <w:spacing w:after="0" w:line="360" w:lineRule="auto"/>
        <w:ind w:left="-360" w:firstLine="709"/>
        <w:jc w:val="both"/>
        <w:rPr>
          <w:rFonts w:ascii="Times New Roman" w:hAnsi="Times New Roman" w:cs="Times New Roman"/>
          <w:color w:val="000000" w:themeColor="text1"/>
          <w:sz w:val="28"/>
          <w:szCs w:val="28"/>
        </w:rPr>
      </w:pPr>
    </w:p>
    <w:p w:rsidR="00400A10" w:rsidRDefault="00400A10" w:rsidP="00400A10">
      <w:pPr>
        <w:spacing w:after="0" w:line="360" w:lineRule="auto"/>
        <w:ind w:left="-360" w:firstLine="709"/>
        <w:rPr>
          <w:rFonts w:ascii="Times New Roman" w:hAnsi="Times New Roman" w:cs="Times New Roman"/>
          <w:sz w:val="28"/>
          <w:szCs w:val="28"/>
        </w:rPr>
      </w:pPr>
      <w:r>
        <w:rPr>
          <w:rFonts w:ascii="Times New Roman" w:hAnsi="Times New Roman" w:cs="Times New Roman"/>
          <w:sz w:val="28"/>
          <w:szCs w:val="28"/>
        </w:rPr>
        <w:t>Таблица 2.2 – Группировка пассивов и активов организации</w:t>
      </w:r>
      <w:r w:rsidR="0028560A">
        <w:rPr>
          <w:rFonts w:ascii="Times New Roman" w:hAnsi="Times New Roman" w:cs="Times New Roman"/>
          <w:sz w:val="28"/>
          <w:szCs w:val="28"/>
        </w:rPr>
        <w:t xml:space="preserve"> ПАО «ТНС энерго Ярославль» за 2015-2017 годы.</w:t>
      </w:r>
    </w:p>
    <w:tbl>
      <w:tblPr>
        <w:tblStyle w:val="a7"/>
        <w:tblW w:w="0" w:type="auto"/>
        <w:tblInd w:w="-360" w:type="dxa"/>
        <w:tblLook w:val="04A0" w:firstRow="1" w:lastRow="0" w:firstColumn="1" w:lastColumn="0" w:noHBand="0" w:noVBand="1"/>
      </w:tblPr>
      <w:tblGrid>
        <w:gridCol w:w="2336"/>
        <w:gridCol w:w="2336"/>
        <w:gridCol w:w="2336"/>
        <w:gridCol w:w="2337"/>
      </w:tblGrid>
      <w:tr w:rsidR="000A5990" w:rsidTr="000A5990">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Показатель</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2337"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2017</w:t>
            </w:r>
          </w:p>
        </w:tc>
      </w:tr>
      <w:tr w:rsidR="000A5990" w:rsidTr="000A5990">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А1</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615098</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104739</w:t>
            </w:r>
          </w:p>
        </w:tc>
        <w:tc>
          <w:tcPr>
            <w:tcW w:w="2337"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287820</w:t>
            </w:r>
          </w:p>
        </w:tc>
      </w:tr>
      <w:tr w:rsidR="000A5990" w:rsidTr="000A5990">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А2</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2786105</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3158552</w:t>
            </w:r>
          </w:p>
        </w:tc>
        <w:tc>
          <w:tcPr>
            <w:tcW w:w="2337"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3874875</w:t>
            </w:r>
          </w:p>
        </w:tc>
      </w:tr>
      <w:tr w:rsidR="000A5990" w:rsidTr="000A5990">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А3</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266829</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265024</w:t>
            </w:r>
          </w:p>
        </w:tc>
        <w:tc>
          <w:tcPr>
            <w:tcW w:w="2337"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143377</w:t>
            </w:r>
          </w:p>
        </w:tc>
      </w:tr>
      <w:tr w:rsidR="000A5990" w:rsidTr="000A5990">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А4</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683499</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939765</w:t>
            </w:r>
          </w:p>
        </w:tc>
        <w:tc>
          <w:tcPr>
            <w:tcW w:w="2337"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743895</w:t>
            </w:r>
          </w:p>
        </w:tc>
      </w:tr>
      <w:tr w:rsidR="000A5990" w:rsidTr="000A5990">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П1</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1819234</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2245027</w:t>
            </w:r>
          </w:p>
        </w:tc>
        <w:tc>
          <w:tcPr>
            <w:tcW w:w="2337"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1782548</w:t>
            </w:r>
          </w:p>
        </w:tc>
      </w:tr>
      <w:tr w:rsidR="000A5990" w:rsidTr="000A5990">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П2</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3205001</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3520398</w:t>
            </w:r>
          </w:p>
        </w:tc>
        <w:tc>
          <w:tcPr>
            <w:tcW w:w="2337"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3226626</w:t>
            </w:r>
          </w:p>
        </w:tc>
      </w:tr>
      <w:tr w:rsidR="000A5990" w:rsidTr="000A5990">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П3</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363</w:t>
            </w:r>
          </w:p>
        </w:tc>
        <w:tc>
          <w:tcPr>
            <w:tcW w:w="2336"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264</w:t>
            </w:r>
          </w:p>
        </w:tc>
        <w:tc>
          <w:tcPr>
            <w:tcW w:w="2337" w:type="dxa"/>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905373</w:t>
            </w:r>
          </w:p>
        </w:tc>
      </w:tr>
      <w:tr w:rsidR="00D37E6E" w:rsidTr="000A5990">
        <w:tc>
          <w:tcPr>
            <w:tcW w:w="2336" w:type="dxa"/>
            <w:vAlign w:val="center"/>
          </w:tcPr>
          <w:p w:rsidR="00D37E6E" w:rsidRPr="000A5990" w:rsidRDefault="00D37E6E" w:rsidP="00D37E6E">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П4</w:t>
            </w:r>
          </w:p>
        </w:tc>
        <w:tc>
          <w:tcPr>
            <w:tcW w:w="2336" w:type="dxa"/>
            <w:vAlign w:val="center"/>
          </w:tcPr>
          <w:p w:rsidR="00D37E6E" w:rsidRPr="000A5990" w:rsidRDefault="00D37E6E" w:rsidP="00D37E6E">
            <w:pPr>
              <w:spacing w:line="360" w:lineRule="auto"/>
              <w:jc w:val="center"/>
              <w:rPr>
                <w:rFonts w:ascii="Times New Roman" w:hAnsi="Times New Roman" w:cs="Times New Roman"/>
                <w:sz w:val="24"/>
                <w:szCs w:val="24"/>
              </w:rPr>
            </w:pPr>
            <w:r>
              <w:rPr>
                <w:rFonts w:ascii="Times New Roman" w:hAnsi="Times New Roman" w:cs="Times New Roman"/>
                <w:sz w:val="24"/>
                <w:szCs w:val="24"/>
              </w:rPr>
              <w:t>609615</w:t>
            </w:r>
          </w:p>
        </w:tc>
        <w:tc>
          <w:tcPr>
            <w:tcW w:w="2336" w:type="dxa"/>
            <w:vAlign w:val="center"/>
          </w:tcPr>
          <w:p w:rsidR="00D37E6E" w:rsidRPr="000A5990" w:rsidRDefault="00D37E6E" w:rsidP="00D37E6E">
            <w:pPr>
              <w:spacing w:line="360" w:lineRule="auto"/>
              <w:jc w:val="center"/>
              <w:rPr>
                <w:rFonts w:ascii="Times New Roman" w:hAnsi="Times New Roman" w:cs="Times New Roman"/>
                <w:sz w:val="24"/>
                <w:szCs w:val="24"/>
              </w:rPr>
            </w:pPr>
            <w:r>
              <w:rPr>
                <w:rFonts w:ascii="Times New Roman" w:hAnsi="Times New Roman" w:cs="Times New Roman"/>
                <w:sz w:val="24"/>
                <w:szCs w:val="24"/>
              </w:rPr>
              <w:t>481927</w:t>
            </w:r>
          </w:p>
        </w:tc>
        <w:tc>
          <w:tcPr>
            <w:tcW w:w="2337" w:type="dxa"/>
            <w:vAlign w:val="center"/>
          </w:tcPr>
          <w:p w:rsidR="00D37E6E" w:rsidRPr="000A5990" w:rsidRDefault="00D37E6E" w:rsidP="00D37E6E">
            <w:pPr>
              <w:spacing w:line="360" w:lineRule="auto"/>
              <w:jc w:val="center"/>
              <w:rPr>
                <w:rFonts w:ascii="Times New Roman" w:hAnsi="Times New Roman" w:cs="Times New Roman"/>
                <w:sz w:val="24"/>
                <w:szCs w:val="24"/>
              </w:rPr>
            </w:pPr>
            <w:r>
              <w:rPr>
                <w:rFonts w:ascii="Times New Roman" w:hAnsi="Times New Roman" w:cs="Times New Roman"/>
                <w:sz w:val="24"/>
                <w:szCs w:val="24"/>
              </w:rPr>
              <w:t>484434</w:t>
            </w:r>
          </w:p>
        </w:tc>
      </w:tr>
      <w:tr w:rsidR="00D37E6E" w:rsidTr="000A5990">
        <w:tc>
          <w:tcPr>
            <w:tcW w:w="2336" w:type="dxa"/>
            <w:vAlign w:val="center"/>
          </w:tcPr>
          <w:p w:rsidR="00D37E6E" w:rsidRPr="000A5990" w:rsidRDefault="00D37E6E" w:rsidP="00D37E6E">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П1+П2</w:t>
            </w:r>
          </w:p>
        </w:tc>
        <w:tc>
          <w:tcPr>
            <w:tcW w:w="2336" w:type="dxa"/>
            <w:vAlign w:val="center"/>
          </w:tcPr>
          <w:p w:rsidR="00D37E6E" w:rsidRPr="000A5990" w:rsidRDefault="00D37E6E" w:rsidP="00D37E6E">
            <w:pPr>
              <w:spacing w:line="360" w:lineRule="auto"/>
              <w:jc w:val="center"/>
              <w:rPr>
                <w:rFonts w:ascii="Times New Roman" w:hAnsi="Times New Roman" w:cs="Times New Roman"/>
                <w:sz w:val="24"/>
                <w:szCs w:val="24"/>
              </w:rPr>
            </w:pPr>
            <w:r>
              <w:rPr>
                <w:rFonts w:ascii="Times New Roman" w:hAnsi="Times New Roman" w:cs="Times New Roman"/>
                <w:sz w:val="24"/>
                <w:szCs w:val="24"/>
              </w:rPr>
              <w:t>5024235</w:t>
            </w:r>
          </w:p>
        </w:tc>
        <w:tc>
          <w:tcPr>
            <w:tcW w:w="2336" w:type="dxa"/>
            <w:vAlign w:val="center"/>
          </w:tcPr>
          <w:p w:rsidR="00D37E6E" w:rsidRPr="000A5990" w:rsidRDefault="00D37E6E" w:rsidP="00D37E6E">
            <w:pPr>
              <w:spacing w:line="360" w:lineRule="auto"/>
              <w:jc w:val="center"/>
              <w:rPr>
                <w:rFonts w:ascii="Times New Roman" w:hAnsi="Times New Roman" w:cs="Times New Roman"/>
                <w:sz w:val="24"/>
                <w:szCs w:val="24"/>
              </w:rPr>
            </w:pPr>
            <w:r>
              <w:rPr>
                <w:rFonts w:ascii="Times New Roman" w:hAnsi="Times New Roman" w:cs="Times New Roman"/>
                <w:sz w:val="24"/>
                <w:szCs w:val="24"/>
              </w:rPr>
              <w:t>5765425</w:t>
            </w:r>
          </w:p>
        </w:tc>
        <w:tc>
          <w:tcPr>
            <w:tcW w:w="2337" w:type="dxa"/>
            <w:vAlign w:val="center"/>
          </w:tcPr>
          <w:p w:rsidR="00D37E6E" w:rsidRPr="000A5990" w:rsidRDefault="00D37E6E" w:rsidP="00D37E6E">
            <w:pPr>
              <w:spacing w:line="360" w:lineRule="auto"/>
              <w:jc w:val="center"/>
              <w:rPr>
                <w:rFonts w:ascii="Times New Roman" w:hAnsi="Times New Roman" w:cs="Times New Roman"/>
                <w:sz w:val="24"/>
                <w:szCs w:val="24"/>
              </w:rPr>
            </w:pPr>
            <w:r>
              <w:rPr>
                <w:rFonts w:ascii="Times New Roman" w:hAnsi="Times New Roman" w:cs="Times New Roman"/>
                <w:sz w:val="24"/>
                <w:szCs w:val="24"/>
              </w:rPr>
              <w:t>5009174</w:t>
            </w:r>
          </w:p>
        </w:tc>
      </w:tr>
    </w:tbl>
    <w:p w:rsidR="00E71F96" w:rsidRDefault="00E71F96" w:rsidP="00D37E6E">
      <w:pPr>
        <w:spacing w:after="0" w:line="360" w:lineRule="auto"/>
        <w:ind w:left="349"/>
        <w:jc w:val="both"/>
        <w:rPr>
          <w:rFonts w:ascii="Times New Roman" w:hAnsi="Times New Roman" w:cs="Times New Roman"/>
          <w:sz w:val="28"/>
          <w:szCs w:val="28"/>
        </w:rPr>
      </w:pPr>
    </w:p>
    <w:p w:rsidR="000A5990" w:rsidRPr="000A5990" w:rsidRDefault="000A5990" w:rsidP="00D37E6E">
      <w:pPr>
        <w:spacing w:after="0" w:line="360" w:lineRule="auto"/>
        <w:ind w:left="349"/>
        <w:jc w:val="both"/>
        <w:rPr>
          <w:rFonts w:ascii="Times New Roman" w:hAnsi="Times New Roman" w:cs="Times New Roman"/>
          <w:sz w:val="28"/>
          <w:szCs w:val="28"/>
        </w:rPr>
      </w:pPr>
      <w:r w:rsidRPr="000A5990">
        <w:rPr>
          <w:rFonts w:ascii="Times New Roman" w:hAnsi="Times New Roman" w:cs="Times New Roman"/>
          <w:sz w:val="28"/>
          <w:szCs w:val="28"/>
        </w:rPr>
        <w:t>Проведем анализ ликвидности баланса с учетом фактора времени и получим:</w:t>
      </w:r>
    </w:p>
    <w:p w:rsidR="000A5990" w:rsidRPr="0028560A" w:rsidRDefault="000A5990" w:rsidP="00E8727A">
      <w:pPr>
        <w:spacing w:after="0" w:line="360" w:lineRule="auto"/>
        <w:ind w:left="-360" w:firstLine="709"/>
        <w:jc w:val="both"/>
        <w:rPr>
          <w:rFonts w:ascii="Times New Roman" w:hAnsi="Times New Roman" w:cs="Times New Roman"/>
          <w:color w:val="000000" w:themeColor="text1"/>
          <w:sz w:val="28"/>
          <w:szCs w:val="28"/>
        </w:rPr>
      </w:pPr>
      <w:r w:rsidRPr="0028560A">
        <w:rPr>
          <w:rFonts w:ascii="Times New Roman" w:hAnsi="Times New Roman" w:cs="Times New Roman"/>
          <w:color w:val="000000" w:themeColor="text1"/>
          <w:sz w:val="28"/>
          <w:szCs w:val="28"/>
        </w:rPr>
        <w:t>2015: А1&lt;П1, А2&lt;П2, А</w:t>
      </w:r>
      <w:proofErr w:type="gramStart"/>
      <w:r w:rsidRPr="0028560A">
        <w:rPr>
          <w:rFonts w:ascii="Times New Roman" w:hAnsi="Times New Roman" w:cs="Times New Roman"/>
          <w:color w:val="000000" w:themeColor="text1"/>
          <w:sz w:val="28"/>
          <w:szCs w:val="28"/>
        </w:rPr>
        <w:t>3&gt;П</w:t>
      </w:r>
      <w:proofErr w:type="gramEnd"/>
      <w:r w:rsidRPr="0028560A">
        <w:rPr>
          <w:rFonts w:ascii="Times New Roman" w:hAnsi="Times New Roman" w:cs="Times New Roman"/>
          <w:color w:val="000000" w:themeColor="text1"/>
          <w:sz w:val="28"/>
          <w:szCs w:val="28"/>
        </w:rPr>
        <w:t>3, А4&gt;П4</w:t>
      </w:r>
    </w:p>
    <w:p w:rsidR="000A5990" w:rsidRPr="0028560A" w:rsidRDefault="0028560A" w:rsidP="00E8727A">
      <w:pPr>
        <w:spacing w:after="0" w:line="360" w:lineRule="auto"/>
        <w:ind w:left="-360" w:firstLine="709"/>
        <w:jc w:val="both"/>
        <w:rPr>
          <w:rFonts w:ascii="Times New Roman" w:hAnsi="Times New Roman" w:cs="Times New Roman"/>
          <w:color w:val="000000" w:themeColor="text1"/>
          <w:sz w:val="28"/>
          <w:szCs w:val="28"/>
        </w:rPr>
      </w:pPr>
      <w:r w:rsidRPr="0028560A">
        <w:rPr>
          <w:rFonts w:ascii="Times New Roman" w:hAnsi="Times New Roman" w:cs="Times New Roman"/>
          <w:color w:val="000000" w:themeColor="text1"/>
          <w:sz w:val="28"/>
          <w:szCs w:val="28"/>
        </w:rPr>
        <w:t>2016: А1&lt;П1, А2&lt;П2, А</w:t>
      </w:r>
      <w:proofErr w:type="gramStart"/>
      <w:r w:rsidRPr="0028560A">
        <w:rPr>
          <w:rFonts w:ascii="Times New Roman" w:hAnsi="Times New Roman" w:cs="Times New Roman"/>
          <w:color w:val="000000" w:themeColor="text1"/>
          <w:sz w:val="28"/>
          <w:szCs w:val="28"/>
        </w:rPr>
        <w:t>3&gt;</w:t>
      </w:r>
      <w:r w:rsidR="000A5990" w:rsidRPr="0028560A">
        <w:rPr>
          <w:rFonts w:ascii="Times New Roman" w:hAnsi="Times New Roman" w:cs="Times New Roman"/>
          <w:color w:val="000000" w:themeColor="text1"/>
          <w:sz w:val="28"/>
          <w:szCs w:val="28"/>
        </w:rPr>
        <w:t>П</w:t>
      </w:r>
      <w:proofErr w:type="gramEnd"/>
      <w:r w:rsidR="000A5990" w:rsidRPr="0028560A">
        <w:rPr>
          <w:rFonts w:ascii="Times New Roman" w:hAnsi="Times New Roman" w:cs="Times New Roman"/>
          <w:color w:val="000000" w:themeColor="text1"/>
          <w:sz w:val="28"/>
          <w:szCs w:val="28"/>
        </w:rPr>
        <w:t>3, А4&gt;П4</w:t>
      </w:r>
    </w:p>
    <w:p w:rsidR="000A5990" w:rsidRPr="0028560A" w:rsidRDefault="0028560A" w:rsidP="00E8727A">
      <w:pPr>
        <w:spacing w:after="0" w:line="360" w:lineRule="auto"/>
        <w:ind w:left="-360" w:firstLine="709"/>
        <w:jc w:val="both"/>
        <w:rPr>
          <w:rFonts w:ascii="Times New Roman" w:hAnsi="Times New Roman" w:cs="Times New Roman"/>
          <w:color w:val="000000" w:themeColor="text1"/>
          <w:sz w:val="28"/>
          <w:szCs w:val="28"/>
        </w:rPr>
      </w:pPr>
      <w:r w:rsidRPr="0028560A">
        <w:rPr>
          <w:rFonts w:ascii="Times New Roman" w:hAnsi="Times New Roman" w:cs="Times New Roman"/>
          <w:color w:val="000000" w:themeColor="text1"/>
          <w:sz w:val="28"/>
          <w:szCs w:val="28"/>
        </w:rPr>
        <w:t>2017: А1&lt;П1, А</w:t>
      </w:r>
      <w:proofErr w:type="gramStart"/>
      <w:r w:rsidRPr="0028560A">
        <w:rPr>
          <w:rFonts w:ascii="Times New Roman" w:hAnsi="Times New Roman" w:cs="Times New Roman"/>
          <w:color w:val="000000" w:themeColor="text1"/>
          <w:sz w:val="28"/>
          <w:szCs w:val="28"/>
        </w:rPr>
        <w:t>2&gt;</w:t>
      </w:r>
      <w:r w:rsidR="000A5990" w:rsidRPr="0028560A">
        <w:rPr>
          <w:rFonts w:ascii="Times New Roman" w:hAnsi="Times New Roman" w:cs="Times New Roman"/>
          <w:color w:val="000000" w:themeColor="text1"/>
          <w:sz w:val="28"/>
          <w:szCs w:val="28"/>
        </w:rPr>
        <w:t>П</w:t>
      </w:r>
      <w:proofErr w:type="gramEnd"/>
      <w:r w:rsidR="000A5990" w:rsidRPr="0028560A">
        <w:rPr>
          <w:rFonts w:ascii="Times New Roman" w:hAnsi="Times New Roman" w:cs="Times New Roman"/>
          <w:color w:val="000000" w:themeColor="text1"/>
          <w:sz w:val="28"/>
          <w:szCs w:val="28"/>
        </w:rPr>
        <w:t>2, А3&lt;П3, А4&gt;П4</w:t>
      </w:r>
    </w:p>
    <w:p w:rsidR="000A5990" w:rsidRDefault="000A5990" w:rsidP="00E8727A">
      <w:pPr>
        <w:spacing w:after="0" w:line="360" w:lineRule="auto"/>
        <w:ind w:left="-360" w:firstLine="709"/>
        <w:jc w:val="both"/>
        <w:rPr>
          <w:rFonts w:ascii="Times New Roman" w:hAnsi="Times New Roman" w:cs="Times New Roman"/>
          <w:color w:val="000000" w:themeColor="text1"/>
          <w:sz w:val="28"/>
          <w:szCs w:val="28"/>
        </w:rPr>
      </w:pPr>
      <w:r w:rsidRPr="000A5990">
        <w:rPr>
          <w:rFonts w:ascii="Times New Roman" w:hAnsi="Times New Roman" w:cs="Times New Roman"/>
          <w:sz w:val="28"/>
          <w:szCs w:val="28"/>
        </w:rPr>
        <w:t xml:space="preserve">Рассчитаем финансовые коэффициенты </w:t>
      </w:r>
      <w:r w:rsidRPr="0028560A">
        <w:rPr>
          <w:rFonts w:ascii="Times New Roman" w:hAnsi="Times New Roman" w:cs="Times New Roman"/>
          <w:color w:val="000000" w:themeColor="text1"/>
          <w:sz w:val="28"/>
          <w:szCs w:val="28"/>
        </w:rPr>
        <w:t xml:space="preserve">ликвидности: </w:t>
      </w:r>
    </w:p>
    <w:p w:rsidR="000A5990" w:rsidRDefault="000A5990" w:rsidP="0028560A">
      <w:pPr>
        <w:spacing w:after="0" w:line="360" w:lineRule="auto"/>
        <w:jc w:val="both"/>
        <w:rPr>
          <w:rFonts w:ascii="Times New Roman" w:hAnsi="Times New Roman" w:cs="Times New Roman"/>
          <w:color w:val="000000" w:themeColor="text1"/>
          <w:sz w:val="28"/>
          <w:szCs w:val="28"/>
        </w:rPr>
      </w:pPr>
    </w:p>
    <w:p w:rsidR="0028560A" w:rsidRPr="0028560A" w:rsidRDefault="0028560A" w:rsidP="0028560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2.3 – Расчёт финансовых коэффициентов ликвидности ПАО «ТНС энерго Ярославль» за 2015-2017 годы.</w:t>
      </w:r>
    </w:p>
    <w:tbl>
      <w:tblPr>
        <w:tblStyle w:val="a7"/>
        <w:tblW w:w="0" w:type="auto"/>
        <w:tblInd w:w="-360" w:type="dxa"/>
        <w:tblLook w:val="04A0" w:firstRow="1" w:lastRow="0" w:firstColumn="1" w:lastColumn="0" w:noHBand="0" w:noVBand="1"/>
      </w:tblPr>
      <w:tblGrid>
        <w:gridCol w:w="2301"/>
        <w:gridCol w:w="1041"/>
        <w:gridCol w:w="1040"/>
        <w:gridCol w:w="1040"/>
        <w:gridCol w:w="1040"/>
        <w:gridCol w:w="1040"/>
        <w:gridCol w:w="1243"/>
        <w:gridCol w:w="1243"/>
      </w:tblGrid>
      <w:tr w:rsidR="000A5990" w:rsidTr="000A5990">
        <w:tc>
          <w:tcPr>
            <w:tcW w:w="1375" w:type="dxa"/>
            <w:vMerge w:val="restart"/>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3504" w:type="dxa"/>
            <w:gridSpan w:val="3"/>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Значение показателя</w:t>
            </w:r>
          </w:p>
        </w:tc>
        <w:tc>
          <w:tcPr>
            <w:tcW w:w="2336" w:type="dxa"/>
            <w:gridSpan w:val="2"/>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Абсолютное изменение</w:t>
            </w:r>
          </w:p>
        </w:tc>
        <w:tc>
          <w:tcPr>
            <w:tcW w:w="2486" w:type="dxa"/>
            <w:gridSpan w:val="2"/>
            <w:vAlign w:val="center"/>
          </w:tcPr>
          <w:p w:rsidR="000A5990" w:rsidRPr="000A5990" w:rsidRDefault="000A5990"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Относительное изменение, %</w:t>
            </w:r>
          </w:p>
        </w:tc>
      </w:tr>
      <w:tr w:rsidR="000A5990" w:rsidTr="000A5990">
        <w:tc>
          <w:tcPr>
            <w:tcW w:w="1375" w:type="dxa"/>
            <w:vMerge/>
            <w:vAlign w:val="center"/>
          </w:tcPr>
          <w:p w:rsidR="000A5990" w:rsidRPr="000A5990" w:rsidRDefault="000A5990" w:rsidP="000A5990">
            <w:pPr>
              <w:spacing w:line="360" w:lineRule="auto"/>
              <w:jc w:val="center"/>
              <w:rPr>
                <w:rFonts w:ascii="Times New Roman" w:hAnsi="Times New Roman" w:cs="Times New Roman"/>
                <w:sz w:val="24"/>
                <w:szCs w:val="24"/>
              </w:rPr>
            </w:pPr>
          </w:p>
        </w:tc>
        <w:tc>
          <w:tcPr>
            <w:tcW w:w="1168"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2015</w:t>
            </w:r>
          </w:p>
        </w:tc>
        <w:tc>
          <w:tcPr>
            <w:tcW w:w="1168" w:type="dxa"/>
            <w:vAlign w:val="center"/>
          </w:tcPr>
          <w:p w:rsidR="000A5990" w:rsidRPr="000A5990" w:rsidRDefault="000A5990" w:rsidP="00145FEA">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2016</w:t>
            </w:r>
          </w:p>
        </w:tc>
        <w:tc>
          <w:tcPr>
            <w:tcW w:w="1168"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2017</w:t>
            </w:r>
          </w:p>
        </w:tc>
        <w:tc>
          <w:tcPr>
            <w:tcW w:w="1168"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2016 к 2015</w:t>
            </w:r>
          </w:p>
        </w:tc>
        <w:tc>
          <w:tcPr>
            <w:tcW w:w="1168"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2017 к 2016</w:t>
            </w:r>
          </w:p>
        </w:tc>
        <w:tc>
          <w:tcPr>
            <w:tcW w:w="1243"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2016/2015</w:t>
            </w:r>
          </w:p>
        </w:tc>
        <w:tc>
          <w:tcPr>
            <w:tcW w:w="1243" w:type="dxa"/>
            <w:vAlign w:val="center"/>
          </w:tcPr>
          <w:p w:rsidR="000A5990" w:rsidRPr="000A5990" w:rsidRDefault="000A5990" w:rsidP="000A5990">
            <w:pPr>
              <w:spacing w:line="360" w:lineRule="auto"/>
              <w:jc w:val="center"/>
              <w:rPr>
                <w:rFonts w:ascii="Times New Roman" w:hAnsi="Times New Roman" w:cs="Times New Roman"/>
                <w:sz w:val="24"/>
                <w:szCs w:val="24"/>
              </w:rPr>
            </w:pPr>
            <w:r w:rsidRPr="000A5990">
              <w:rPr>
                <w:rFonts w:ascii="Times New Roman" w:hAnsi="Times New Roman" w:cs="Times New Roman"/>
                <w:sz w:val="24"/>
                <w:szCs w:val="24"/>
              </w:rPr>
              <w:t>2017/2016</w:t>
            </w:r>
          </w:p>
        </w:tc>
      </w:tr>
      <w:tr w:rsidR="000A5990" w:rsidTr="000A5990">
        <w:tc>
          <w:tcPr>
            <w:tcW w:w="1375" w:type="dxa"/>
          </w:tcPr>
          <w:p w:rsidR="000A5990" w:rsidRPr="000A5990" w:rsidRDefault="000A5990" w:rsidP="00145FEA">
            <w:pPr>
              <w:rPr>
                <w:rFonts w:ascii="Times New Roman" w:hAnsi="Times New Roman" w:cs="Times New Roman"/>
                <w:sz w:val="24"/>
                <w:szCs w:val="24"/>
              </w:rPr>
            </w:pPr>
            <w:r w:rsidRPr="000A5990">
              <w:rPr>
                <w:rFonts w:ascii="Times New Roman" w:hAnsi="Times New Roman" w:cs="Times New Roman"/>
                <w:sz w:val="24"/>
                <w:szCs w:val="24"/>
              </w:rPr>
              <w:t>Коэффициент абсолютной ликвидности</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0,122</w:t>
            </w:r>
          </w:p>
        </w:tc>
        <w:tc>
          <w:tcPr>
            <w:tcW w:w="1168" w:type="dxa"/>
            <w:vAlign w:val="center"/>
          </w:tcPr>
          <w:p w:rsidR="000A5990" w:rsidRPr="000A5990" w:rsidRDefault="00A42EA5" w:rsidP="00145FEA">
            <w:pPr>
              <w:spacing w:line="360" w:lineRule="auto"/>
              <w:jc w:val="center"/>
              <w:rPr>
                <w:rFonts w:ascii="Times New Roman" w:hAnsi="Times New Roman" w:cs="Times New Roman"/>
                <w:sz w:val="24"/>
                <w:szCs w:val="24"/>
              </w:rPr>
            </w:pPr>
            <w:r>
              <w:rPr>
                <w:rFonts w:ascii="Times New Roman" w:hAnsi="Times New Roman" w:cs="Times New Roman"/>
                <w:sz w:val="24"/>
                <w:szCs w:val="24"/>
              </w:rPr>
              <w:t>0,018</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0,057</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-0,104</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0,039</w:t>
            </w:r>
          </w:p>
        </w:tc>
        <w:tc>
          <w:tcPr>
            <w:tcW w:w="1243"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-85,161</w:t>
            </w:r>
          </w:p>
        </w:tc>
        <w:tc>
          <w:tcPr>
            <w:tcW w:w="1243"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216,284</w:t>
            </w:r>
          </w:p>
        </w:tc>
      </w:tr>
      <w:tr w:rsidR="000A5990" w:rsidTr="000A5990">
        <w:tc>
          <w:tcPr>
            <w:tcW w:w="1375" w:type="dxa"/>
          </w:tcPr>
          <w:p w:rsidR="000A5990" w:rsidRPr="000A5990" w:rsidRDefault="000A5990" w:rsidP="00145FEA">
            <w:pPr>
              <w:rPr>
                <w:rFonts w:ascii="Times New Roman" w:hAnsi="Times New Roman" w:cs="Times New Roman"/>
                <w:sz w:val="24"/>
                <w:szCs w:val="24"/>
              </w:rPr>
            </w:pPr>
            <w:r w:rsidRPr="000A5990">
              <w:rPr>
                <w:rFonts w:ascii="Times New Roman" w:hAnsi="Times New Roman" w:cs="Times New Roman"/>
                <w:sz w:val="24"/>
                <w:szCs w:val="24"/>
              </w:rPr>
              <w:t>Коэффициент критической ликвидности</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0,677</w:t>
            </w:r>
          </w:p>
        </w:tc>
        <w:tc>
          <w:tcPr>
            <w:tcW w:w="1168" w:type="dxa"/>
            <w:vAlign w:val="center"/>
          </w:tcPr>
          <w:p w:rsidR="000A5990" w:rsidRPr="000A5990" w:rsidRDefault="00A42EA5" w:rsidP="00145FEA">
            <w:pPr>
              <w:spacing w:line="360" w:lineRule="auto"/>
              <w:jc w:val="center"/>
              <w:rPr>
                <w:rFonts w:ascii="Times New Roman" w:hAnsi="Times New Roman" w:cs="Times New Roman"/>
                <w:sz w:val="24"/>
                <w:szCs w:val="24"/>
              </w:rPr>
            </w:pPr>
            <w:r>
              <w:rPr>
                <w:rFonts w:ascii="Times New Roman" w:hAnsi="Times New Roman" w:cs="Times New Roman"/>
                <w:sz w:val="24"/>
                <w:szCs w:val="24"/>
              </w:rPr>
              <w:t>0,566</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0,831</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-0,111</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0,265</w:t>
            </w:r>
          </w:p>
        </w:tc>
        <w:tc>
          <w:tcPr>
            <w:tcW w:w="1243"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-16,389</w:t>
            </w:r>
          </w:p>
        </w:tc>
        <w:tc>
          <w:tcPr>
            <w:tcW w:w="1243"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46,820</w:t>
            </w:r>
          </w:p>
        </w:tc>
      </w:tr>
      <w:tr w:rsidR="000A5990" w:rsidTr="000A5990">
        <w:tc>
          <w:tcPr>
            <w:tcW w:w="1375" w:type="dxa"/>
          </w:tcPr>
          <w:p w:rsidR="000A5990" w:rsidRPr="000A5990" w:rsidRDefault="000A5990" w:rsidP="00145FEA">
            <w:pPr>
              <w:rPr>
                <w:rFonts w:ascii="Times New Roman" w:hAnsi="Times New Roman" w:cs="Times New Roman"/>
                <w:sz w:val="24"/>
                <w:szCs w:val="24"/>
              </w:rPr>
            </w:pPr>
            <w:r w:rsidRPr="000A5990">
              <w:rPr>
                <w:rFonts w:ascii="Times New Roman" w:hAnsi="Times New Roman" w:cs="Times New Roman"/>
                <w:sz w:val="24"/>
                <w:szCs w:val="24"/>
              </w:rPr>
              <w:t>Коэффициент текущей ликвидности</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0,678</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0,567</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0,832</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-0,111</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0,265</w:t>
            </w:r>
          </w:p>
        </w:tc>
        <w:tc>
          <w:tcPr>
            <w:tcW w:w="1243"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-16,344</w:t>
            </w:r>
          </w:p>
        </w:tc>
        <w:tc>
          <w:tcPr>
            <w:tcW w:w="1243"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46,653</w:t>
            </w:r>
          </w:p>
        </w:tc>
      </w:tr>
      <w:tr w:rsidR="000A5990" w:rsidTr="000A5990">
        <w:tc>
          <w:tcPr>
            <w:tcW w:w="1375" w:type="dxa"/>
          </w:tcPr>
          <w:p w:rsidR="000A5990" w:rsidRPr="000A5990" w:rsidRDefault="000A5990" w:rsidP="00145FEA">
            <w:pPr>
              <w:rPr>
                <w:rFonts w:ascii="Times New Roman" w:hAnsi="Times New Roman" w:cs="Times New Roman"/>
                <w:sz w:val="24"/>
                <w:szCs w:val="24"/>
              </w:rPr>
            </w:pPr>
            <w:r w:rsidRPr="000A5990">
              <w:rPr>
                <w:rFonts w:ascii="Times New Roman" w:hAnsi="Times New Roman" w:cs="Times New Roman"/>
                <w:sz w:val="24"/>
                <w:szCs w:val="24"/>
              </w:rPr>
              <w:t>Коэффициент маневренности функционирующего капитала</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-0,197</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-0,118</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-0,204</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0,078</w:t>
            </w:r>
          </w:p>
        </w:tc>
        <w:tc>
          <w:tcPr>
            <w:tcW w:w="1168"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-0,085</w:t>
            </w:r>
          </w:p>
        </w:tc>
        <w:tc>
          <w:tcPr>
            <w:tcW w:w="1243"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39,787</w:t>
            </w:r>
          </w:p>
        </w:tc>
        <w:tc>
          <w:tcPr>
            <w:tcW w:w="1243" w:type="dxa"/>
            <w:vAlign w:val="center"/>
          </w:tcPr>
          <w:p w:rsidR="000A5990" w:rsidRPr="000A5990" w:rsidRDefault="00A42EA5" w:rsidP="000A5990">
            <w:pPr>
              <w:spacing w:line="360" w:lineRule="auto"/>
              <w:jc w:val="center"/>
              <w:rPr>
                <w:rFonts w:ascii="Times New Roman" w:hAnsi="Times New Roman" w:cs="Times New Roman"/>
                <w:sz w:val="24"/>
                <w:szCs w:val="24"/>
              </w:rPr>
            </w:pPr>
            <w:r>
              <w:rPr>
                <w:rFonts w:ascii="Times New Roman" w:hAnsi="Times New Roman" w:cs="Times New Roman"/>
                <w:sz w:val="24"/>
                <w:szCs w:val="24"/>
              </w:rPr>
              <w:t>72,133</w:t>
            </w:r>
          </w:p>
        </w:tc>
      </w:tr>
    </w:tbl>
    <w:p w:rsidR="000A5990" w:rsidRDefault="000A5990" w:rsidP="000A5990">
      <w:pPr>
        <w:spacing w:after="0" w:line="360" w:lineRule="auto"/>
        <w:ind w:left="-360" w:firstLine="709"/>
        <w:rPr>
          <w:rFonts w:ascii="Times New Roman" w:hAnsi="Times New Roman" w:cs="Times New Roman"/>
          <w:sz w:val="28"/>
          <w:szCs w:val="28"/>
        </w:rPr>
      </w:pPr>
    </w:p>
    <w:p w:rsidR="000A5990" w:rsidRPr="000A5990" w:rsidRDefault="000A5990" w:rsidP="00E8727A">
      <w:pPr>
        <w:spacing w:after="0" w:line="360" w:lineRule="auto"/>
        <w:ind w:left="-360" w:firstLine="709"/>
        <w:jc w:val="both"/>
        <w:rPr>
          <w:rFonts w:ascii="Times New Roman" w:hAnsi="Times New Roman" w:cs="Times New Roman"/>
          <w:color w:val="FF0000"/>
          <w:sz w:val="28"/>
          <w:szCs w:val="28"/>
        </w:rPr>
      </w:pPr>
      <w:r w:rsidRPr="0028560A">
        <w:rPr>
          <w:rFonts w:ascii="Times New Roman" w:hAnsi="Times New Roman" w:cs="Times New Roman"/>
          <w:color w:val="000000" w:themeColor="text1"/>
          <w:sz w:val="28"/>
          <w:szCs w:val="28"/>
        </w:rPr>
        <w:t xml:space="preserve">Из таблицы видно, что все коэффициенты абсолютной, критической и текущей ликвидности в 2015-2017гг. ниже нормы. </w:t>
      </w:r>
      <w:r w:rsidR="0028560A" w:rsidRPr="0028560A">
        <w:rPr>
          <w:rFonts w:ascii="Times New Roman" w:hAnsi="Times New Roman" w:cs="Times New Roman"/>
          <w:color w:val="000000" w:themeColor="text1"/>
          <w:sz w:val="28"/>
          <w:szCs w:val="28"/>
        </w:rPr>
        <w:t>Имеет мест</w:t>
      </w:r>
      <w:r w:rsidR="0028560A">
        <w:rPr>
          <w:rFonts w:ascii="Times New Roman" w:hAnsi="Times New Roman" w:cs="Times New Roman"/>
          <w:color w:val="000000" w:themeColor="text1"/>
          <w:sz w:val="28"/>
          <w:szCs w:val="28"/>
        </w:rPr>
        <w:t>о быть отрицательная динамика для</w:t>
      </w:r>
      <w:r w:rsidR="0028560A" w:rsidRPr="0028560A">
        <w:rPr>
          <w:rFonts w:ascii="Times New Roman" w:hAnsi="Times New Roman" w:cs="Times New Roman"/>
          <w:color w:val="000000" w:themeColor="text1"/>
          <w:sz w:val="28"/>
          <w:szCs w:val="28"/>
        </w:rPr>
        <w:t xml:space="preserve"> коэффициента абсолютной ликвидности</w:t>
      </w:r>
      <w:r w:rsidR="0028560A">
        <w:rPr>
          <w:rFonts w:ascii="Times New Roman" w:hAnsi="Times New Roman" w:cs="Times New Roman"/>
          <w:color w:val="000000" w:themeColor="text1"/>
          <w:sz w:val="28"/>
          <w:szCs w:val="28"/>
        </w:rPr>
        <w:t>. Другие два</w:t>
      </w:r>
      <w:r w:rsidR="0028560A" w:rsidRPr="0028560A">
        <w:rPr>
          <w:rFonts w:ascii="Times New Roman" w:hAnsi="Times New Roman" w:cs="Times New Roman"/>
          <w:color w:val="000000" w:themeColor="text1"/>
          <w:sz w:val="28"/>
          <w:szCs w:val="28"/>
        </w:rPr>
        <w:t xml:space="preserve"> упомянутых коэффициента показывают улучшение значений.</w:t>
      </w:r>
    </w:p>
    <w:p w:rsidR="00843E89" w:rsidRPr="008334B0" w:rsidRDefault="00843E89" w:rsidP="00E8727A">
      <w:pPr>
        <w:spacing w:after="0" w:line="360" w:lineRule="auto"/>
        <w:ind w:left="-360" w:firstLine="709"/>
        <w:jc w:val="both"/>
        <w:rPr>
          <w:rFonts w:ascii="Times New Roman" w:hAnsi="Times New Roman" w:cs="Times New Roman"/>
          <w:color w:val="FF0000"/>
          <w:sz w:val="28"/>
          <w:szCs w:val="28"/>
        </w:rPr>
      </w:pPr>
      <w:r w:rsidRPr="00757CB6">
        <w:rPr>
          <w:rFonts w:ascii="Times New Roman" w:hAnsi="Times New Roman" w:cs="Times New Roman"/>
          <w:color w:val="000000" w:themeColor="text1"/>
          <w:sz w:val="28"/>
          <w:szCs w:val="28"/>
        </w:rPr>
        <w:t>Проведем анализ деловой активности, который, как правило, начинается с проверки выполнения «золотого правила экономики»: темп роста прибыли (</w:t>
      </w:r>
      <w:proofErr w:type="spellStart"/>
      <w:r w:rsidRPr="00757CB6">
        <w:rPr>
          <w:rFonts w:ascii="Times New Roman" w:hAnsi="Times New Roman" w:cs="Times New Roman"/>
          <w:color w:val="000000" w:themeColor="text1"/>
          <w:sz w:val="28"/>
          <w:szCs w:val="28"/>
        </w:rPr>
        <w:t>Тп</w:t>
      </w:r>
      <w:proofErr w:type="spellEnd"/>
      <w:r w:rsidRPr="00757CB6">
        <w:rPr>
          <w:rFonts w:ascii="Times New Roman" w:hAnsi="Times New Roman" w:cs="Times New Roman"/>
          <w:color w:val="000000" w:themeColor="text1"/>
          <w:sz w:val="28"/>
          <w:szCs w:val="28"/>
        </w:rPr>
        <w:t>) должен быть выше темпа роста выручки (</w:t>
      </w:r>
      <w:proofErr w:type="spellStart"/>
      <w:r w:rsidRPr="00757CB6">
        <w:rPr>
          <w:rFonts w:ascii="Times New Roman" w:hAnsi="Times New Roman" w:cs="Times New Roman"/>
          <w:color w:val="000000" w:themeColor="text1"/>
          <w:sz w:val="28"/>
          <w:szCs w:val="28"/>
        </w:rPr>
        <w:t>Тв</w:t>
      </w:r>
      <w:proofErr w:type="spellEnd"/>
      <w:r w:rsidRPr="00757CB6">
        <w:rPr>
          <w:rFonts w:ascii="Times New Roman" w:hAnsi="Times New Roman" w:cs="Times New Roman"/>
          <w:color w:val="000000" w:themeColor="text1"/>
          <w:sz w:val="28"/>
          <w:szCs w:val="28"/>
        </w:rPr>
        <w:t xml:space="preserve">), который, в свою очередь, должен превосходить темпы роста активов (Та) предприятия. Если «золотое правило экономики» не выполняется, это еще не значит, что предприятие находится в </w:t>
      </w:r>
      <w:r w:rsidRPr="00757CB6">
        <w:rPr>
          <w:rFonts w:ascii="Times New Roman" w:hAnsi="Times New Roman" w:cs="Times New Roman"/>
          <w:color w:val="000000" w:themeColor="text1"/>
          <w:sz w:val="28"/>
          <w:szCs w:val="28"/>
        </w:rPr>
        <w:lastRenderedPageBreak/>
        <w:t>проблемном состоянии. Однако, его выполнение показывает, что управление предприятием эффективно, что является дополнительным фактором, об</w:t>
      </w:r>
      <w:r w:rsidR="00230BCD" w:rsidRPr="00757CB6">
        <w:rPr>
          <w:rFonts w:ascii="Times New Roman" w:hAnsi="Times New Roman" w:cs="Times New Roman"/>
          <w:color w:val="000000" w:themeColor="text1"/>
          <w:sz w:val="28"/>
          <w:szCs w:val="28"/>
        </w:rPr>
        <w:t>легчающим предприятию получение</w:t>
      </w:r>
      <w:r w:rsidRPr="00757CB6">
        <w:rPr>
          <w:rFonts w:ascii="Times New Roman" w:hAnsi="Times New Roman" w:cs="Times New Roman"/>
          <w:color w:val="000000" w:themeColor="text1"/>
          <w:sz w:val="28"/>
          <w:szCs w:val="28"/>
        </w:rPr>
        <w:t xml:space="preserve"> кредитов.</w:t>
      </w:r>
      <w:r w:rsidR="008334B0">
        <w:rPr>
          <w:rFonts w:ascii="Times New Roman" w:hAnsi="Times New Roman" w:cs="Times New Roman"/>
          <w:color w:val="000000" w:themeColor="text1"/>
          <w:sz w:val="28"/>
          <w:szCs w:val="28"/>
        </w:rPr>
        <w:t xml:space="preserve"> [</w:t>
      </w:r>
      <w:r w:rsidR="008334B0" w:rsidRPr="008334B0">
        <w:rPr>
          <w:rFonts w:ascii="Times New Roman" w:hAnsi="Times New Roman" w:cs="Times New Roman"/>
          <w:color w:val="000000" w:themeColor="text1"/>
          <w:sz w:val="28"/>
          <w:szCs w:val="28"/>
        </w:rPr>
        <w:t xml:space="preserve">13, </w:t>
      </w:r>
      <w:r w:rsidR="008334B0">
        <w:rPr>
          <w:rFonts w:ascii="Times New Roman" w:hAnsi="Times New Roman" w:cs="Times New Roman"/>
          <w:color w:val="000000" w:themeColor="text1"/>
          <w:sz w:val="28"/>
          <w:szCs w:val="28"/>
          <w:lang w:val="en-US"/>
        </w:rPr>
        <w:t>c</w:t>
      </w:r>
      <w:r w:rsidR="008334B0" w:rsidRPr="008334B0">
        <w:rPr>
          <w:rFonts w:ascii="Times New Roman" w:hAnsi="Times New Roman" w:cs="Times New Roman"/>
          <w:color w:val="000000" w:themeColor="text1"/>
          <w:sz w:val="28"/>
          <w:szCs w:val="28"/>
        </w:rPr>
        <w:t xml:space="preserve">. </w:t>
      </w:r>
      <w:r w:rsidR="008334B0" w:rsidRPr="00E62483">
        <w:rPr>
          <w:rFonts w:ascii="Times New Roman" w:hAnsi="Times New Roman" w:cs="Times New Roman"/>
          <w:color w:val="000000" w:themeColor="text1"/>
          <w:sz w:val="28"/>
          <w:szCs w:val="28"/>
        </w:rPr>
        <w:t>346</w:t>
      </w:r>
      <w:r w:rsidR="008334B0" w:rsidRPr="008334B0">
        <w:rPr>
          <w:rFonts w:ascii="Times New Roman" w:hAnsi="Times New Roman" w:cs="Times New Roman"/>
          <w:color w:val="000000" w:themeColor="text1"/>
          <w:sz w:val="28"/>
          <w:szCs w:val="28"/>
        </w:rPr>
        <w:t>]</w:t>
      </w:r>
    </w:p>
    <w:p w:rsidR="000A5990" w:rsidRPr="00843E89" w:rsidRDefault="00843E89" w:rsidP="00E8727A">
      <w:pPr>
        <w:spacing w:after="0" w:line="360" w:lineRule="auto"/>
        <w:ind w:left="-360" w:firstLine="709"/>
        <w:jc w:val="both"/>
        <w:rPr>
          <w:rFonts w:ascii="Times New Roman" w:hAnsi="Times New Roman" w:cs="Times New Roman"/>
          <w:color w:val="FF0000"/>
          <w:sz w:val="28"/>
          <w:szCs w:val="28"/>
        </w:rPr>
      </w:pPr>
      <w:r w:rsidRPr="00843E89">
        <w:rPr>
          <w:rFonts w:ascii="Times New Roman" w:hAnsi="Times New Roman" w:cs="Times New Roman"/>
          <w:sz w:val="28"/>
          <w:szCs w:val="28"/>
        </w:rPr>
        <w:t xml:space="preserve">Рассмотрим, выполняется ли данное правило </w:t>
      </w:r>
      <w:r w:rsidR="00757CB6">
        <w:rPr>
          <w:rFonts w:ascii="Times New Roman" w:hAnsi="Times New Roman" w:cs="Times New Roman"/>
          <w:sz w:val="28"/>
          <w:szCs w:val="28"/>
        </w:rPr>
        <w:t>в компании</w:t>
      </w:r>
      <w:r>
        <w:rPr>
          <w:rFonts w:ascii="Times New Roman" w:hAnsi="Times New Roman" w:cs="Times New Roman"/>
          <w:sz w:val="28"/>
          <w:szCs w:val="28"/>
        </w:rPr>
        <w:t xml:space="preserve"> </w:t>
      </w:r>
      <w:r w:rsidRPr="00757CB6">
        <w:rPr>
          <w:rFonts w:ascii="Times New Roman" w:hAnsi="Times New Roman" w:cs="Times New Roman"/>
          <w:color w:val="000000" w:themeColor="text1"/>
          <w:sz w:val="28"/>
          <w:szCs w:val="28"/>
        </w:rPr>
        <w:t>ПАО «ТНС энерго Ярославль»:</w:t>
      </w:r>
    </w:p>
    <w:p w:rsidR="000A5990" w:rsidRDefault="000A5990" w:rsidP="000A5990">
      <w:pPr>
        <w:spacing w:after="0" w:line="360" w:lineRule="auto"/>
        <w:ind w:left="-360" w:firstLine="709"/>
        <w:rPr>
          <w:rFonts w:ascii="Times New Roman" w:hAnsi="Times New Roman" w:cs="Times New Roman"/>
          <w:sz w:val="28"/>
          <w:szCs w:val="28"/>
        </w:rPr>
      </w:pPr>
    </w:p>
    <w:p w:rsidR="00757CB6" w:rsidRDefault="00757CB6" w:rsidP="00757CB6">
      <w:pPr>
        <w:spacing w:after="0" w:line="360" w:lineRule="auto"/>
        <w:ind w:left="-360" w:firstLine="709"/>
        <w:rPr>
          <w:rFonts w:ascii="Times New Roman" w:hAnsi="Times New Roman" w:cs="Times New Roman"/>
          <w:sz w:val="28"/>
          <w:szCs w:val="28"/>
        </w:rPr>
      </w:pPr>
      <w:r>
        <w:rPr>
          <w:rFonts w:ascii="Times New Roman" w:hAnsi="Times New Roman" w:cs="Times New Roman"/>
          <w:sz w:val="28"/>
          <w:szCs w:val="28"/>
        </w:rPr>
        <w:t>Таблица 2.4 – Темпы роста показателей, характеризующих «золотое правило экономики» в компании ПАО «ТНС энерго Ярославль».</w:t>
      </w:r>
    </w:p>
    <w:tbl>
      <w:tblPr>
        <w:tblStyle w:val="a7"/>
        <w:tblW w:w="0" w:type="auto"/>
        <w:tblInd w:w="-360" w:type="dxa"/>
        <w:tblLook w:val="04A0" w:firstRow="1" w:lastRow="0" w:firstColumn="1" w:lastColumn="0" w:noHBand="0" w:noVBand="1"/>
      </w:tblPr>
      <w:tblGrid>
        <w:gridCol w:w="2027"/>
        <w:gridCol w:w="1304"/>
        <w:gridCol w:w="1304"/>
        <w:gridCol w:w="1465"/>
        <w:gridCol w:w="1944"/>
        <w:gridCol w:w="1944"/>
      </w:tblGrid>
      <w:tr w:rsidR="00D37E6E" w:rsidTr="00966B9A">
        <w:tc>
          <w:tcPr>
            <w:tcW w:w="2027" w:type="dxa"/>
            <w:vMerge w:val="restart"/>
            <w:vAlign w:val="center"/>
          </w:tcPr>
          <w:p w:rsidR="00D37E6E" w:rsidRPr="00843E89" w:rsidRDefault="00D37E6E" w:rsidP="00843E89">
            <w:pPr>
              <w:spacing w:line="360" w:lineRule="auto"/>
              <w:jc w:val="center"/>
              <w:rPr>
                <w:rFonts w:ascii="Times New Roman" w:hAnsi="Times New Roman" w:cs="Times New Roman"/>
                <w:sz w:val="24"/>
                <w:szCs w:val="24"/>
              </w:rPr>
            </w:pPr>
            <w:r w:rsidRPr="00843E89">
              <w:rPr>
                <w:rFonts w:ascii="Times New Roman" w:hAnsi="Times New Roman" w:cs="Times New Roman"/>
                <w:sz w:val="24"/>
                <w:szCs w:val="24"/>
              </w:rPr>
              <w:t>Показатель</w:t>
            </w:r>
          </w:p>
        </w:tc>
        <w:tc>
          <w:tcPr>
            <w:tcW w:w="4073" w:type="dxa"/>
            <w:gridSpan w:val="3"/>
          </w:tcPr>
          <w:p w:rsidR="00D37E6E" w:rsidRPr="00843E89"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Значение показателя</w:t>
            </w:r>
          </w:p>
        </w:tc>
        <w:tc>
          <w:tcPr>
            <w:tcW w:w="3888" w:type="dxa"/>
            <w:gridSpan w:val="2"/>
            <w:vAlign w:val="center"/>
          </w:tcPr>
          <w:p w:rsidR="00D37E6E" w:rsidRPr="00843E89" w:rsidRDefault="00D37E6E" w:rsidP="00843E89">
            <w:pPr>
              <w:spacing w:line="360" w:lineRule="auto"/>
              <w:jc w:val="center"/>
              <w:rPr>
                <w:rFonts w:ascii="Times New Roman" w:hAnsi="Times New Roman" w:cs="Times New Roman"/>
                <w:sz w:val="24"/>
                <w:szCs w:val="24"/>
              </w:rPr>
            </w:pPr>
            <w:r w:rsidRPr="00843E89">
              <w:rPr>
                <w:rFonts w:ascii="Times New Roman" w:hAnsi="Times New Roman" w:cs="Times New Roman"/>
                <w:sz w:val="24"/>
                <w:szCs w:val="24"/>
              </w:rPr>
              <w:t>Темп роста, %</w:t>
            </w:r>
          </w:p>
        </w:tc>
      </w:tr>
      <w:tr w:rsidR="00D37E6E" w:rsidTr="00D37E6E">
        <w:trPr>
          <w:trHeight w:val="356"/>
        </w:trPr>
        <w:tc>
          <w:tcPr>
            <w:tcW w:w="2027" w:type="dxa"/>
            <w:vMerge/>
            <w:vAlign w:val="center"/>
          </w:tcPr>
          <w:p w:rsidR="00D37E6E" w:rsidRPr="00843E89" w:rsidRDefault="00D37E6E" w:rsidP="00843E89">
            <w:pPr>
              <w:spacing w:line="360" w:lineRule="auto"/>
              <w:jc w:val="center"/>
              <w:rPr>
                <w:rFonts w:ascii="Times New Roman" w:hAnsi="Times New Roman" w:cs="Times New Roman"/>
                <w:sz w:val="24"/>
                <w:szCs w:val="24"/>
              </w:rPr>
            </w:pPr>
          </w:p>
        </w:tc>
        <w:tc>
          <w:tcPr>
            <w:tcW w:w="1304" w:type="dxa"/>
          </w:tcPr>
          <w:p w:rsidR="00D37E6E" w:rsidRPr="00843E89"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304" w:type="dxa"/>
          </w:tcPr>
          <w:p w:rsidR="00D37E6E" w:rsidRPr="00843E89"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465" w:type="dxa"/>
          </w:tcPr>
          <w:p w:rsidR="00D37E6E" w:rsidRPr="00843E89"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944" w:type="dxa"/>
            <w:vAlign w:val="center"/>
          </w:tcPr>
          <w:p w:rsidR="00D37E6E" w:rsidRPr="00843E89" w:rsidRDefault="00D37E6E" w:rsidP="00843E89">
            <w:pPr>
              <w:spacing w:line="360" w:lineRule="auto"/>
              <w:jc w:val="center"/>
              <w:rPr>
                <w:rFonts w:ascii="Times New Roman" w:hAnsi="Times New Roman" w:cs="Times New Roman"/>
                <w:sz w:val="24"/>
                <w:szCs w:val="24"/>
              </w:rPr>
            </w:pPr>
            <w:r w:rsidRPr="00843E89">
              <w:rPr>
                <w:rFonts w:ascii="Times New Roman" w:hAnsi="Times New Roman" w:cs="Times New Roman"/>
                <w:sz w:val="24"/>
                <w:szCs w:val="24"/>
              </w:rPr>
              <w:t>2016/2015</w:t>
            </w:r>
          </w:p>
        </w:tc>
        <w:tc>
          <w:tcPr>
            <w:tcW w:w="1944" w:type="dxa"/>
            <w:vAlign w:val="center"/>
          </w:tcPr>
          <w:p w:rsidR="00D37E6E" w:rsidRPr="00843E89" w:rsidRDefault="00D37E6E" w:rsidP="00843E89">
            <w:pPr>
              <w:spacing w:line="360" w:lineRule="auto"/>
              <w:jc w:val="center"/>
              <w:rPr>
                <w:rFonts w:ascii="Times New Roman" w:hAnsi="Times New Roman" w:cs="Times New Roman"/>
                <w:sz w:val="24"/>
                <w:szCs w:val="24"/>
              </w:rPr>
            </w:pPr>
            <w:r w:rsidRPr="00843E89">
              <w:rPr>
                <w:rFonts w:ascii="Times New Roman" w:hAnsi="Times New Roman" w:cs="Times New Roman"/>
                <w:sz w:val="24"/>
                <w:szCs w:val="24"/>
              </w:rPr>
              <w:t>2017/2016</w:t>
            </w:r>
          </w:p>
        </w:tc>
      </w:tr>
      <w:tr w:rsidR="00D37E6E" w:rsidTr="00907F65">
        <w:trPr>
          <w:trHeight w:val="289"/>
        </w:trPr>
        <w:tc>
          <w:tcPr>
            <w:tcW w:w="2027" w:type="dxa"/>
            <w:vAlign w:val="center"/>
          </w:tcPr>
          <w:p w:rsidR="00D37E6E" w:rsidRPr="00843E89" w:rsidRDefault="00D37E6E" w:rsidP="00843E89">
            <w:pPr>
              <w:spacing w:line="360" w:lineRule="auto"/>
              <w:jc w:val="center"/>
              <w:rPr>
                <w:rFonts w:ascii="Times New Roman" w:hAnsi="Times New Roman" w:cs="Times New Roman"/>
                <w:sz w:val="24"/>
                <w:szCs w:val="24"/>
              </w:rPr>
            </w:pPr>
            <w:r w:rsidRPr="00843E89">
              <w:rPr>
                <w:rFonts w:ascii="Times New Roman" w:hAnsi="Times New Roman" w:cs="Times New Roman"/>
                <w:sz w:val="24"/>
                <w:szCs w:val="24"/>
              </w:rPr>
              <w:t>Прибыль</w:t>
            </w:r>
          </w:p>
        </w:tc>
        <w:tc>
          <w:tcPr>
            <w:tcW w:w="1304" w:type="dxa"/>
          </w:tcPr>
          <w:p w:rsidR="00D37E6E" w:rsidRDefault="00907F65"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90855</w:t>
            </w:r>
          </w:p>
        </w:tc>
        <w:tc>
          <w:tcPr>
            <w:tcW w:w="1304" w:type="dxa"/>
          </w:tcPr>
          <w:p w:rsidR="00D37E6E" w:rsidRDefault="00907F65"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43813</w:t>
            </w:r>
          </w:p>
        </w:tc>
        <w:tc>
          <w:tcPr>
            <w:tcW w:w="1465" w:type="dxa"/>
          </w:tcPr>
          <w:p w:rsidR="00D37E6E" w:rsidRDefault="00907F65"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13424</w:t>
            </w:r>
          </w:p>
        </w:tc>
        <w:tc>
          <w:tcPr>
            <w:tcW w:w="1944" w:type="dxa"/>
            <w:vAlign w:val="center"/>
          </w:tcPr>
          <w:p w:rsidR="00D37E6E" w:rsidRPr="00843E89"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-51,777</w:t>
            </w:r>
          </w:p>
        </w:tc>
        <w:tc>
          <w:tcPr>
            <w:tcW w:w="1944" w:type="dxa"/>
            <w:vAlign w:val="center"/>
          </w:tcPr>
          <w:p w:rsidR="00D37E6E" w:rsidRPr="00843E89"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-69,361</w:t>
            </w:r>
          </w:p>
        </w:tc>
      </w:tr>
      <w:tr w:rsidR="00D37E6E" w:rsidTr="00966B9A">
        <w:tc>
          <w:tcPr>
            <w:tcW w:w="2027" w:type="dxa"/>
            <w:vAlign w:val="center"/>
          </w:tcPr>
          <w:p w:rsidR="00D37E6E" w:rsidRPr="00843E89" w:rsidRDefault="00D37E6E" w:rsidP="00D37E6E">
            <w:pPr>
              <w:spacing w:line="360" w:lineRule="auto"/>
              <w:jc w:val="center"/>
              <w:rPr>
                <w:rFonts w:ascii="Times New Roman" w:hAnsi="Times New Roman" w:cs="Times New Roman"/>
                <w:sz w:val="24"/>
                <w:szCs w:val="24"/>
              </w:rPr>
            </w:pPr>
            <w:r w:rsidRPr="00843E89">
              <w:rPr>
                <w:rFonts w:ascii="Times New Roman" w:hAnsi="Times New Roman" w:cs="Times New Roman"/>
                <w:sz w:val="24"/>
                <w:szCs w:val="24"/>
              </w:rPr>
              <w:t>Выручка</w:t>
            </w:r>
          </w:p>
        </w:tc>
        <w:tc>
          <w:tcPr>
            <w:tcW w:w="1304" w:type="dxa"/>
            <w:vAlign w:val="center"/>
          </w:tcPr>
          <w:p w:rsidR="00D37E6E" w:rsidRPr="00145FEA" w:rsidRDefault="00D37E6E" w:rsidP="00D37E6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17596249</w:t>
            </w:r>
          </w:p>
        </w:tc>
        <w:tc>
          <w:tcPr>
            <w:tcW w:w="1304" w:type="dxa"/>
            <w:vAlign w:val="center"/>
          </w:tcPr>
          <w:p w:rsidR="00D37E6E" w:rsidRPr="00145FEA" w:rsidRDefault="00D37E6E" w:rsidP="00D37E6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16163415</w:t>
            </w:r>
          </w:p>
        </w:tc>
        <w:tc>
          <w:tcPr>
            <w:tcW w:w="1465" w:type="dxa"/>
            <w:vAlign w:val="center"/>
          </w:tcPr>
          <w:p w:rsidR="00D37E6E" w:rsidRPr="00145FEA" w:rsidRDefault="00D37E6E" w:rsidP="00D37E6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14774572</w:t>
            </w:r>
          </w:p>
        </w:tc>
        <w:tc>
          <w:tcPr>
            <w:tcW w:w="1944" w:type="dxa"/>
            <w:vAlign w:val="center"/>
          </w:tcPr>
          <w:p w:rsidR="00D37E6E" w:rsidRPr="00843E89" w:rsidRDefault="00D37E6E" w:rsidP="00D37E6E">
            <w:pPr>
              <w:spacing w:line="360" w:lineRule="auto"/>
              <w:jc w:val="center"/>
              <w:rPr>
                <w:rFonts w:ascii="Times New Roman" w:hAnsi="Times New Roman" w:cs="Times New Roman"/>
                <w:sz w:val="24"/>
                <w:szCs w:val="24"/>
              </w:rPr>
            </w:pPr>
            <w:r>
              <w:rPr>
                <w:rFonts w:ascii="Times New Roman" w:hAnsi="Times New Roman" w:cs="Times New Roman"/>
                <w:sz w:val="24"/>
                <w:szCs w:val="24"/>
              </w:rPr>
              <w:t>9,400</w:t>
            </w:r>
          </w:p>
        </w:tc>
        <w:tc>
          <w:tcPr>
            <w:tcW w:w="1944" w:type="dxa"/>
            <w:vAlign w:val="center"/>
          </w:tcPr>
          <w:p w:rsidR="00D37E6E" w:rsidRPr="00843E89" w:rsidRDefault="00D37E6E" w:rsidP="00D37E6E">
            <w:pPr>
              <w:spacing w:line="360" w:lineRule="auto"/>
              <w:jc w:val="center"/>
              <w:rPr>
                <w:rFonts w:ascii="Times New Roman" w:hAnsi="Times New Roman" w:cs="Times New Roman"/>
                <w:sz w:val="24"/>
                <w:szCs w:val="24"/>
              </w:rPr>
            </w:pPr>
            <w:r>
              <w:rPr>
                <w:rFonts w:ascii="Times New Roman" w:hAnsi="Times New Roman" w:cs="Times New Roman"/>
                <w:sz w:val="24"/>
                <w:szCs w:val="24"/>
              </w:rPr>
              <w:t>8,865</w:t>
            </w:r>
          </w:p>
        </w:tc>
      </w:tr>
      <w:tr w:rsidR="00D37E6E" w:rsidTr="00D37E6E">
        <w:tc>
          <w:tcPr>
            <w:tcW w:w="2027" w:type="dxa"/>
            <w:vAlign w:val="center"/>
          </w:tcPr>
          <w:p w:rsidR="00D37E6E" w:rsidRPr="00843E89" w:rsidRDefault="00D37E6E" w:rsidP="00843E89">
            <w:pPr>
              <w:spacing w:line="360" w:lineRule="auto"/>
              <w:jc w:val="center"/>
              <w:rPr>
                <w:rFonts w:ascii="Times New Roman" w:hAnsi="Times New Roman" w:cs="Times New Roman"/>
                <w:sz w:val="24"/>
                <w:szCs w:val="24"/>
              </w:rPr>
            </w:pPr>
            <w:r w:rsidRPr="00843E89">
              <w:rPr>
                <w:rFonts w:ascii="Times New Roman" w:hAnsi="Times New Roman" w:cs="Times New Roman"/>
                <w:sz w:val="24"/>
                <w:szCs w:val="24"/>
              </w:rPr>
              <w:t>Активы</w:t>
            </w:r>
          </w:p>
        </w:tc>
        <w:tc>
          <w:tcPr>
            <w:tcW w:w="1304" w:type="dxa"/>
          </w:tcPr>
          <w:p w:rsidR="00D37E6E" w:rsidRDefault="00907F65"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3814979</w:t>
            </w:r>
          </w:p>
        </w:tc>
        <w:tc>
          <w:tcPr>
            <w:tcW w:w="1304" w:type="dxa"/>
          </w:tcPr>
          <w:p w:rsidR="00D37E6E"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4002589</w:t>
            </w:r>
          </w:p>
        </w:tc>
        <w:tc>
          <w:tcPr>
            <w:tcW w:w="1465" w:type="dxa"/>
          </w:tcPr>
          <w:p w:rsidR="00D37E6E"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4616433</w:t>
            </w:r>
          </w:p>
        </w:tc>
        <w:tc>
          <w:tcPr>
            <w:tcW w:w="1944" w:type="dxa"/>
            <w:vAlign w:val="center"/>
          </w:tcPr>
          <w:p w:rsidR="00D37E6E" w:rsidRPr="00843E89"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4,918</w:t>
            </w:r>
          </w:p>
        </w:tc>
        <w:tc>
          <w:tcPr>
            <w:tcW w:w="1944" w:type="dxa"/>
            <w:vAlign w:val="center"/>
          </w:tcPr>
          <w:p w:rsidR="00D37E6E" w:rsidRPr="00843E89" w:rsidRDefault="00D37E6E" w:rsidP="00843E89">
            <w:pPr>
              <w:spacing w:line="360" w:lineRule="auto"/>
              <w:jc w:val="center"/>
              <w:rPr>
                <w:rFonts w:ascii="Times New Roman" w:hAnsi="Times New Roman" w:cs="Times New Roman"/>
                <w:sz w:val="24"/>
                <w:szCs w:val="24"/>
              </w:rPr>
            </w:pPr>
            <w:r>
              <w:rPr>
                <w:rFonts w:ascii="Times New Roman" w:hAnsi="Times New Roman" w:cs="Times New Roman"/>
                <w:sz w:val="24"/>
                <w:szCs w:val="24"/>
              </w:rPr>
              <w:t>15,336</w:t>
            </w:r>
          </w:p>
        </w:tc>
      </w:tr>
    </w:tbl>
    <w:p w:rsidR="00843E89" w:rsidRDefault="00843E89" w:rsidP="000A5990">
      <w:pPr>
        <w:spacing w:after="0" w:line="360" w:lineRule="auto"/>
        <w:ind w:left="-360" w:firstLine="709"/>
        <w:rPr>
          <w:rFonts w:ascii="Times New Roman" w:hAnsi="Times New Roman" w:cs="Times New Roman"/>
          <w:sz w:val="28"/>
          <w:szCs w:val="28"/>
        </w:rPr>
      </w:pPr>
    </w:p>
    <w:p w:rsidR="003339DC" w:rsidRPr="003339DC" w:rsidRDefault="003339DC" w:rsidP="00E8727A">
      <w:pPr>
        <w:spacing w:after="0" w:line="360" w:lineRule="auto"/>
        <w:ind w:left="-360" w:firstLine="709"/>
        <w:jc w:val="both"/>
        <w:rPr>
          <w:rFonts w:ascii="Times New Roman" w:hAnsi="Times New Roman" w:cs="Times New Roman"/>
          <w:color w:val="FF0000"/>
          <w:sz w:val="28"/>
          <w:szCs w:val="28"/>
        </w:rPr>
      </w:pPr>
      <w:r w:rsidRPr="00757CB6">
        <w:rPr>
          <w:rFonts w:ascii="Times New Roman" w:hAnsi="Times New Roman" w:cs="Times New Roman"/>
          <w:color w:val="000000" w:themeColor="text1"/>
          <w:sz w:val="28"/>
          <w:szCs w:val="28"/>
        </w:rPr>
        <w:t>Как видно из таблицы, «золотое правило экономики» на данном предприятии не выполняется.</w:t>
      </w:r>
      <w:r w:rsidR="00757CB6">
        <w:rPr>
          <w:rFonts w:ascii="Times New Roman" w:hAnsi="Times New Roman" w:cs="Times New Roman"/>
          <w:color w:val="FF0000"/>
          <w:sz w:val="28"/>
          <w:szCs w:val="28"/>
        </w:rPr>
        <w:t xml:space="preserve"> </w:t>
      </w:r>
      <w:r w:rsidR="00757CB6" w:rsidRPr="00757CB6">
        <w:rPr>
          <w:rFonts w:ascii="Times New Roman" w:hAnsi="Times New Roman" w:cs="Times New Roman"/>
          <w:color w:val="000000" w:themeColor="text1"/>
          <w:sz w:val="28"/>
          <w:szCs w:val="28"/>
        </w:rPr>
        <w:t>Только в 2016</w:t>
      </w:r>
      <w:r w:rsidRPr="00757CB6">
        <w:rPr>
          <w:rFonts w:ascii="Times New Roman" w:hAnsi="Times New Roman" w:cs="Times New Roman"/>
          <w:color w:val="000000" w:themeColor="text1"/>
          <w:sz w:val="28"/>
          <w:szCs w:val="28"/>
        </w:rPr>
        <w:t xml:space="preserve"> году темп роста выручки превысил темп роста активов на </w:t>
      </w:r>
      <w:r w:rsidR="00757CB6" w:rsidRPr="00757CB6">
        <w:rPr>
          <w:rFonts w:ascii="Times New Roman" w:hAnsi="Times New Roman" w:cs="Times New Roman"/>
          <w:color w:val="000000" w:themeColor="text1"/>
          <w:sz w:val="28"/>
          <w:szCs w:val="28"/>
        </w:rPr>
        <w:t>4,482</w:t>
      </w:r>
      <w:r w:rsidRPr="00757CB6">
        <w:rPr>
          <w:rFonts w:ascii="Times New Roman" w:hAnsi="Times New Roman" w:cs="Times New Roman"/>
          <w:color w:val="000000" w:themeColor="text1"/>
          <w:sz w:val="28"/>
          <w:szCs w:val="28"/>
        </w:rPr>
        <w:t>%.</w:t>
      </w:r>
      <w:r w:rsidRPr="003339DC">
        <w:rPr>
          <w:rFonts w:ascii="Times New Roman" w:hAnsi="Times New Roman" w:cs="Times New Roman"/>
          <w:color w:val="FF0000"/>
          <w:sz w:val="28"/>
          <w:szCs w:val="28"/>
        </w:rPr>
        <w:t xml:space="preserve"> </w:t>
      </w:r>
      <w:r w:rsidRPr="00684A62">
        <w:rPr>
          <w:rFonts w:ascii="Times New Roman" w:hAnsi="Times New Roman" w:cs="Times New Roman"/>
          <w:color w:val="000000" w:themeColor="text1"/>
          <w:sz w:val="28"/>
          <w:szCs w:val="28"/>
        </w:rPr>
        <w:t>Также можно отметить, что прибыль показывает отрицательный темп роста, который, однако, сократилс</w:t>
      </w:r>
      <w:r w:rsidR="00684A62">
        <w:rPr>
          <w:rFonts w:ascii="Times New Roman" w:hAnsi="Times New Roman" w:cs="Times New Roman"/>
          <w:color w:val="000000" w:themeColor="text1"/>
          <w:sz w:val="28"/>
          <w:szCs w:val="28"/>
        </w:rPr>
        <w:t>я по сравнению с 2016 годом (-51,8</w:t>
      </w:r>
      <w:r w:rsidRPr="00684A62">
        <w:rPr>
          <w:rFonts w:ascii="Times New Roman" w:hAnsi="Times New Roman" w:cs="Times New Roman"/>
          <w:color w:val="000000" w:themeColor="text1"/>
          <w:sz w:val="28"/>
          <w:szCs w:val="28"/>
        </w:rPr>
        <w:t>% и -</w:t>
      </w:r>
      <w:r w:rsidR="00684A62">
        <w:rPr>
          <w:rFonts w:ascii="Times New Roman" w:hAnsi="Times New Roman" w:cs="Times New Roman"/>
          <w:color w:val="000000" w:themeColor="text1"/>
          <w:sz w:val="28"/>
          <w:szCs w:val="28"/>
        </w:rPr>
        <w:t>69,4</w:t>
      </w:r>
      <w:r w:rsidRPr="00684A62">
        <w:rPr>
          <w:rFonts w:ascii="Times New Roman" w:hAnsi="Times New Roman" w:cs="Times New Roman"/>
          <w:color w:val="000000" w:themeColor="text1"/>
          <w:sz w:val="28"/>
          <w:szCs w:val="28"/>
        </w:rPr>
        <w:t>% соответственно).</w:t>
      </w:r>
      <w:r w:rsidRPr="003339DC">
        <w:rPr>
          <w:rFonts w:ascii="Times New Roman" w:hAnsi="Times New Roman" w:cs="Times New Roman"/>
          <w:color w:val="FF0000"/>
          <w:sz w:val="28"/>
          <w:szCs w:val="28"/>
        </w:rPr>
        <w:t xml:space="preserve"> </w:t>
      </w:r>
      <w:r w:rsidRPr="00684A62">
        <w:rPr>
          <w:rFonts w:ascii="Times New Roman" w:hAnsi="Times New Roman" w:cs="Times New Roman"/>
          <w:color w:val="000000" w:themeColor="text1"/>
          <w:sz w:val="28"/>
          <w:szCs w:val="28"/>
        </w:rPr>
        <w:t>Темп роста выручки</w:t>
      </w:r>
      <w:r w:rsidR="00684A62">
        <w:rPr>
          <w:rFonts w:ascii="Times New Roman" w:hAnsi="Times New Roman" w:cs="Times New Roman"/>
          <w:color w:val="FF0000"/>
          <w:sz w:val="28"/>
          <w:szCs w:val="28"/>
        </w:rPr>
        <w:t xml:space="preserve"> </w:t>
      </w:r>
      <w:r w:rsidRPr="00684A62">
        <w:rPr>
          <w:rFonts w:ascii="Times New Roman" w:hAnsi="Times New Roman" w:cs="Times New Roman"/>
          <w:color w:val="000000" w:themeColor="text1"/>
          <w:sz w:val="28"/>
          <w:szCs w:val="28"/>
        </w:rPr>
        <w:t xml:space="preserve">уменьшается в динамике. </w:t>
      </w:r>
      <w:r w:rsidR="00684A62">
        <w:rPr>
          <w:rFonts w:ascii="Times New Roman" w:hAnsi="Times New Roman" w:cs="Times New Roman"/>
          <w:color w:val="000000" w:themeColor="text1"/>
          <w:sz w:val="28"/>
          <w:szCs w:val="28"/>
        </w:rPr>
        <w:t>Темп роста активов кратно увеличился в течение периода.</w:t>
      </w:r>
    </w:p>
    <w:p w:rsidR="003339DC" w:rsidRDefault="003339DC" w:rsidP="00907F65">
      <w:pPr>
        <w:spacing w:after="0" w:line="360" w:lineRule="auto"/>
        <w:ind w:left="-360" w:firstLine="709"/>
        <w:jc w:val="both"/>
        <w:rPr>
          <w:rFonts w:ascii="Times New Roman" w:hAnsi="Times New Roman" w:cs="Times New Roman"/>
          <w:color w:val="000000" w:themeColor="text1"/>
          <w:sz w:val="28"/>
          <w:szCs w:val="28"/>
        </w:rPr>
      </w:pPr>
      <w:r w:rsidRPr="003339DC">
        <w:rPr>
          <w:rFonts w:ascii="Times New Roman" w:hAnsi="Times New Roman" w:cs="Times New Roman"/>
          <w:sz w:val="28"/>
          <w:szCs w:val="28"/>
        </w:rPr>
        <w:t xml:space="preserve">Далее проведем оценку дебиторской и кредиторской задолженностей </w:t>
      </w:r>
      <w:r w:rsidR="00684A62" w:rsidRPr="00684A62">
        <w:rPr>
          <w:rFonts w:ascii="Times New Roman" w:hAnsi="Times New Roman" w:cs="Times New Roman"/>
          <w:color w:val="000000" w:themeColor="text1"/>
          <w:sz w:val="28"/>
          <w:szCs w:val="28"/>
        </w:rPr>
        <w:t>ПАО «ТНС энерго Ярославль»</w:t>
      </w:r>
      <w:r w:rsidRPr="00684A62">
        <w:rPr>
          <w:rFonts w:ascii="Times New Roman" w:hAnsi="Times New Roman" w:cs="Times New Roman"/>
          <w:color w:val="000000" w:themeColor="text1"/>
          <w:sz w:val="28"/>
          <w:szCs w:val="28"/>
        </w:rPr>
        <w:t xml:space="preserve"> в 2015 - 2017 году</w:t>
      </w:r>
      <w:r w:rsidR="00684A62">
        <w:rPr>
          <w:rFonts w:ascii="Times New Roman" w:hAnsi="Times New Roman" w:cs="Times New Roman"/>
          <w:color w:val="000000" w:themeColor="text1"/>
          <w:sz w:val="28"/>
          <w:szCs w:val="28"/>
        </w:rPr>
        <w:t>.</w:t>
      </w:r>
      <w:r w:rsidR="00907F65">
        <w:rPr>
          <w:rFonts w:ascii="Times New Roman" w:hAnsi="Times New Roman" w:cs="Times New Roman"/>
          <w:color w:val="000000" w:themeColor="text1"/>
          <w:sz w:val="28"/>
          <w:szCs w:val="28"/>
        </w:rPr>
        <w:t xml:space="preserve"> Данные представлены в таблице 2.5.</w:t>
      </w:r>
    </w:p>
    <w:p w:rsidR="00AA7499" w:rsidRDefault="00AA7499" w:rsidP="00E8727A">
      <w:pPr>
        <w:spacing w:after="0" w:line="360" w:lineRule="auto"/>
        <w:ind w:left="-360" w:firstLine="709"/>
        <w:jc w:val="both"/>
        <w:rPr>
          <w:rFonts w:ascii="Times New Roman" w:hAnsi="Times New Roman" w:cs="Times New Roman"/>
          <w:color w:val="000000" w:themeColor="text1"/>
          <w:sz w:val="28"/>
          <w:szCs w:val="28"/>
        </w:rPr>
      </w:pPr>
      <w:r w:rsidRPr="00684A62">
        <w:rPr>
          <w:rFonts w:ascii="Times New Roman" w:hAnsi="Times New Roman" w:cs="Times New Roman"/>
          <w:color w:val="000000" w:themeColor="text1"/>
          <w:sz w:val="28"/>
          <w:szCs w:val="28"/>
        </w:rPr>
        <w:t xml:space="preserve">Из таблицы видно, что средняя дебиторская задолженность </w:t>
      </w:r>
      <w:r w:rsidR="008334B0" w:rsidRPr="00684A62">
        <w:rPr>
          <w:rFonts w:ascii="Times New Roman" w:hAnsi="Times New Roman" w:cs="Times New Roman"/>
          <w:color w:val="000000" w:themeColor="text1"/>
          <w:sz w:val="28"/>
          <w:szCs w:val="28"/>
        </w:rPr>
        <w:t>значительно</w:t>
      </w:r>
      <w:r w:rsidR="00684A62" w:rsidRPr="00684A62">
        <w:rPr>
          <w:rFonts w:ascii="Times New Roman" w:hAnsi="Times New Roman" w:cs="Times New Roman"/>
          <w:color w:val="000000" w:themeColor="text1"/>
          <w:sz w:val="28"/>
          <w:szCs w:val="28"/>
        </w:rPr>
        <w:t xml:space="preserve"> увеличилась</w:t>
      </w:r>
      <w:r w:rsidRPr="00684A62">
        <w:rPr>
          <w:rFonts w:ascii="Times New Roman" w:hAnsi="Times New Roman" w:cs="Times New Roman"/>
          <w:color w:val="000000" w:themeColor="text1"/>
          <w:sz w:val="28"/>
          <w:szCs w:val="28"/>
        </w:rPr>
        <w:t xml:space="preserve"> в 2017 году. Оборачиваемость дебиторской задолженности в целом за период у</w:t>
      </w:r>
      <w:r w:rsidR="00684A62" w:rsidRPr="00684A62">
        <w:rPr>
          <w:rFonts w:ascii="Times New Roman" w:hAnsi="Times New Roman" w:cs="Times New Roman"/>
          <w:color w:val="000000" w:themeColor="text1"/>
          <w:sz w:val="28"/>
          <w:szCs w:val="28"/>
        </w:rPr>
        <w:t xml:space="preserve">пала (с 9 до 4 оборотов), что является, несомненно, отрицательной </w:t>
      </w:r>
      <w:r w:rsidRPr="00684A62">
        <w:rPr>
          <w:rFonts w:ascii="Times New Roman" w:hAnsi="Times New Roman" w:cs="Times New Roman"/>
          <w:color w:val="000000" w:themeColor="text1"/>
          <w:sz w:val="28"/>
          <w:szCs w:val="28"/>
        </w:rPr>
        <w:t xml:space="preserve">тенденцией. Период погашения задолженности </w:t>
      </w:r>
      <w:r w:rsidR="00684A62" w:rsidRPr="00684A62">
        <w:rPr>
          <w:rFonts w:ascii="Times New Roman" w:hAnsi="Times New Roman" w:cs="Times New Roman"/>
          <w:color w:val="000000" w:themeColor="text1"/>
          <w:sz w:val="28"/>
          <w:szCs w:val="28"/>
        </w:rPr>
        <w:t>вырос (с 37</w:t>
      </w:r>
      <w:r w:rsidRPr="00684A62">
        <w:rPr>
          <w:rFonts w:ascii="Times New Roman" w:hAnsi="Times New Roman" w:cs="Times New Roman"/>
          <w:color w:val="000000" w:themeColor="text1"/>
          <w:sz w:val="28"/>
          <w:szCs w:val="28"/>
        </w:rPr>
        <w:t xml:space="preserve"> дне</w:t>
      </w:r>
      <w:r w:rsidR="00684A62" w:rsidRPr="00684A62">
        <w:rPr>
          <w:rFonts w:ascii="Times New Roman" w:hAnsi="Times New Roman" w:cs="Times New Roman"/>
          <w:color w:val="000000" w:themeColor="text1"/>
          <w:sz w:val="28"/>
          <w:szCs w:val="28"/>
        </w:rPr>
        <w:t>й до 74</w:t>
      </w:r>
      <w:r w:rsidRPr="00684A62">
        <w:rPr>
          <w:rFonts w:ascii="Times New Roman" w:hAnsi="Times New Roman" w:cs="Times New Roman"/>
          <w:color w:val="000000" w:themeColor="text1"/>
          <w:sz w:val="28"/>
          <w:szCs w:val="28"/>
        </w:rPr>
        <w:t xml:space="preserve">). Также доля дебиторской задолженности в </w:t>
      </w:r>
      <w:r w:rsidR="00684A62" w:rsidRPr="00684A62">
        <w:rPr>
          <w:rFonts w:ascii="Times New Roman" w:hAnsi="Times New Roman" w:cs="Times New Roman"/>
          <w:color w:val="000000" w:themeColor="text1"/>
          <w:sz w:val="28"/>
          <w:szCs w:val="28"/>
        </w:rPr>
        <w:t xml:space="preserve">текущих </w:t>
      </w:r>
      <w:r w:rsidRPr="00684A62">
        <w:rPr>
          <w:rFonts w:ascii="Times New Roman" w:hAnsi="Times New Roman" w:cs="Times New Roman"/>
          <w:color w:val="000000" w:themeColor="text1"/>
          <w:sz w:val="28"/>
          <w:szCs w:val="28"/>
        </w:rPr>
        <w:t xml:space="preserve">активах за анализируемый период </w:t>
      </w:r>
      <w:r w:rsidR="00684A62" w:rsidRPr="00684A62">
        <w:rPr>
          <w:rFonts w:ascii="Times New Roman" w:hAnsi="Times New Roman" w:cs="Times New Roman"/>
          <w:color w:val="000000" w:themeColor="text1"/>
          <w:sz w:val="28"/>
          <w:szCs w:val="28"/>
        </w:rPr>
        <w:t>поднялась с 71,8% до 88,9%</w:t>
      </w:r>
      <w:r w:rsidRPr="00684A62">
        <w:rPr>
          <w:rFonts w:ascii="Times New Roman" w:hAnsi="Times New Roman" w:cs="Times New Roman"/>
          <w:color w:val="000000" w:themeColor="text1"/>
          <w:sz w:val="28"/>
          <w:szCs w:val="28"/>
        </w:rPr>
        <w:t xml:space="preserve">. Анализ показал, что в отношении дебиторской задолженности </w:t>
      </w:r>
      <w:r w:rsidR="00684A62" w:rsidRPr="00684A62">
        <w:rPr>
          <w:rFonts w:ascii="Times New Roman" w:hAnsi="Times New Roman" w:cs="Times New Roman"/>
          <w:color w:val="000000" w:themeColor="text1"/>
          <w:sz w:val="28"/>
          <w:szCs w:val="28"/>
        </w:rPr>
        <w:t>компания</w:t>
      </w:r>
      <w:r w:rsidRPr="00684A62">
        <w:rPr>
          <w:rFonts w:ascii="Times New Roman" w:hAnsi="Times New Roman" w:cs="Times New Roman"/>
          <w:color w:val="000000" w:themeColor="text1"/>
          <w:sz w:val="28"/>
          <w:szCs w:val="28"/>
        </w:rPr>
        <w:t xml:space="preserve"> у</w:t>
      </w:r>
      <w:r w:rsidR="00684A62" w:rsidRPr="00684A62">
        <w:rPr>
          <w:rFonts w:ascii="Times New Roman" w:hAnsi="Times New Roman" w:cs="Times New Roman"/>
          <w:color w:val="000000" w:themeColor="text1"/>
          <w:sz w:val="28"/>
          <w:szCs w:val="28"/>
        </w:rPr>
        <w:t>худшила своё</w:t>
      </w:r>
      <w:r w:rsidRPr="00684A62">
        <w:rPr>
          <w:rFonts w:ascii="Times New Roman" w:hAnsi="Times New Roman" w:cs="Times New Roman"/>
          <w:color w:val="000000" w:themeColor="text1"/>
          <w:sz w:val="28"/>
          <w:szCs w:val="28"/>
        </w:rPr>
        <w:t xml:space="preserve"> положение.</w:t>
      </w:r>
    </w:p>
    <w:p w:rsidR="00907F65" w:rsidRDefault="00907F65" w:rsidP="00E8727A">
      <w:pPr>
        <w:spacing w:after="0" w:line="360" w:lineRule="auto"/>
        <w:ind w:left="-360" w:firstLine="709"/>
        <w:jc w:val="both"/>
        <w:rPr>
          <w:rFonts w:ascii="Times New Roman" w:hAnsi="Times New Roman" w:cs="Times New Roman"/>
          <w:color w:val="000000" w:themeColor="text1"/>
          <w:sz w:val="28"/>
          <w:szCs w:val="28"/>
        </w:rPr>
      </w:pPr>
    </w:p>
    <w:p w:rsidR="00907F65" w:rsidRDefault="00907F65" w:rsidP="00907F65">
      <w:pPr>
        <w:spacing w:after="0" w:line="360" w:lineRule="auto"/>
        <w:ind w:left="-360" w:firstLine="709"/>
        <w:rPr>
          <w:rFonts w:ascii="Times New Roman" w:hAnsi="Times New Roman" w:cs="Times New Roman"/>
          <w:sz w:val="28"/>
          <w:szCs w:val="28"/>
        </w:rPr>
      </w:pPr>
      <w:r>
        <w:rPr>
          <w:rFonts w:ascii="Times New Roman" w:hAnsi="Times New Roman" w:cs="Times New Roman"/>
          <w:sz w:val="28"/>
          <w:szCs w:val="28"/>
        </w:rPr>
        <w:lastRenderedPageBreak/>
        <w:t xml:space="preserve">Таблица 2.5 – Оценка дебиторской задолженности </w:t>
      </w:r>
      <w:r w:rsidRPr="00684A62">
        <w:rPr>
          <w:rFonts w:ascii="Times New Roman" w:hAnsi="Times New Roman" w:cs="Times New Roman"/>
          <w:sz w:val="28"/>
          <w:szCs w:val="28"/>
        </w:rPr>
        <w:t>ПАО «ТНС энерго Ярославль» в 2015 - 2017 году.</w:t>
      </w:r>
    </w:p>
    <w:tbl>
      <w:tblPr>
        <w:tblStyle w:val="a7"/>
        <w:tblW w:w="9711" w:type="dxa"/>
        <w:tblInd w:w="-360" w:type="dxa"/>
        <w:tblLayout w:type="fixed"/>
        <w:tblLook w:val="04A0" w:firstRow="1" w:lastRow="0" w:firstColumn="1" w:lastColumn="0" w:noHBand="0" w:noVBand="1"/>
      </w:tblPr>
      <w:tblGrid>
        <w:gridCol w:w="1489"/>
        <w:gridCol w:w="1276"/>
        <w:gridCol w:w="1276"/>
        <w:gridCol w:w="1276"/>
        <w:gridCol w:w="1154"/>
        <w:gridCol w:w="1255"/>
        <w:gridCol w:w="993"/>
        <w:gridCol w:w="992"/>
      </w:tblGrid>
      <w:tr w:rsidR="00907F65" w:rsidTr="00966B9A">
        <w:tc>
          <w:tcPr>
            <w:tcW w:w="1489" w:type="dxa"/>
            <w:vMerge w:val="restart"/>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sidRPr="00145FEA">
              <w:rPr>
                <w:rFonts w:ascii="Times New Roman" w:hAnsi="Times New Roman" w:cs="Times New Roman"/>
                <w:color w:val="000000" w:themeColor="text1"/>
                <w:sz w:val="24"/>
                <w:szCs w:val="24"/>
              </w:rPr>
              <w:t>Показатель</w:t>
            </w:r>
          </w:p>
        </w:tc>
        <w:tc>
          <w:tcPr>
            <w:tcW w:w="3828" w:type="dxa"/>
            <w:gridSpan w:val="3"/>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sidRPr="00145FEA">
              <w:rPr>
                <w:rFonts w:ascii="Times New Roman" w:hAnsi="Times New Roman" w:cs="Times New Roman"/>
                <w:color w:val="000000" w:themeColor="text1"/>
                <w:sz w:val="24"/>
                <w:szCs w:val="24"/>
              </w:rPr>
              <w:t>Значение показателя</w:t>
            </w:r>
          </w:p>
        </w:tc>
        <w:tc>
          <w:tcPr>
            <w:tcW w:w="2409" w:type="dxa"/>
            <w:gridSpan w:val="2"/>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sidRPr="00145FEA">
              <w:rPr>
                <w:rFonts w:ascii="Times New Roman" w:hAnsi="Times New Roman" w:cs="Times New Roman"/>
                <w:color w:val="000000" w:themeColor="text1"/>
                <w:sz w:val="24"/>
                <w:szCs w:val="24"/>
              </w:rPr>
              <w:t>Абсолютное изменение</w:t>
            </w:r>
          </w:p>
        </w:tc>
        <w:tc>
          <w:tcPr>
            <w:tcW w:w="1985" w:type="dxa"/>
            <w:gridSpan w:val="2"/>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sidRPr="00145FEA">
              <w:rPr>
                <w:rFonts w:ascii="Times New Roman" w:hAnsi="Times New Roman" w:cs="Times New Roman"/>
                <w:color w:val="000000" w:themeColor="text1"/>
                <w:sz w:val="24"/>
                <w:szCs w:val="24"/>
              </w:rPr>
              <w:t>Относительное изменение, %</w:t>
            </w:r>
          </w:p>
        </w:tc>
      </w:tr>
      <w:tr w:rsidR="00907F65" w:rsidTr="00966B9A">
        <w:tc>
          <w:tcPr>
            <w:tcW w:w="1489" w:type="dxa"/>
            <w:vMerge/>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2015</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w:t>
            </w:r>
          </w:p>
        </w:tc>
        <w:tc>
          <w:tcPr>
            <w:tcW w:w="1154"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 к 2015</w:t>
            </w:r>
          </w:p>
        </w:tc>
        <w:tc>
          <w:tcPr>
            <w:tcW w:w="1255"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 к 2016</w:t>
            </w:r>
          </w:p>
        </w:tc>
        <w:tc>
          <w:tcPr>
            <w:tcW w:w="993" w:type="dxa"/>
            <w:vAlign w:val="center"/>
          </w:tcPr>
          <w:p w:rsidR="00907F65"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2015</w:t>
            </w:r>
          </w:p>
        </w:tc>
        <w:tc>
          <w:tcPr>
            <w:tcW w:w="992" w:type="dxa"/>
            <w:vAlign w:val="center"/>
          </w:tcPr>
          <w:p w:rsidR="00907F65"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w:t>
            </w:r>
          </w:p>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r>
      <w:tr w:rsidR="00907F65" w:rsidTr="00966B9A">
        <w:tc>
          <w:tcPr>
            <w:tcW w:w="1489" w:type="dxa"/>
          </w:tcPr>
          <w:p w:rsidR="00907F65" w:rsidRPr="00CB646B" w:rsidRDefault="00907F65" w:rsidP="00966B9A">
            <w:r w:rsidRPr="00CB646B">
              <w:t xml:space="preserve">Выручка от реализации, </w:t>
            </w:r>
            <w:proofErr w:type="spellStart"/>
            <w:r w:rsidRPr="00CB646B">
              <w:t>тыс.руб</w:t>
            </w:r>
            <w:proofErr w:type="spellEnd"/>
            <w:r w:rsidRPr="00CB646B">
              <w:t>.</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17596249</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16163415</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14774572</w:t>
            </w:r>
          </w:p>
        </w:tc>
        <w:tc>
          <w:tcPr>
            <w:tcW w:w="1154"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-1432834</w:t>
            </w:r>
          </w:p>
        </w:tc>
        <w:tc>
          <w:tcPr>
            <w:tcW w:w="1255"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-1388843</w:t>
            </w:r>
          </w:p>
        </w:tc>
        <w:tc>
          <w:tcPr>
            <w:tcW w:w="993"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-8,143</w:t>
            </w:r>
          </w:p>
        </w:tc>
        <w:tc>
          <w:tcPr>
            <w:tcW w:w="992"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-8,593</w:t>
            </w:r>
          </w:p>
        </w:tc>
      </w:tr>
      <w:tr w:rsidR="00907F65" w:rsidTr="00966B9A">
        <w:tc>
          <w:tcPr>
            <w:tcW w:w="1489" w:type="dxa"/>
          </w:tcPr>
          <w:p w:rsidR="00907F65" w:rsidRPr="00CB646B" w:rsidRDefault="00907F65" w:rsidP="00966B9A">
            <w:r w:rsidRPr="00CB646B">
              <w:t xml:space="preserve">Средняя дебиторская задолженность, </w:t>
            </w:r>
            <w:proofErr w:type="spellStart"/>
            <w:r w:rsidRPr="00CB646B">
              <w:t>тыс.руб</w:t>
            </w:r>
            <w:proofErr w:type="spellEnd"/>
            <w:r w:rsidRPr="00CB646B">
              <w:t>.</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1850373</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2471307</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3067201</w:t>
            </w:r>
          </w:p>
        </w:tc>
        <w:tc>
          <w:tcPr>
            <w:tcW w:w="1154"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620934</w:t>
            </w:r>
          </w:p>
        </w:tc>
        <w:tc>
          <w:tcPr>
            <w:tcW w:w="1255"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595894</w:t>
            </w:r>
          </w:p>
        </w:tc>
        <w:tc>
          <w:tcPr>
            <w:tcW w:w="993"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33,557</w:t>
            </w:r>
          </w:p>
        </w:tc>
        <w:tc>
          <w:tcPr>
            <w:tcW w:w="992"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24,113</w:t>
            </w:r>
          </w:p>
        </w:tc>
      </w:tr>
      <w:tr w:rsidR="00907F65" w:rsidTr="00966B9A">
        <w:tc>
          <w:tcPr>
            <w:tcW w:w="1489" w:type="dxa"/>
          </w:tcPr>
          <w:p w:rsidR="00907F65" w:rsidRPr="00CB646B" w:rsidRDefault="00907F65" w:rsidP="00966B9A">
            <w:proofErr w:type="spellStart"/>
            <w:proofErr w:type="gramStart"/>
            <w:r w:rsidRPr="00CB646B">
              <w:t>Оборачивае</w:t>
            </w:r>
            <w:r>
              <w:t>-</w:t>
            </w:r>
            <w:r w:rsidRPr="00CB646B">
              <w:t>мость</w:t>
            </w:r>
            <w:proofErr w:type="spellEnd"/>
            <w:proofErr w:type="gramEnd"/>
            <w:r w:rsidRPr="00CB646B">
              <w:t xml:space="preserve"> ДЗ</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9,510</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6,540</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4,817</w:t>
            </w:r>
          </w:p>
        </w:tc>
        <w:tc>
          <w:tcPr>
            <w:tcW w:w="1154"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-2,970</w:t>
            </w:r>
          </w:p>
        </w:tc>
        <w:tc>
          <w:tcPr>
            <w:tcW w:w="1255"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-1,723</w:t>
            </w:r>
          </w:p>
        </w:tc>
        <w:tc>
          <w:tcPr>
            <w:tcW w:w="993"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-31,230</w:t>
            </w:r>
          </w:p>
        </w:tc>
        <w:tc>
          <w:tcPr>
            <w:tcW w:w="992"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-26,346</w:t>
            </w:r>
          </w:p>
        </w:tc>
      </w:tr>
      <w:tr w:rsidR="00907F65" w:rsidTr="00966B9A">
        <w:tc>
          <w:tcPr>
            <w:tcW w:w="1489" w:type="dxa"/>
          </w:tcPr>
          <w:p w:rsidR="00907F65" w:rsidRPr="00CB646B" w:rsidRDefault="00907F65" w:rsidP="00966B9A">
            <w:r w:rsidRPr="00CB646B">
              <w:t>Период погашения ДЗ, дни</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37,855</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55,046</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74,735</w:t>
            </w:r>
          </w:p>
        </w:tc>
        <w:tc>
          <w:tcPr>
            <w:tcW w:w="1154"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17,191</w:t>
            </w:r>
          </w:p>
        </w:tc>
        <w:tc>
          <w:tcPr>
            <w:tcW w:w="1255"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19,689</w:t>
            </w:r>
          </w:p>
        </w:tc>
        <w:tc>
          <w:tcPr>
            <w:tcW w:w="993"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45,413</w:t>
            </w:r>
          </w:p>
        </w:tc>
        <w:tc>
          <w:tcPr>
            <w:tcW w:w="992"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35,768</w:t>
            </w:r>
          </w:p>
        </w:tc>
      </w:tr>
      <w:tr w:rsidR="00907F65" w:rsidTr="00966B9A">
        <w:tc>
          <w:tcPr>
            <w:tcW w:w="1489" w:type="dxa"/>
          </w:tcPr>
          <w:p w:rsidR="00907F65" w:rsidRPr="00CB646B" w:rsidRDefault="00907F65" w:rsidP="00966B9A">
            <w:r w:rsidRPr="00CB646B">
              <w:t xml:space="preserve">Доля ДЗ в объеме </w:t>
            </w:r>
            <w:r>
              <w:t xml:space="preserve">текущих </w:t>
            </w:r>
            <w:r w:rsidRPr="00CB646B">
              <w:t>активов, %</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71,837</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87,927</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88,865</w:t>
            </w:r>
          </w:p>
        </w:tc>
        <w:tc>
          <w:tcPr>
            <w:tcW w:w="1154"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16,090</w:t>
            </w:r>
          </w:p>
        </w:tc>
        <w:tc>
          <w:tcPr>
            <w:tcW w:w="1255"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0,938</w:t>
            </w:r>
          </w:p>
        </w:tc>
        <w:tc>
          <w:tcPr>
            <w:tcW w:w="993"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22,398</w:t>
            </w:r>
          </w:p>
        </w:tc>
        <w:tc>
          <w:tcPr>
            <w:tcW w:w="992"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1,067</w:t>
            </w:r>
          </w:p>
        </w:tc>
      </w:tr>
      <w:tr w:rsidR="00907F65" w:rsidTr="00966B9A">
        <w:tc>
          <w:tcPr>
            <w:tcW w:w="1489" w:type="dxa"/>
          </w:tcPr>
          <w:p w:rsidR="00907F65" w:rsidRPr="00CB646B" w:rsidRDefault="00907F65" w:rsidP="00966B9A">
            <w:r w:rsidRPr="00145FEA">
              <w:t>Отношение сре</w:t>
            </w:r>
            <w:r>
              <w:t>дней ДЗ к выручке от реализации</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0,105</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0,153</w:t>
            </w:r>
          </w:p>
        </w:tc>
        <w:tc>
          <w:tcPr>
            <w:tcW w:w="1276"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0,208</w:t>
            </w:r>
          </w:p>
        </w:tc>
        <w:tc>
          <w:tcPr>
            <w:tcW w:w="1154"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0,048</w:t>
            </w:r>
          </w:p>
        </w:tc>
        <w:tc>
          <w:tcPr>
            <w:tcW w:w="1255"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0,055</w:t>
            </w:r>
          </w:p>
        </w:tc>
        <w:tc>
          <w:tcPr>
            <w:tcW w:w="993"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45,714</w:t>
            </w:r>
          </w:p>
        </w:tc>
        <w:tc>
          <w:tcPr>
            <w:tcW w:w="992" w:type="dxa"/>
            <w:vAlign w:val="center"/>
          </w:tcPr>
          <w:p w:rsidR="00907F65" w:rsidRPr="00145FEA" w:rsidRDefault="00907F65" w:rsidP="00966B9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35,948</w:t>
            </w:r>
          </w:p>
        </w:tc>
      </w:tr>
    </w:tbl>
    <w:p w:rsidR="00907F65" w:rsidRPr="00684A62" w:rsidRDefault="00907F65" w:rsidP="00E8727A">
      <w:pPr>
        <w:spacing w:after="0" w:line="360" w:lineRule="auto"/>
        <w:ind w:left="-360" w:firstLine="709"/>
        <w:jc w:val="both"/>
        <w:rPr>
          <w:rFonts w:ascii="Times New Roman" w:hAnsi="Times New Roman" w:cs="Times New Roman"/>
          <w:color w:val="000000" w:themeColor="text1"/>
          <w:sz w:val="28"/>
          <w:szCs w:val="28"/>
        </w:rPr>
      </w:pPr>
    </w:p>
    <w:p w:rsidR="00AA7499" w:rsidRDefault="00907F65" w:rsidP="00376D00">
      <w:pPr>
        <w:spacing w:after="0" w:line="360" w:lineRule="auto"/>
        <w:ind w:left="-360" w:firstLine="709"/>
        <w:jc w:val="both"/>
        <w:rPr>
          <w:rFonts w:ascii="Times New Roman" w:hAnsi="Times New Roman" w:cs="Times New Roman"/>
          <w:sz w:val="28"/>
          <w:szCs w:val="28"/>
        </w:rPr>
      </w:pPr>
      <w:r w:rsidRPr="00907F65">
        <w:rPr>
          <w:rFonts w:ascii="Times New Roman" w:hAnsi="Times New Roman" w:cs="Times New Roman"/>
          <w:sz w:val="28"/>
          <w:szCs w:val="28"/>
        </w:rPr>
        <w:t>Опираясь на таблицу</w:t>
      </w:r>
      <w:r>
        <w:rPr>
          <w:rFonts w:ascii="Times New Roman" w:hAnsi="Times New Roman" w:cs="Times New Roman"/>
          <w:sz w:val="28"/>
          <w:szCs w:val="28"/>
        </w:rPr>
        <w:t xml:space="preserve"> </w:t>
      </w:r>
      <w:r w:rsidRPr="00907F65">
        <w:rPr>
          <w:rFonts w:ascii="Times New Roman" w:hAnsi="Times New Roman" w:cs="Times New Roman"/>
          <w:sz w:val="28"/>
          <w:szCs w:val="28"/>
        </w:rPr>
        <w:t>2.6,</w:t>
      </w:r>
      <w:r>
        <w:rPr>
          <w:rFonts w:ascii="Times New Roman" w:hAnsi="Times New Roman" w:cs="Times New Roman"/>
          <w:sz w:val="28"/>
          <w:szCs w:val="28"/>
        </w:rPr>
        <w:t xml:space="preserve"> </w:t>
      </w:r>
      <w:r w:rsidRPr="00907F65">
        <w:rPr>
          <w:rFonts w:ascii="Times New Roman" w:hAnsi="Times New Roman" w:cs="Times New Roman"/>
          <w:sz w:val="28"/>
          <w:szCs w:val="28"/>
        </w:rPr>
        <w:t>представленную ниже, можно заметить, что в течение анализируемого периода кредиторская задолженность организации в целом увеличилась. Оборачиваемость кредиторской задолженности постепенно снижается. Период погашения растёт (с 37 дней до 49), однако рост в определённой степени слабее, чем у дебиторской задолженности. Доля кредиторской задолженности в общей величине обязательств в целом показала отрицательную динамику (с 56,8% до 43,1%).</w:t>
      </w:r>
      <w:r>
        <w:rPr>
          <w:rFonts w:ascii="Times New Roman" w:hAnsi="Times New Roman" w:cs="Times New Roman"/>
          <w:sz w:val="28"/>
          <w:szCs w:val="28"/>
        </w:rPr>
        <w:t xml:space="preserve"> Описанная динамика говорит о росте краткосрочных долговых обязательств компании</w:t>
      </w:r>
      <w:r w:rsidR="005B2D7F">
        <w:rPr>
          <w:rFonts w:ascii="Times New Roman" w:hAnsi="Times New Roman" w:cs="Times New Roman"/>
          <w:sz w:val="28"/>
          <w:szCs w:val="28"/>
        </w:rPr>
        <w:t xml:space="preserve">, что, несомненно, отрицательно сказывается на её экономической безопасности в целом. </w:t>
      </w:r>
    </w:p>
    <w:p w:rsidR="00730BAA" w:rsidRDefault="00730BAA" w:rsidP="003339DC">
      <w:pPr>
        <w:spacing w:after="0" w:line="360" w:lineRule="auto"/>
        <w:ind w:left="-360" w:firstLine="709"/>
        <w:rPr>
          <w:rFonts w:ascii="Times New Roman" w:hAnsi="Times New Roman" w:cs="Times New Roman"/>
          <w:sz w:val="28"/>
          <w:szCs w:val="28"/>
        </w:rPr>
      </w:pPr>
    </w:p>
    <w:p w:rsidR="00730BAA" w:rsidRDefault="00730BAA" w:rsidP="003339DC">
      <w:pPr>
        <w:spacing w:after="0" w:line="360" w:lineRule="auto"/>
        <w:ind w:left="-360" w:firstLine="709"/>
        <w:rPr>
          <w:rFonts w:ascii="Times New Roman" w:hAnsi="Times New Roman" w:cs="Times New Roman"/>
          <w:sz w:val="28"/>
          <w:szCs w:val="28"/>
        </w:rPr>
      </w:pPr>
    </w:p>
    <w:p w:rsidR="00730BAA" w:rsidRDefault="00730BAA" w:rsidP="003339DC">
      <w:pPr>
        <w:spacing w:after="0" w:line="360" w:lineRule="auto"/>
        <w:ind w:left="-360" w:firstLine="709"/>
        <w:rPr>
          <w:rFonts w:ascii="Times New Roman" w:hAnsi="Times New Roman" w:cs="Times New Roman"/>
          <w:sz w:val="28"/>
          <w:szCs w:val="28"/>
        </w:rPr>
      </w:pPr>
    </w:p>
    <w:p w:rsidR="00907F65" w:rsidRDefault="00907F65" w:rsidP="003339DC">
      <w:pPr>
        <w:spacing w:after="0" w:line="360" w:lineRule="auto"/>
        <w:ind w:left="-360" w:firstLine="709"/>
        <w:rPr>
          <w:rFonts w:ascii="Times New Roman" w:hAnsi="Times New Roman" w:cs="Times New Roman"/>
          <w:sz w:val="28"/>
          <w:szCs w:val="28"/>
        </w:rPr>
      </w:pPr>
    </w:p>
    <w:p w:rsidR="00684A62" w:rsidRDefault="00684A62" w:rsidP="003339DC">
      <w:pPr>
        <w:spacing w:after="0" w:line="360" w:lineRule="auto"/>
        <w:ind w:left="-360" w:firstLine="709"/>
        <w:rPr>
          <w:rFonts w:ascii="Times New Roman" w:hAnsi="Times New Roman" w:cs="Times New Roman"/>
          <w:sz w:val="28"/>
          <w:szCs w:val="28"/>
        </w:rPr>
      </w:pPr>
      <w:r>
        <w:rPr>
          <w:rFonts w:ascii="Times New Roman" w:hAnsi="Times New Roman" w:cs="Times New Roman"/>
          <w:sz w:val="28"/>
          <w:szCs w:val="28"/>
        </w:rPr>
        <w:t xml:space="preserve">Таблица 2.6 </w:t>
      </w:r>
      <w:r w:rsidRPr="00684A62">
        <w:rPr>
          <w:rFonts w:ascii="Times New Roman" w:hAnsi="Times New Roman" w:cs="Times New Roman"/>
          <w:sz w:val="28"/>
          <w:szCs w:val="28"/>
        </w:rPr>
        <w:t xml:space="preserve">– Оценка </w:t>
      </w:r>
      <w:r>
        <w:rPr>
          <w:rFonts w:ascii="Times New Roman" w:hAnsi="Times New Roman" w:cs="Times New Roman"/>
          <w:sz w:val="28"/>
          <w:szCs w:val="28"/>
        </w:rPr>
        <w:t>кредиторской</w:t>
      </w:r>
      <w:r w:rsidRPr="00684A62">
        <w:rPr>
          <w:rFonts w:ascii="Times New Roman" w:hAnsi="Times New Roman" w:cs="Times New Roman"/>
          <w:sz w:val="28"/>
          <w:szCs w:val="28"/>
        </w:rPr>
        <w:t xml:space="preserve"> задолженности ПАО «ТНС энерго Ярославль» в 2015 - 2017 году.</w:t>
      </w:r>
    </w:p>
    <w:tbl>
      <w:tblPr>
        <w:tblStyle w:val="a7"/>
        <w:tblW w:w="10206" w:type="dxa"/>
        <w:tblInd w:w="-572" w:type="dxa"/>
        <w:tblLayout w:type="fixed"/>
        <w:tblLook w:val="04A0" w:firstRow="1" w:lastRow="0" w:firstColumn="1" w:lastColumn="0" w:noHBand="0" w:noVBand="1"/>
      </w:tblPr>
      <w:tblGrid>
        <w:gridCol w:w="1843"/>
        <w:gridCol w:w="1276"/>
        <w:gridCol w:w="1276"/>
        <w:gridCol w:w="1275"/>
        <w:gridCol w:w="1276"/>
        <w:gridCol w:w="1276"/>
        <w:gridCol w:w="992"/>
        <w:gridCol w:w="992"/>
      </w:tblGrid>
      <w:tr w:rsidR="00AA7499" w:rsidTr="009C7039">
        <w:tc>
          <w:tcPr>
            <w:tcW w:w="1843" w:type="dxa"/>
            <w:vMerge w:val="restart"/>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r w:rsidRPr="00145FEA">
              <w:rPr>
                <w:rFonts w:ascii="Times New Roman" w:hAnsi="Times New Roman" w:cs="Times New Roman"/>
                <w:color w:val="000000" w:themeColor="text1"/>
                <w:sz w:val="24"/>
                <w:szCs w:val="24"/>
              </w:rPr>
              <w:t>Показатель</w:t>
            </w:r>
          </w:p>
        </w:tc>
        <w:tc>
          <w:tcPr>
            <w:tcW w:w="3827" w:type="dxa"/>
            <w:gridSpan w:val="3"/>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r w:rsidRPr="00145FEA">
              <w:rPr>
                <w:rFonts w:ascii="Times New Roman" w:hAnsi="Times New Roman" w:cs="Times New Roman"/>
                <w:color w:val="000000" w:themeColor="text1"/>
                <w:sz w:val="24"/>
                <w:szCs w:val="24"/>
              </w:rPr>
              <w:t>Значение показателя</w:t>
            </w:r>
          </w:p>
        </w:tc>
        <w:tc>
          <w:tcPr>
            <w:tcW w:w="2552" w:type="dxa"/>
            <w:gridSpan w:val="2"/>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r w:rsidRPr="00145FEA">
              <w:rPr>
                <w:rFonts w:ascii="Times New Roman" w:hAnsi="Times New Roman" w:cs="Times New Roman"/>
                <w:color w:val="000000" w:themeColor="text1"/>
                <w:sz w:val="24"/>
                <w:szCs w:val="24"/>
              </w:rPr>
              <w:t>Абсолютное изменение</w:t>
            </w:r>
          </w:p>
        </w:tc>
        <w:tc>
          <w:tcPr>
            <w:tcW w:w="1984" w:type="dxa"/>
            <w:gridSpan w:val="2"/>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r w:rsidRPr="00145FEA">
              <w:rPr>
                <w:rFonts w:ascii="Times New Roman" w:hAnsi="Times New Roman" w:cs="Times New Roman"/>
                <w:color w:val="000000" w:themeColor="text1"/>
                <w:sz w:val="24"/>
                <w:szCs w:val="24"/>
              </w:rPr>
              <w:t>Относительное изменение, %</w:t>
            </w:r>
          </w:p>
        </w:tc>
      </w:tr>
      <w:tr w:rsidR="00AA7499" w:rsidTr="009C7039">
        <w:tc>
          <w:tcPr>
            <w:tcW w:w="1843" w:type="dxa"/>
            <w:vMerge/>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p>
        </w:tc>
        <w:tc>
          <w:tcPr>
            <w:tcW w:w="1276" w:type="dxa"/>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2015</w:t>
            </w:r>
          </w:p>
        </w:tc>
        <w:tc>
          <w:tcPr>
            <w:tcW w:w="1276" w:type="dxa"/>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1275" w:type="dxa"/>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w:t>
            </w:r>
          </w:p>
        </w:tc>
        <w:tc>
          <w:tcPr>
            <w:tcW w:w="1276" w:type="dxa"/>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 к 2015</w:t>
            </w:r>
          </w:p>
        </w:tc>
        <w:tc>
          <w:tcPr>
            <w:tcW w:w="1276" w:type="dxa"/>
            <w:vAlign w:val="center"/>
          </w:tcPr>
          <w:p w:rsidR="00AA7499" w:rsidRPr="00145FEA" w:rsidRDefault="00AA7499" w:rsidP="008109B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 к 2016</w:t>
            </w:r>
          </w:p>
        </w:tc>
        <w:tc>
          <w:tcPr>
            <w:tcW w:w="992" w:type="dxa"/>
            <w:vAlign w:val="center"/>
          </w:tcPr>
          <w:p w:rsidR="00AA7499" w:rsidRDefault="00AA7499" w:rsidP="008109B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p w:rsidR="00AA7499" w:rsidRPr="00145FEA" w:rsidRDefault="00AA7499" w:rsidP="008109B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2015</w:t>
            </w:r>
          </w:p>
        </w:tc>
        <w:tc>
          <w:tcPr>
            <w:tcW w:w="992" w:type="dxa"/>
            <w:vAlign w:val="center"/>
          </w:tcPr>
          <w:p w:rsidR="00AA7499" w:rsidRDefault="00AA7499" w:rsidP="008109B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w:t>
            </w:r>
          </w:p>
          <w:p w:rsidR="00AA7499" w:rsidRPr="00145FEA" w:rsidRDefault="00AA7499" w:rsidP="008109B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r>
      <w:tr w:rsidR="00AA7499" w:rsidTr="009C7039">
        <w:tc>
          <w:tcPr>
            <w:tcW w:w="1843" w:type="dxa"/>
          </w:tcPr>
          <w:p w:rsidR="00AA7499" w:rsidRPr="00AA7499" w:rsidRDefault="00AA7499" w:rsidP="00AA7499">
            <w:pPr>
              <w:rPr>
                <w:rFonts w:ascii="Times New Roman" w:hAnsi="Times New Roman" w:cs="Times New Roman"/>
                <w:sz w:val="24"/>
                <w:szCs w:val="24"/>
              </w:rPr>
            </w:pPr>
            <w:r w:rsidRPr="00AA7499">
              <w:rPr>
                <w:rFonts w:ascii="Times New Roman" w:hAnsi="Times New Roman" w:cs="Times New Roman"/>
                <w:sz w:val="24"/>
                <w:szCs w:val="24"/>
              </w:rPr>
              <w:t xml:space="preserve">Выручка от реализации, </w:t>
            </w:r>
            <w:proofErr w:type="spellStart"/>
            <w:r w:rsidRPr="00AA7499">
              <w:rPr>
                <w:rFonts w:ascii="Times New Roman" w:hAnsi="Times New Roman" w:cs="Times New Roman"/>
                <w:sz w:val="24"/>
                <w:szCs w:val="24"/>
              </w:rPr>
              <w:t>тыс.руб</w:t>
            </w:r>
            <w:proofErr w:type="spellEnd"/>
            <w:r w:rsidRPr="00AA7499">
              <w:rPr>
                <w:rFonts w:ascii="Times New Roman" w:hAnsi="Times New Roman" w:cs="Times New Roman"/>
                <w:sz w:val="24"/>
                <w:szCs w:val="24"/>
              </w:rPr>
              <w:t>.</w:t>
            </w:r>
          </w:p>
        </w:tc>
        <w:tc>
          <w:tcPr>
            <w:tcW w:w="1276" w:type="dxa"/>
            <w:vAlign w:val="center"/>
          </w:tcPr>
          <w:p w:rsidR="00AA7499" w:rsidRPr="00145FEA" w:rsidRDefault="00AA7499"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17596249</w:t>
            </w:r>
          </w:p>
        </w:tc>
        <w:tc>
          <w:tcPr>
            <w:tcW w:w="1276" w:type="dxa"/>
            <w:vAlign w:val="center"/>
          </w:tcPr>
          <w:p w:rsidR="00AA7499" w:rsidRPr="00145FEA" w:rsidRDefault="00AA7499"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16163415</w:t>
            </w:r>
          </w:p>
        </w:tc>
        <w:tc>
          <w:tcPr>
            <w:tcW w:w="1275" w:type="dxa"/>
            <w:vAlign w:val="center"/>
          </w:tcPr>
          <w:p w:rsidR="00AA7499" w:rsidRPr="00145FEA" w:rsidRDefault="00AA7499"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14774572</w:t>
            </w:r>
          </w:p>
        </w:tc>
        <w:tc>
          <w:tcPr>
            <w:tcW w:w="1276" w:type="dxa"/>
            <w:vAlign w:val="center"/>
          </w:tcPr>
          <w:p w:rsidR="00AA7499" w:rsidRPr="00145FEA" w:rsidRDefault="00AA7499"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-1432834</w:t>
            </w:r>
          </w:p>
        </w:tc>
        <w:tc>
          <w:tcPr>
            <w:tcW w:w="1276" w:type="dxa"/>
            <w:vAlign w:val="center"/>
          </w:tcPr>
          <w:p w:rsidR="00AA7499" w:rsidRPr="00145FEA" w:rsidRDefault="00AA7499"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-1388843</w:t>
            </w:r>
          </w:p>
        </w:tc>
        <w:tc>
          <w:tcPr>
            <w:tcW w:w="992" w:type="dxa"/>
            <w:vAlign w:val="center"/>
          </w:tcPr>
          <w:p w:rsidR="00AA7499" w:rsidRPr="00145FEA" w:rsidRDefault="00AA7499"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-8,143</w:t>
            </w:r>
          </w:p>
        </w:tc>
        <w:tc>
          <w:tcPr>
            <w:tcW w:w="992" w:type="dxa"/>
            <w:vAlign w:val="center"/>
          </w:tcPr>
          <w:p w:rsidR="00AA7499" w:rsidRPr="00145FEA" w:rsidRDefault="00AA7499"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-8,593</w:t>
            </w:r>
          </w:p>
        </w:tc>
      </w:tr>
      <w:tr w:rsidR="00AA7499" w:rsidTr="009C7039">
        <w:tc>
          <w:tcPr>
            <w:tcW w:w="1843" w:type="dxa"/>
          </w:tcPr>
          <w:p w:rsidR="00AA7499" w:rsidRPr="00AA7499" w:rsidRDefault="00AA7499" w:rsidP="00AA7499">
            <w:pPr>
              <w:rPr>
                <w:rFonts w:ascii="Times New Roman" w:hAnsi="Times New Roman" w:cs="Times New Roman"/>
                <w:sz w:val="24"/>
                <w:szCs w:val="24"/>
              </w:rPr>
            </w:pPr>
            <w:r w:rsidRPr="00AA7499">
              <w:rPr>
                <w:rFonts w:ascii="Times New Roman" w:hAnsi="Times New Roman" w:cs="Times New Roman"/>
                <w:sz w:val="24"/>
                <w:szCs w:val="24"/>
              </w:rPr>
              <w:t xml:space="preserve">Средние остатки кредиторской задолженности, </w:t>
            </w:r>
            <w:proofErr w:type="spellStart"/>
            <w:r w:rsidRPr="00AA7499">
              <w:rPr>
                <w:rFonts w:ascii="Times New Roman" w:hAnsi="Times New Roman" w:cs="Times New Roman"/>
                <w:sz w:val="24"/>
                <w:szCs w:val="24"/>
              </w:rPr>
              <w:t>тыс.руб</w:t>
            </w:r>
            <w:proofErr w:type="spellEnd"/>
          </w:p>
        </w:tc>
        <w:tc>
          <w:tcPr>
            <w:tcW w:w="1276" w:type="dxa"/>
            <w:vAlign w:val="center"/>
          </w:tcPr>
          <w:p w:rsidR="00AA7499" w:rsidRPr="00145FEA" w:rsidRDefault="006C4F3B"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18138</w:t>
            </w:r>
            <w:r w:rsidR="006F102A">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2,5</w:t>
            </w:r>
          </w:p>
        </w:tc>
        <w:tc>
          <w:tcPr>
            <w:tcW w:w="1276" w:type="dxa"/>
            <w:vAlign w:val="center"/>
          </w:tcPr>
          <w:p w:rsidR="00AA7499" w:rsidRPr="00145FEA" w:rsidRDefault="006C4F3B"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2032130,5</w:t>
            </w:r>
          </w:p>
        </w:tc>
        <w:tc>
          <w:tcPr>
            <w:tcW w:w="1275" w:type="dxa"/>
            <w:vAlign w:val="center"/>
          </w:tcPr>
          <w:p w:rsidR="00AA7499" w:rsidRPr="00145FEA" w:rsidRDefault="006F102A"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2013787,5</w:t>
            </w:r>
          </w:p>
        </w:tc>
        <w:tc>
          <w:tcPr>
            <w:tcW w:w="1276" w:type="dxa"/>
            <w:vAlign w:val="center"/>
          </w:tcPr>
          <w:p w:rsidR="00AA7499" w:rsidRPr="00145FEA" w:rsidRDefault="00E8727A"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218248</w:t>
            </w:r>
          </w:p>
        </w:tc>
        <w:tc>
          <w:tcPr>
            <w:tcW w:w="1276" w:type="dxa"/>
            <w:vAlign w:val="center"/>
          </w:tcPr>
          <w:p w:rsidR="00AA7499" w:rsidRPr="00145FEA" w:rsidRDefault="00E8727A"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-18343</w:t>
            </w:r>
          </w:p>
        </w:tc>
        <w:tc>
          <w:tcPr>
            <w:tcW w:w="992" w:type="dxa"/>
            <w:vAlign w:val="center"/>
          </w:tcPr>
          <w:p w:rsidR="00AA7499" w:rsidRPr="00145FEA" w:rsidRDefault="00E8727A"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12,032</w:t>
            </w:r>
          </w:p>
        </w:tc>
        <w:tc>
          <w:tcPr>
            <w:tcW w:w="992" w:type="dxa"/>
            <w:vAlign w:val="center"/>
          </w:tcPr>
          <w:p w:rsidR="00AA7499" w:rsidRPr="00145FEA" w:rsidRDefault="00E8727A" w:rsidP="00AA749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-0,903</w:t>
            </w:r>
          </w:p>
        </w:tc>
      </w:tr>
      <w:tr w:rsidR="00730BAA" w:rsidTr="009C7039">
        <w:tc>
          <w:tcPr>
            <w:tcW w:w="1843" w:type="dxa"/>
          </w:tcPr>
          <w:p w:rsidR="00730BAA" w:rsidRPr="00AA7499" w:rsidRDefault="00730BAA" w:rsidP="00730BAA">
            <w:pPr>
              <w:rPr>
                <w:rFonts w:ascii="Times New Roman" w:hAnsi="Times New Roman" w:cs="Times New Roman"/>
                <w:sz w:val="24"/>
                <w:szCs w:val="24"/>
              </w:rPr>
            </w:pPr>
            <w:r w:rsidRPr="00AA7499">
              <w:rPr>
                <w:rFonts w:ascii="Times New Roman" w:hAnsi="Times New Roman" w:cs="Times New Roman"/>
                <w:sz w:val="24"/>
                <w:szCs w:val="24"/>
              </w:rPr>
              <w:t>Оборачиваемос</w:t>
            </w:r>
            <w:r>
              <w:rPr>
                <w:rFonts w:ascii="Times New Roman" w:hAnsi="Times New Roman" w:cs="Times New Roman"/>
                <w:sz w:val="24"/>
                <w:szCs w:val="24"/>
              </w:rPr>
              <w:t>т</w:t>
            </w:r>
            <w:r w:rsidRPr="00AA7499">
              <w:rPr>
                <w:rFonts w:ascii="Times New Roman" w:hAnsi="Times New Roman" w:cs="Times New Roman"/>
                <w:sz w:val="24"/>
                <w:szCs w:val="24"/>
              </w:rPr>
              <w:t>ь КЗ</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9,701</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7,954</w:t>
            </w:r>
          </w:p>
        </w:tc>
        <w:tc>
          <w:tcPr>
            <w:tcW w:w="1275"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7,337</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-1,747</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-0,617</w:t>
            </w:r>
          </w:p>
        </w:tc>
        <w:tc>
          <w:tcPr>
            <w:tcW w:w="992"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-18,008</w:t>
            </w:r>
          </w:p>
        </w:tc>
        <w:tc>
          <w:tcPr>
            <w:tcW w:w="992"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-7,757</w:t>
            </w:r>
          </w:p>
        </w:tc>
      </w:tr>
      <w:tr w:rsidR="00730BAA" w:rsidTr="009C7039">
        <w:tc>
          <w:tcPr>
            <w:tcW w:w="1843" w:type="dxa"/>
          </w:tcPr>
          <w:p w:rsidR="00730BAA" w:rsidRPr="00AA7499" w:rsidRDefault="00730BAA" w:rsidP="00730BAA">
            <w:pPr>
              <w:rPr>
                <w:rFonts w:ascii="Times New Roman" w:hAnsi="Times New Roman" w:cs="Times New Roman"/>
                <w:sz w:val="24"/>
                <w:szCs w:val="24"/>
              </w:rPr>
            </w:pPr>
            <w:r w:rsidRPr="00AA7499">
              <w:rPr>
                <w:rFonts w:ascii="Times New Roman" w:hAnsi="Times New Roman" w:cs="Times New Roman"/>
                <w:sz w:val="24"/>
                <w:szCs w:val="24"/>
              </w:rPr>
              <w:t>Период погашения КЗ, дни</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37,110</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45,260</w:t>
            </w:r>
          </w:p>
        </w:tc>
        <w:tc>
          <w:tcPr>
            <w:tcW w:w="1275"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49,066</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8,150</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3,806</w:t>
            </w:r>
          </w:p>
        </w:tc>
        <w:tc>
          <w:tcPr>
            <w:tcW w:w="992"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21,962</w:t>
            </w:r>
          </w:p>
        </w:tc>
        <w:tc>
          <w:tcPr>
            <w:tcW w:w="992"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8,409</w:t>
            </w:r>
          </w:p>
        </w:tc>
      </w:tr>
      <w:tr w:rsidR="00730BAA" w:rsidTr="009C7039">
        <w:tc>
          <w:tcPr>
            <w:tcW w:w="1843" w:type="dxa"/>
          </w:tcPr>
          <w:p w:rsidR="00730BAA" w:rsidRPr="00AA7499" w:rsidRDefault="00730BAA" w:rsidP="00730BAA">
            <w:pPr>
              <w:rPr>
                <w:rFonts w:ascii="Times New Roman" w:hAnsi="Times New Roman" w:cs="Times New Roman"/>
                <w:sz w:val="24"/>
                <w:szCs w:val="24"/>
              </w:rPr>
            </w:pPr>
            <w:r w:rsidRPr="00AA7499">
              <w:rPr>
                <w:rFonts w:ascii="Times New Roman" w:hAnsi="Times New Roman" w:cs="Times New Roman"/>
                <w:sz w:val="24"/>
                <w:szCs w:val="24"/>
              </w:rPr>
              <w:t>Доля КЗ в общей величине обязательств, %</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56,756</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63,767</w:t>
            </w:r>
          </w:p>
        </w:tc>
        <w:tc>
          <w:tcPr>
            <w:tcW w:w="1275"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43,140</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7,011</w:t>
            </w:r>
          </w:p>
        </w:tc>
        <w:tc>
          <w:tcPr>
            <w:tcW w:w="1276"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-20,627</w:t>
            </w:r>
          </w:p>
        </w:tc>
        <w:tc>
          <w:tcPr>
            <w:tcW w:w="992"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12,353</w:t>
            </w:r>
          </w:p>
        </w:tc>
        <w:tc>
          <w:tcPr>
            <w:tcW w:w="992" w:type="dxa"/>
            <w:vAlign w:val="center"/>
          </w:tcPr>
          <w:p w:rsidR="00730BAA" w:rsidRPr="00145FEA" w:rsidRDefault="00730BAA" w:rsidP="00730B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-32,347</w:t>
            </w:r>
          </w:p>
        </w:tc>
      </w:tr>
    </w:tbl>
    <w:p w:rsidR="00E8727A" w:rsidRDefault="00E8727A" w:rsidP="005236C5">
      <w:pPr>
        <w:spacing w:after="0" w:line="360" w:lineRule="auto"/>
        <w:rPr>
          <w:rFonts w:ascii="Times New Roman" w:hAnsi="Times New Roman" w:cs="Times New Roman"/>
          <w:color w:val="000000" w:themeColor="text1"/>
          <w:sz w:val="28"/>
          <w:szCs w:val="28"/>
        </w:rPr>
      </w:pPr>
    </w:p>
    <w:p w:rsidR="00E8727A" w:rsidRDefault="00E8727A" w:rsidP="00E8727A">
      <w:pPr>
        <w:spacing w:after="0" w:line="360" w:lineRule="auto"/>
        <w:ind w:left="-360" w:firstLine="709"/>
        <w:jc w:val="both"/>
        <w:rPr>
          <w:rFonts w:ascii="Times New Roman" w:hAnsi="Times New Roman" w:cs="Times New Roman"/>
          <w:color w:val="000000" w:themeColor="text1"/>
          <w:sz w:val="28"/>
          <w:szCs w:val="28"/>
        </w:rPr>
      </w:pPr>
      <w:r w:rsidRPr="00E8727A">
        <w:rPr>
          <w:rFonts w:ascii="Times New Roman" w:hAnsi="Times New Roman" w:cs="Times New Roman"/>
          <w:color w:val="000000" w:themeColor="text1"/>
          <w:sz w:val="28"/>
          <w:szCs w:val="28"/>
        </w:rPr>
        <w:t>2.2 Оценка современного уровня экономической безопасности данной организации</w:t>
      </w:r>
    </w:p>
    <w:p w:rsidR="00730BAA" w:rsidRPr="00E8727A" w:rsidRDefault="00730BAA" w:rsidP="00E8727A">
      <w:pPr>
        <w:spacing w:after="0" w:line="360" w:lineRule="auto"/>
        <w:ind w:left="-360" w:firstLine="709"/>
        <w:jc w:val="both"/>
        <w:rPr>
          <w:rFonts w:ascii="Times New Roman" w:hAnsi="Times New Roman" w:cs="Times New Roman"/>
          <w:color w:val="000000" w:themeColor="text1"/>
          <w:sz w:val="28"/>
          <w:szCs w:val="28"/>
        </w:rPr>
      </w:pPr>
    </w:p>
    <w:p w:rsidR="00E8727A" w:rsidRPr="005236C5" w:rsidRDefault="00E8727A" w:rsidP="00E8727A">
      <w:pPr>
        <w:spacing w:after="0" w:line="360" w:lineRule="auto"/>
        <w:ind w:left="-360" w:firstLine="709"/>
        <w:jc w:val="both"/>
        <w:rPr>
          <w:rFonts w:ascii="Times New Roman" w:hAnsi="Times New Roman" w:cs="Times New Roman"/>
          <w:color w:val="000000" w:themeColor="text1"/>
          <w:sz w:val="28"/>
          <w:szCs w:val="28"/>
        </w:rPr>
      </w:pPr>
      <w:r w:rsidRPr="005236C5">
        <w:rPr>
          <w:rFonts w:ascii="Times New Roman" w:hAnsi="Times New Roman" w:cs="Times New Roman"/>
          <w:color w:val="000000" w:themeColor="text1"/>
          <w:sz w:val="28"/>
          <w:szCs w:val="28"/>
        </w:rPr>
        <w:t xml:space="preserve">Исходя из проведенных расчетов, можно сделать вывод, что </w:t>
      </w:r>
      <w:r w:rsidR="005236C5">
        <w:rPr>
          <w:rFonts w:ascii="Times New Roman" w:hAnsi="Times New Roman" w:cs="Times New Roman"/>
          <w:color w:val="000000" w:themeColor="text1"/>
          <w:sz w:val="28"/>
          <w:szCs w:val="28"/>
        </w:rPr>
        <w:t>ПАО «ТНС энерго Ярославль»</w:t>
      </w:r>
      <w:r w:rsidRPr="005236C5">
        <w:rPr>
          <w:rFonts w:ascii="Times New Roman" w:hAnsi="Times New Roman" w:cs="Times New Roman"/>
          <w:color w:val="000000" w:themeColor="text1"/>
          <w:sz w:val="28"/>
          <w:szCs w:val="28"/>
        </w:rPr>
        <w:t xml:space="preserve"> на данный момент находится в неустойчивом финансовом состоянии. При анализе бухгалтерского баланса таких предприятий обнаруживается «слабость» о</w:t>
      </w:r>
      <w:r w:rsidR="005236C5">
        <w:rPr>
          <w:rFonts w:ascii="Times New Roman" w:hAnsi="Times New Roman" w:cs="Times New Roman"/>
          <w:color w:val="000000" w:themeColor="text1"/>
          <w:sz w:val="28"/>
          <w:szCs w:val="28"/>
        </w:rPr>
        <w:t>тдельных финансовых показателей, в конкретном случае почти всех.</w:t>
      </w:r>
      <w:r w:rsidRPr="005236C5">
        <w:rPr>
          <w:rFonts w:ascii="Times New Roman" w:hAnsi="Times New Roman" w:cs="Times New Roman"/>
          <w:color w:val="000000" w:themeColor="text1"/>
          <w:sz w:val="28"/>
          <w:szCs w:val="28"/>
        </w:rPr>
        <w:t xml:space="preserve"> У анализируемого предприятия – неустойчивое финансовое состояние из-за преобладания заемных источников финансирования, но есть некоторая текущая платежеспособность (отсутствует просроченная кредиторская задолженность).</w:t>
      </w:r>
    </w:p>
    <w:p w:rsidR="00E8727A" w:rsidRPr="00E8727A" w:rsidRDefault="00E8727A" w:rsidP="005236C5">
      <w:pPr>
        <w:spacing w:after="0" w:line="360" w:lineRule="auto"/>
        <w:ind w:left="-360" w:firstLine="709"/>
        <w:jc w:val="both"/>
        <w:rPr>
          <w:rFonts w:ascii="Times New Roman" w:hAnsi="Times New Roman" w:cs="Times New Roman"/>
          <w:color w:val="FF0000"/>
          <w:sz w:val="28"/>
          <w:szCs w:val="28"/>
        </w:rPr>
      </w:pPr>
      <w:r w:rsidRPr="005236C5">
        <w:rPr>
          <w:rFonts w:ascii="Times New Roman" w:hAnsi="Times New Roman" w:cs="Times New Roman"/>
          <w:color w:val="000000" w:themeColor="text1"/>
          <w:sz w:val="28"/>
          <w:szCs w:val="28"/>
        </w:rPr>
        <w:lastRenderedPageBreak/>
        <w:t>Все коэффициенты финансовой устойчивости не соответствуют нормативным. Так, нормативное значе</w:t>
      </w:r>
      <w:r w:rsidR="005236C5">
        <w:rPr>
          <w:rFonts w:ascii="Times New Roman" w:hAnsi="Times New Roman" w:cs="Times New Roman"/>
          <w:color w:val="000000" w:themeColor="text1"/>
          <w:sz w:val="28"/>
          <w:szCs w:val="28"/>
        </w:rPr>
        <w:t>ние коэффициента капитализации</w:t>
      </w:r>
      <w:r w:rsidRPr="005236C5">
        <w:rPr>
          <w:rFonts w:ascii="Times New Roman" w:hAnsi="Times New Roman" w:cs="Times New Roman"/>
          <w:color w:val="000000" w:themeColor="text1"/>
          <w:sz w:val="28"/>
          <w:szCs w:val="28"/>
        </w:rPr>
        <w:t xml:space="preserve"> &lt;=1,5, но в анализируемом периоде 2015-2017 гг. его значения на </w:t>
      </w:r>
      <w:r w:rsidR="005236C5">
        <w:rPr>
          <w:rFonts w:ascii="Times New Roman" w:hAnsi="Times New Roman" w:cs="Times New Roman"/>
          <w:color w:val="000000" w:themeColor="text1"/>
          <w:sz w:val="28"/>
          <w:szCs w:val="28"/>
        </w:rPr>
        <w:t>ПАО «ТНС энерго Ярославль»</w:t>
      </w:r>
      <w:r w:rsidR="005236C5" w:rsidRPr="005236C5">
        <w:rPr>
          <w:rFonts w:ascii="Times New Roman" w:hAnsi="Times New Roman" w:cs="Times New Roman"/>
          <w:color w:val="000000" w:themeColor="text1"/>
          <w:sz w:val="28"/>
          <w:szCs w:val="28"/>
        </w:rPr>
        <w:t xml:space="preserve"> превышают норму (5,3; 7,3; 8,5</w:t>
      </w:r>
      <w:r w:rsidRPr="005236C5">
        <w:rPr>
          <w:rFonts w:ascii="Times New Roman" w:hAnsi="Times New Roman" w:cs="Times New Roman"/>
          <w:color w:val="000000" w:themeColor="text1"/>
          <w:sz w:val="28"/>
          <w:szCs w:val="28"/>
        </w:rPr>
        <w:t xml:space="preserve"> соотве</w:t>
      </w:r>
      <w:r w:rsidR="009C7039">
        <w:rPr>
          <w:rFonts w:ascii="Times New Roman" w:hAnsi="Times New Roman" w:cs="Times New Roman"/>
          <w:color w:val="000000" w:themeColor="text1"/>
          <w:sz w:val="28"/>
          <w:szCs w:val="28"/>
        </w:rPr>
        <w:t>тственно).</w:t>
      </w:r>
    </w:p>
    <w:p w:rsidR="00E8727A" w:rsidRPr="00594ED4" w:rsidRDefault="00E8727A" w:rsidP="00E8727A">
      <w:pPr>
        <w:spacing w:after="0" w:line="360" w:lineRule="auto"/>
        <w:ind w:left="-360" w:firstLine="709"/>
        <w:jc w:val="both"/>
        <w:rPr>
          <w:rFonts w:ascii="Times New Roman" w:hAnsi="Times New Roman" w:cs="Times New Roman"/>
          <w:color w:val="000000" w:themeColor="text1"/>
          <w:sz w:val="28"/>
          <w:szCs w:val="28"/>
        </w:rPr>
      </w:pPr>
      <w:r w:rsidRPr="00594ED4">
        <w:rPr>
          <w:rFonts w:ascii="Times New Roman" w:hAnsi="Times New Roman" w:cs="Times New Roman"/>
          <w:color w:val="000000" w:themeColor="text1"/>
          <w:sz w:val="28"/>
          <w:szCs w:val="28"/>
        </w:rPr>
        <w:t>Нормативное значение коэффициента обеспеченности собственн</w:t>
      </w:r>
      <w:r w:rsidR="009C7039">
        <w:rPr>
          <w:rFonts w:ascii="Times New Roman" w:hAnsi="Times New Roman" w:cs="Times New Roman"/>
          <w:color w:val="000000" w:themeColor="text1"/>
          <w:sz w:val="28"/>
          <w:szCs w:val="28"/>
        </w:rPr>
        <w:t xml:space="preserve">ыми источниками </w:t>
      </w:r>
      <w:proofErr w:type="gramStart"/>
      <w:r w:rsidR="009C7039">
        <w:rPr>
          <w:rFonts w:ascii="Times New Roman" w:hAnsi="Times New Roman" w:cs="Times New Roman"/>
          <w:color w:val="000000" w:themeColor="text1"/>
          <w:sz w:val="28"/>
          <w:szCs w:val="28"/>
        </w:rPr>
        <w:t>финансирования &gt;</w:t>
      </w:r>
      <w:proofErr w:type="gramEnd"/>
      <w:r w:rsidR="009C7039" w:rsidRPr="00594ED4">
        <w:rPr>
          <w:rFonts w:ascii="Times New Roman" w:hAnsi="Times New Roman" w:cs="Times New Roman"/>
          <w:color w:val="000000" w:themeColor="text1"/>
          <w:sz w:val="28"/>
          <w:szCs w:val="28"/>
        </w:rPr>
        <w:t>=</w:t>
      </w:r>
      <w:r w:rsidRPr="00594ED4">
        <w:rPr>
          <w:rFonts w:ascii="Times New Roman" w:hAnsi="Times New Roman" w:cs="Times New Roman"/>
          <w:color w:val="000000" w:themeColor="text1"/>
          <w:sz w:val="28"/>
          <w:szCs w:val="28"/>
        </w:rPr>
        <w:t>0,1. У данн</w:t>
      </w:r>
      <w:r w:rsidR="005236C5" w:rsidRPr="00594ED4">
        <w:rPr>
          <w:rFonts w:ascii="Times New Roman" w:hAnsi="Times New Roman" w:cs="Times New Roman"/>
          <w:color w:val="000000" w:themeColor="text1"/>
          <w:sz w:val="28"/>
          <w:szCs w:val="28"/>
        </w:rPr>
        <w:t>ой</w:t>
      </w:r>
      <w:r w:rsidRPr="00594ED4">
        <w:rPr>
          <w:rFonts w:ascii="Times New Roman" w:hAnsi="Times New Roman" w:cs="Times New Roman"/>
          <w:color w:val="000000" w:themeColor="text1"/>
          <w:sz w:val="28"/>
          <w:szCs w:val="28"/>
        </w:rPr>
        <w:t xml:space="preserve"> </w:t>
      </w:r>
      <w:r w:rsidR="005236C5" w:rsidRPr="00594ED4">
        <w:rPr>
          <w:rFonts w:ascii="Times New Roman" w:hAnsi="Times New Roman" w:cs="Times New Roman"/>
          <w:color w:val="000000" w:themeColor="text1"/>
          <w:sz w:val="28"/>
          <w:szCs w:val="28"/>
        </w:rPr>
        <w:t>организации</w:t>
      </w:r>
      <w:r w:rsidRPr="00594ED4">
        <w:rPr>
          <w:rFonts w:ascii="Times New Roman" w:hAnsi="Times New Roman" w:cs="Times New Roman"/>
          <w:color w:val="000000" w:themeColor="text1"/>
          <w:sz w:val="28"/>
          <w:szCs w:val="28"/>
        </w:rPr>
        <w:t xml:space="preserve"> он находится ниже нормы и в отрицательной зоне</w:t>
      </w:r>
      <w:r w:rsidR="005236C5" w:rsidRPr="00594ED4">
        <w:rPr>
          <w:rFonts w:ascii="Times New Roman" w:hAnsi="Times New Roman" w:cs="Times New Roman"/>
          <w:color w:val="000000" w:themeColor="text1"/>
          <w:sz w:val="28"/>
          <w:szCs w:val="28"/>
        </w:rPr>
        <w:t xml:space="preserve"> (-0,02; -0,149; -0,067)</w:t>
      </w:r>
      <w:r w:rsidRPr="00594ED4">
        <w:rPr>
          <w:rFonts w:ascii="Times New Roman" w:hAnsi="Times New Roman" w:cs="Times New Roman"/>
          <w:color w:val="000000" w:themeColor="text1"/>
          <w:sz w:val="28"/>
          <w:szCs w:val="28"/>
        </w:rPr>
        <w:t>. Это говорит о том, что помимо оборотных активов формируются из заемных средств и внеоборотные активы. В данной ситуации финансовая устойчивост</w:t>
      </w:r>
      <w:r w:rsidR="00594ED4">
        <w:rPr>
          <w:rFonts w:ascii="Times New Roman" w:hAnsi="Times New Roman" w:cs="Times New Roman"/>
          <w:color w:val="000000" w:themeColor="text1"/>
          <w:sz w:val="28"/>
          <w:szCs w:val="28"/>
        </w:rPr>
        <w:t>ь предприятия будет крайне мала, а компания, непосредственно, уязвима.</w:t>
      </w:r>
    </w:p>
    <w:p w:rsidR="00E8727A" w:rsidRPr="00594ED4" w:rsidRDefault="00E8727A" w:rsidP="00E8727A">
      <w:pPr>
        <w:spacing w:after="0" w:line="360" w:lineRule="auto"/>
        <w:ind w:left="-360" w:firstLine="709"/>
        <w:jc w:val="both"/>
        <w:rPr>
          <w:rFonts w:ascii="Times New Roman" w:hAnsi="Times New Roman" w:cs="Times New Roman"/>
          <w:color w:val="000000" w:themeColor="text1"/>
          <w:sz w:val="28"/>
          <w:szCs w:val="28"/>
        </w:rPr>
      </w:pPr>
      <w:r w:rsidRPr="00594ED4">
        <w:rPr>
          <w:rFonts w:ascii="Times New Roman" w:hAnsi="Times New Roman" w:cs="Times New Roman"/>
          <w:color w:val="000000" w:themeColor="text1"/>
          <w:sz w:val="28"/>
          <w:szCs w:val="28"/>
        </w:rPr>
        <w:t>Нормативное значе</w:t>
      </w:r>
      <w:r w:rsidR="00594ED4" w:rsidRPr="00594ED4">
        <w:rPr>
          <w:rFonts w:ascii="Times New Roman" w:hAnsi="Times New Roman" w:cs="Times New Roman"/>
          <w:color w:val="000000" w:themeColor="text1"/>
          <w:sz w:val="28"/>
          <w:szCs w:val="28"/>
        </w:rPr>
        <w:t>ние коэффициента автономии:</w:t>
      </w:r>
      <w:r w:rsidRPr="00594ED4">
        <w:rPr>
          <w:rFonts w:ascii="Times New Roman" w:hAnsi="Times New Roman" w:cs="Times New Roman"/>
          <w:color w:val="000000" w:themeColor="text1"/>
          <w:sz w:val="28"/>
          <w:szCs w:val="28"/>
        </w:rPr>
        <w:t xml:space="preserve"> 0,4 - 0,6. На предприятии </w:t>
      </w:r>
      <w:r w:rsidR="00594ED4">
        <w:rPr>
          <w:rFonts w:ascii="Times New Roman" w:hAnsi="Times New Roman" w:cs="Times New Roman"/>
          <w:color w:val="000000" w:themeColor="text1"/>
          <w:sz w:val="28"/>
          <w:szCs w:val="28"/>
        </w:rPr>
        <w:t>ПАО «ТНС энерго Ярославль»</w:t>
      </w:r>
      <w:r w:rsidRPr="00594ED4">
        <w:rPr>
          <w:rFonts w:ascii="Times New Roman" w:hAnsi="Times New Roman" w:cs="Times New Roman"/>
          <w:color w:val="000000" w:themeColor="text1"/>
          <w:sz w:val="28"/>
          <w:szCs w:val="28"/>
        </w:rPr>
        <w:t xml:space="preserve"> </w:t>
      </w:r>
      <w:r w:rsidR="009C7039">
        <w:rPr>
          <w:rFonts w:ascii="Times New Roman" w:hAnsi="Times New Roman" w:cs="Times New Roman"/>
          <w:color w:val="000000" w:themeColor="text1"/>
          <w:sz w:val="28"/>
          <w:szCs w:val="28"/>
        </w:rPr>
        <w:t xml:space="preserve">значение этого показателя </w:t>
      </w:r>
      <w:r w:rsidR="00594ED4" w:rsidRPr="00594ED4">
        <w:rPr>
          <w:rFonts w:ascii="Times New Roman" w:hAnsi="Times New Roman" w:cs="Times New Roman"/>
          <w:color w:val="000000" w:themeColor="text1"/>
          <w:sz w:val="28"/>
          <w:szCs w:val="28"/>
        </w:rPr>
        <w:t>ухудшилось</w:t>
      </w:r>
      <w:r w:rsidRPr="00594ED4">
        <w:rPr>
          <w:rFonts w:ascii="Times New Roman" w:hAnsi="Times New Roman" w:cs="Times New Roman"/>
          <w:color w:val="000000" w:themeColor="text1"/>
          <w:sz w:val="28"/>
          <w:szCs w:val="28"/>
        </w:rPr>
        <w:t xml:space="preserve">, что свидетельствует о </w:t>
      </w:r>
      <w:r w:rsidR="00594ED4" w:rsidRPr="00594ED4">
        <w:rPr>
          <w:rFonts w:ascii="Times New Roman" w:hAnsi="Times New Roman" w:cs="Times New Roman"/>
          <w:color w:val="000000" w:themeColor="text1"/>
          <w:sz w:val="28"/>
          <w:szCs w:val="28"/>
        </w:rPr>
        <w:t>потенциальном снижении</w:t>
      </w:r>
      <w:r w:rsidRPr="00594ED4">
        <w:rPr>
          <w:rFonts w:ascii="Times New Roman" w:hAnsi="Times New Roman" w:cs="Times New Roman"/>
          <w:color w:val="000000" w:themeColor="text1"/>
          <w:sz w:val="28"/>
          <w:szCs w:val="28"/>
        </w:rPr>
        <w:t xml:space="preserve"> финансовой независимости компании.</w:t>
      </w:r>
    </w:p>
    <w:p w:rsidR="00E8727A" w:rsidRPr="00594ED4" w:rsidRDefault="00E8727A" w:rsidP="00E8727A">
      <w:pPr>
        <w:spacing w:after="0" w:line="360" w:lineRule="auto"/>
        <w:ind w:left="-360" w:firstLine="709"/>
        <w:jc w:val="both"/>
        <w:rPr>
          <w:rFonts w:ascii="Times New Roman" w:hAnsi="Times New Roman" w:cs="Times New Roman"/>
          <w:color w:val="000000" w:themeColor="text1"/>
          <w:sz w:val="28"/>
          <w:szCs w:val="28"/>
        </w:rPr>
      </w:pPr>
      <w:r w:rsidRPr="00594ED4">
        <w:rPr>
          <w:rFonts w:ascii="Times New Roman" w:hAnsi="Times New Roman" w:cs="Times New Roman"/>
          <w:color w:val="000000" w:themeColor="text1"/>
          <w:sz w:val="28"/>
          <w:szCs w:val="28"/>
        </w:rPr>
        <w:t xml:space="preserve">Коэффициент финансирования находится ниже нормы </w:t>
      </w:r>
      <w:proofErr w:type="gramStart"/>
      <w:r w:rsidRPr="00594ED4">
        <w:rPr>
          <w:rFonts w:ascii="Times New Roman" w:hAnsi="Times New Roman" w:cs="Times New Roman"/>
          <w:color w:val="000000" w:themeColor="text1"/>
          <w:sz w:val="28"/>
          <w:szCs w:val="28"/>
        </w:rPr>
        <w:t>(&gt;=</w:t>
      </w:r>
      <w:proofErr w:type="gramEnd"/>
      <w:r w:rsidRPr="00594ED4">
        <w:rPr>
          <w:rFonts w:ascii="Times New Roman" w:hAnsi="Times New Roman" w:cs="Times New Roman"/>
          <w:color w:val="000000" w:themeColor="text1"/>
          <w:sz w:val="28"/>
          <w:szCs w:val="28"/>
        </w:rPr>
        <w:t>0,7), как и коэффициент фи</w:t>
      </w:r>
      <w:r w:rsidR="00594ED4">
        <w:rPr>
          <w:rFonts w:ascii="Times New Roman" w:hAnsi="Times New Roman" w:cs="Times New Roman"/>
          <w:color w:val="000000" w:themeColor="text1"/>
          <w:sz w:val="28"/>
          <w:szCs w:val="28"/>
        </w:rPr>
        <w:t>нансовой устойчивости</w:t>
      </w:r>
      <w:r w:rsidRPr="00594ED4">
        <w:rPr>
          <w:rFonts w:ascii="Times New Roman" w:hAnsi="Times New Roman" w:cs="Times New Roman"/>
          <w:color w:val="000000" w:themeColor="text1"/>
          <w:sz w:val="28"/>
          <w:szCs w:val="28"/>
        </w:rPr>
        <w:t xml:space="preserve"> (&gt;=0,6). Это говорит о слабой финансовой устойчивости предприятия.</w:t>
      </w:r>
      <w:r w:rsidR="00594ED4">
        <w:rPr>
          <w:rFonts w:ascii="Times New Roman" w:hAnsi="Times New Roman" w:cs="Times New Roman"/>
          <w:color w:val="000000" w:themeColor="text1"/>
          <w:sz w:val="28"/>
          <w:szCs w:val="28"/>
        </w:rPr>
        <w:t xml:space="preserve"> Однако непосредственно коэффициент финансовой устойчивости показывает постепенный рост, что свидетельствует о потенциальной нормализации и стабилизации безопасности.</w:t>
      </w:r>
    </w:p>
    <w:p w:rsidR="00E8727A" w:rsidRPr="00E8727A" w:rsidRDefault="00E8727A" w:rsidP="00E8727A">
      <w:pPr>
        <w:spacing w:after="0" w:line="360" w:lineRule="auto"/>
        <w:ind w:left="-360" w:firstLine="709"/>
        <w:jc w:val="both"/>
        <w:rPr>
          <w:rFonts w:ascii="Times New Roman" w:hAnsi="Times New Roman" w:cs="Times New Roman"/>
          <w:color w:val="FF0000"/>
          <w:sz w:val="28"/>
          <w:szCs w:val="28"/>
        </w:rPr>
      </w:pPr>
      <w:r w:rsidRPr="00594ED4">
        <w:rPr>
          <w:rFonts w:ascii="Times New Roman" w:hAnsi="Times New Roman" w:cs="Times New Roman"/>
          <w:color w:val="000000" w:themeColor="text1"/>
          <w:sz w:val="28"/>
          <w:szCs w:val="28"/>
        </w:rPr>
        <w:t>Из проведенного анализа ликвидности баланса с учетом фактора времени видно, что баланс предприятия не является ликвидным, так как наиболее ликвидных, быстрореализуемых и медленно реализуемых активов не хватает для покрытия наиболее срочных, краткосрочных и долгосрочных обязательств в 2015-2017 гг.</w:t>
      </w:r>
      <w:r w:rsidRPr="00E8727A">
        <w:rPr>
          <w:rFonts w:ascii="Times New Roman" w:hAnsi="Times New Roman" w:cs="Times New Roman"/>
          <w:color w:val="FF0000"/>
          <w:sz w:val="28"/>
          <w:szCs w:val="28"/>
        </w:rPr>
        <w:t xml:space="preserve"> </w:t>
      </w:r>
      <w:r w:rsidRPr="00594ED4">
        <w:rPr>
          <w:rFonts w:ascii="Times New Roman" w:hAnsi="Times New Roman" w:cs="Times New Roman"/>
          <w:color w:val="000000" w:themeColor="text1"/>
          <w:sz w:val="28"/>
          <w:szCs w:val="28"/>
        </w:rPr>
        <w:t>Более того, коэффициенты абсолютной, критической и текущей ликвидности за указываемый период ниже нормативных. Это означает, что предприятие на данный момент является неплатежеспособным.</w:t>
      </w:r>
    </w:p>
    <w:p w:rsidR="00E8727A" w:rsidRPr="00594ED4" w:rsidRDefault="00E8727A" w:rsidP="00E8727A">
      <w:pPr>
        <w:spacing w:after="0" w:line="360" w:lineRule="auto"/>
        <w:ind w:left="-360" w:firstLine="709"/>
        <w:jc w:val="both"/>
        <w:rPr>
          <w:rFonts w:ascii="Times New Roman" w:hAnsi="Times New Roman" w:cs="Times New Roman"/>
          <w:color w:val="000000" w:themeColor="text1"/>
          <w:sz w:val="28"/>
          <w:szCs w:val="28"/>
        </w:rPr>
      </w:pPr>
      <w:r w:rsidRPr="00594ED4">
        <w:rPr>
          <w:rFonts w:ascii="Times New Roman" w:hAnsi="Times New Roman" w:cs="Times New Roman"/>
          <w:color w:val="000000" w:themeColor="text1"/>
          <w:sz w:val="28"/>
          <w:szCs w:val="28"/>
        </w:rPr>
        <w:t>Так как коэффициенты текущей ликвидности и обеспеченности собственными средствами не соответствуют нормативным, рассчитаем коэффициент восстановления платежеспособности в текущем периоде:</w:t>
      </w:r>
    </w:p>
    <w:p w:rsidR="00E8727A" w:rsidRPr="00491314" w:rsidRDefault="00E8727A" w:rsidP="00E8727A">
      <w:pPr>
        <w:spacing w:after="0" w:line="360" w:lineRule="auto"/>
        <w:ind w:left="-360" w:firstLine="709"/>
        <w:jc w:val="both"/>
        <w:rPr>
          <w:rFonts w:ascii="Times New Roman" w:hAnsi="Times New Roman" w:cs="Times New Roman"/>
          <w:color w:val="000000" w:themeColor="text1"/>
          <w:sz w:val="28"/>
          <w:szCs w:val="28"/>
        </w:rPr>
      </w:pPr>
      <w:r w:rsidRPr="00491314">
        <w:rPr>
          <w:rFonts w:ascii="Times New Roman" w:hAnsi="Times New Roman" w:cs="Times New Roman"/>
          <w:color w:val="000000" w:themeColor="text1"/>
          <w:sz w:val="28"/>
          <w:szCs w:val="28"/>
        </w:rPr>
        <w:t>Квос</w:t>
      </w:r>
      <w:r w:rsidR="00491314" w:rsidRPr="00491314">
        <w:rPr>
          <w:rFonts w:ascii="Times New Roman" w:hAnsi="Times New Roman" w:cs="Times New Roman"/>
          <w:color w:val="000000" w:themeColor="text1"/>
          <w:sz w:val="28"/>
          <w:szCs w:val="28"/>
        </w:rPr>
        <w:t>ст.2017 = 0,482</w:t>
      </w:r>
    </w:p>
    <w:p w:rsidR="00794C35" w:rsidRPr="0051105E" w:rsidRDefault="00E8727A" w:rsidP="0051105E">
      <w:pPr>
        <w:spacing w:after="0" w:line="360" w:lineRule="auto"/>
        <w:ind w:left="-360" w:firstLine="709"/>
        <w:jc w:val="both"/>
        <w:rPr>
          <w:rFonts w:ascii="Times New Roman" w:hAnsi="Times New Roman" w:cs="Times New Roman"/>
          <w:color w:val="000000" w:themeColor="text1"/>
          <w:sz w:val="28"/>
          <w:szCs w:val="28"/>
        </w:rPr>
      </w:pPr>
      <w:r w:rsidRPr="00491314">
        <w:rPr>
          <w:rFonts w:ascii="Times New Roman" w:hAnsi="Times New Roman" w:cs="Times New Roman"/>
          <w:color w:val="000000" w:themeColor="text1"/>
          <w:sz w:val="28"/>
          <w:szCs w:val="28"/>
        </w:rPr>
        <w:lastRenderedPageBreak/>
        <w:t>Коэффициент восстановления меньше единицы, следовательно, предприятие не имеет возможности восстановить свою платежеспособность в тече</w:t>
      </w:r>
      <w:r w:rsidR="0051105E">
        <w:rPr>
          <w:rFonts w:ascii="Times New Roman" w:hAnsi="Times New Roman" w:cs="Times New Roman"/>
          <w:color w:val="000000" w:themeColor="text1"/>
          <w:sz w:val="28"/>
          <w:szCs w:val="28"/>
        </w:rPr>
        <w:t>ние следующих шести месяцев.</w:t>
      </w:r>
    </w:p>
    <w:p w:rsidR="00704855" w:rsidRDefault="00704855" w:rsidP="0070485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Опираясь на проведённый анализ можно обозначить следующие проблемы, связанные с финансовой безопасностью исследуемой компании:</w:t>
      </w:r>
    </w:p>
    <w:p w:rsidR="00704855" w:rsidRDefault="00704855" w:rsidP="00704855">
      <w:pPr>
        <w:pStyle w:val="a6"/>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Значительная зависимость от заёмных источников финансирования. Плечо финансового рычага, при нормативном значении </w:t>
      </w:r>
      <w:r w:rsidRPr="00704855">
        <w:rPr>
          <w:rFonts w:ascii="Times New Roman" w:hAnsi="Times New Roman" w:cs="Times New Roman"/>
          <w:color w:val="000000" w:themeColor="text1"/>
          <w:sz w:val="28"/>
          <w:szCs w:val="28"/>
        </w:rPr>
        <w:t>&lt;=</w:t>
      </w:r>
      <w:r>
        <w:rPr>
          <w:rFonts w:ascii="Times New Roman" w:hAnsi="Times New Roman" w:cs="Times New Roman"/>
          <w:color w:val="000000" w:themeColor="text1"/>
          <w:sz w:val="28"/>
          <w:szCs w:val="28"/>
        </w:rPr>
        <w:t xml:space="preserve"> 1,5, составляет </w:t>
      </w:r>
      <w:r w:rsidR="0051105E">
        <w:rPr>
          <w:rFonts w:ascii="Times New Roman" w:hAnsi="Times New Roman" w:cs="Times New Roman"/>
          <w:color w:val="000000" w:themeColor="text1"/>
          <w:sz w:val="28"/>
          <w:szCs w:val="28"/>
        </w:rPr>
        <w:t xml:space="preserve">5,3; 7,3; </w:t>
      </w:r>
      <w:r w:rsidRPr="00704855">
        <w:rPr>
          <w:rFonts w:ascii="Times New Roman" w:hAnsi="Times New Roman" w:cs="Times New Roman"/>
          <w:color w:val="000000" w:themeColor="text1"/>
          <w:sz w:val="28"/>
          <w:szCs w:val="28"/>
        </w:rPr>
        <w:t>8,5 соответственно</w:t>
      </w:r>
      <w:r>
        <w:rPr>
          <w:rFonts w:ascii="Times New Roman" w:hAnsi="Times New Roman" w:cs="Times New Roman"/>
          <w:color w:val="000000" w:themeColor="text1"/>
          <w:sz w:val="28"/>
          <w:szCs w:val="28"/>
        </w:rPr>
        <w:t>, в период 2015-2017 годов. При этом, прослеживается рост показателя.</w:t>
      </w:r>
    </w:p>
    <w:p w:rsidR="00704855" w:rsidRDefault="0051105E" w:rsidP="0051105E">
      <w:pPr>
        <w:pStyle w:val="a6"/>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Значительная доля дебиторской задолженности в общей сумме текущих активов предприятия (71,837%; 87,927%; </w:t>
      </w:r>
      <w:r w:rsidRPr="0051105E">
        <w:rPr>
          <w:rFonts w:ascii="Times New Roman" w:hAnsi="Times New Roman" w:cs="Times New Roman"/>
          <w:color w:val="000000" w:themeColor="text1"/>
          <w:sz w:val="28"/>
          <w:szCs w:val="28"/>
        </w:rPr>
        <w:t>88,865</w:t>
      </w:r>
      <w:r>
        <w:rPr>
          <w:rFonts w:ascii="Times New Roman" w:hAnsi="Times New Roman" w:cs="Times New Roman"/>
          <w:color w:val="000000" w:themeColor="text1"/>
          <w:sz w:val="28"/>
          <w:szCs w:val="28"/>
        </w:rPr>
        <w:t>%). К тому же её удельный вес в изучаемом периоде только растёт.</w:t>
      </w:r>
    </w:p>
    <w:p w:rsidR="0051105E" w:rsidRDefault="0051105E" w:rsidP="0051105E">
      <w:pPr>
        <w:pStyle w:val="a6"/>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Оборачиваемость дебиторской задолженности упала практически в 2 раза. С </w:t>
      </w:r>
      <w:r w:rsidRPr="0051105E">
        <w:rPr>
          <w:rFonts w:ascii="Times New Roman" w:hAnsi="Times New Roman" w:cs="Times New Roman"/>
          <w:color w:val="000000" w:themeColor="text1"/>
          <w:sz w:val="28"/>
          <w:szCs w:val="28"/>
        </w:rPr>
        <w:t>9,510</w:t>
      </w:r>
      <w:r>
        <w:rPr>
          <w:rFonts w:ascii="Times New Roman" w:hAnsi="Times New Roman" w:cs="Times New Roman"/>
          <w:color w:val="000000" w:themeColor="text1"/>
          <w:sz w:val="28"/>
          <w:szCs w:val="28"/>
        </w:rPr>
        <w:t xml:space="preserve"> в 2015 году до </w:t>
      </w:r>
      <w:r w:rsidRPr="0051105E">
        <w:rPr>
          <w:rFonts w:ascii="Times New Roman" w:hAnsi="Times New Roman" w:cs="Times New Roman"/>
          <w:color w:val="000000" w:themeColor="text1"/>
          <w:sz w:val="28"/>
          <w:szCs w:val="28"/>
        </w:rPr>
        <w:t>4,817</w:t>
      </w:r>
      <w:r>
        <w:rPr>
          <w:rFonts w:ascii="Times New Roman" w:hAnsi="Times New Roman" w:cs="Times New Roman"/>
          <w:color w:val="000000" w:themeColor="text1"/>
          <w:sz w:val="28"/>
          <w:szCs w:val="28"/>
        </w:rPr>
        <w:t xml:space="preserve"> в 2017.</w:t>
      </w:r>
    </w:p>
    <w:p w:rsidR="0051105E" w:rsidRDefault="00272262" w:rsidP="0051105E">
      <w:pPr>
        <w:pStyle w:val="a6"/>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Рост кредиторской задолженности в 2017 году н</w:t>
      </w:r>
      <w:r w:rsidR="005B2D7F">
        <w:rPr>
          <w:rFonts w:ascii="Times New Roman" w:hAnsi="Times New Roman" w:cs="Times New Roman"/>
          <w:color w:val="000000" w:themeColor="text1"/>
          <w:sz w:val="28"/>
          <w:szCs w:val="28"/>
        </w:rPr>
        <w:t xml:space="preserve">а 11% по сравнению с 2015 годом, что говорит об отсутствии эффективных мер снижения зависимости компании от внешних заёмных источников финансирования деятельности. </w:t>
      </w:r>
    </w:p>
    <w:p w:rsidR="0051105E" w:rsidRPr="009C7039" w:rsidRDefault="009C7039" w:rsidP="0051105E">
      <w:pPr>
        <w:pStyle w:val="a6"/>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Баланс компании является неликвидным в изучаемом периоде, что говорит о его неплатёжеспособности. Данный факт подтверждается анализом ликвидности;</w:t>
      </w:r>
      <w:r w:rsidRPr="009C7039">
        <w:t xml:space="preserve"> </w:t>
      </w:r>
      <w:r>
        <w:rPr>
          <w:rFonts w:ascii="Times New Roman" w:hAnsi="Times New Roman" w:cs="Times New Roman"/>
          <w:color w:val="000000" w:themeColor="text1"/>
          <w:sz w:val="28"/>
          <w:szCs w:val="28"/>
        </w:rPr>
        <w:t>К</w:t>
      </w:r>
      <w:r w:rsidRPr="009C7039">
        <w:rPr>
          <w:rFonts w:ascii="Times New Roman" w:hAnsi="Times New Roman" w:cs="Times New Roman"/>
          <w:color w:val="000000" w:themeColor="text1"/>
          <w:sz w:val="28"/>
          <w:szCs w:val="28"/>
        </w:rPr>
        <w:t>оэффициенты абсолютной, критической и текущей ликвидности в 2015-2017гг. ниже нормы. Имеет место быть отрицательная динамика для коэффициента абсолютной ликвидности.</w:t>
      </w:r>
      <w:r>
        <w:rPr>
          <w:rFonts w:ascii="Times New Roman" w:hAnsi="Times New Roman" w:cs="Times New Roman"/>
          <w:color w:val="000000" w:themeColor="text1"/>
          <w:sz w:val="28"/>
          <w:szCs w:val="28"/>
        </w:rPr>
        <w:t xml:space="preserve">  </w:t>
      </w:r>
    </w:p>
    <w:p w:rsidR="0051105E" w:rsidRDefault="0051105E" w:rsidP="0051105E">
      <w:pPr>
        <w:spacing w:after="0" w:line="360" w:lineRule="auto"/>
        <w:jc w:val="both"/>
        <w:rPr>
          <w:rFonts w:ascii="Times New Roman" w:hAnsi="Times New Roman" w:cs="Times New Roman"/>
          <w:color w:val="000000" w:themeColor="text1"/>
          <w:sz w:val="28"/>
          <w:szCs w:val="28"/>
        </w:rPr>
      </w:pPr>
    </w:p>
    <w:p w:rsidR="0051105E" w:rsidRDefault="0051105E" w:rsidP="0051105E">
      <w:pPr>
        <w:spacing w:after="0" w:line="360" w:lineRule="auto"/>
        <w:jc w:val="both"/>
        <w:rPr>
          <w:rFonts w:ascii="Times New Roman" w:hAnsi="Times New Roman" w:cs="Times New Roman"/>
          <w:color w:val="000000" w:themeColor="text1"/>
          <w:sz w:val="28"/>
          <w:szCs w:val="28"/>
        </w:rPr>
      </w:pPr>
    </w:p>
    <w:p w:rsidR="0051105E" w:rsidRDefault="0051105E" w:rsidP="0051105E">
      <w:pPr>
        <w:spacing w:after="0" w:line="360" w:lineRule="auto"/>
        <w:jc w:val="both"/>
        <w:rPr>
          <w:rFonts w:ascii="Times New Roman" w:hAnsi="Times New Roman" w:cs="Times New Roman"/>
          <w:color w:val="000000" w:themeColor="text1"/>
          <w:sz w:val="28"/>
          <w:szCs w:val="28"/>
        </w:rPr>
      </w:pPr>
    </w:p>
    <w:p w:rsidR="0051105E" w:rsidRDefault="0051105E" w:rsidP="0051105E">
      <w:pPr>
        <w:spacing w:after="0" w:line="360" w:lineRule="auto"/>
        <w:jc w:val="both"/>
        <w:rPr>
          <w:rFonts w:ascii="Times New Roman" w:hAnsi="Times New Roman" w:cs="Times New Roman"/>
          <w:color w:val="000000" w:themeColor="text1"/>
          <w:sz w:val="28"/>
          <w:szCs w:val="28"/>
        </w:rPr>
      </w:pPr>
    </w:p>
    <w:p w:rsidR="0051105E" w:rsidRDefault="0051105E" w:rsidP="0051105E">
      <w:pPr>
        <w:spacing w:after="0" w:line="360" w:lineRule="auto"/>
        <w:jc w:val="both"/>
        <w:rPr>
          <w:rFonts w:ascii="Times New Roman" w:hAnsi="Times New Roman" w:cs="Times New Roman"/>
          <w:color w:val="000000" w:themeColor="text1"/>
          <w:sz w:val="28"/>
          <w:szCs w:val="28"/>
        </w:rPr>
      </w:pPr>
    </w:p>
    <w:p w:rsidR="0051105E" w:rsidRDefault="0051105E" w:rsidP="0051105E">
      <w:pPr>
        <w:spacing w:after="0" w:line="360" w:lineRule="auto"/>
        <w:jc w:val="both"/>
        <w:rPr>
          <w:rFonts w:ascii="Times New Roman" w:hAnsi="Times New Roman" w:cs="Times New Roman"/>
          <w:color w:val="000000" w:themeColor="text1"/>
          <w:sz w:val="28"/>
          <w:szCs w:val="28"/>
        </w:rPr>
      </w:pPr>
    </w:p>
    <w:p w:rsidR="0051105E" w:rsidRDefault="0051105E" w:rsidP="0051105E">
      <w:pPr>
        <w:spacing w:after="0" w:line="360" w:lineRule="auto"/>
        <w:jc w:val="both"/>
        <w:rPr>
          <w:rFonts w:ascii="Times New Roman" w:hAnsi="Times New Roman" w:cs="Times New Roman"/>
          <w:color w:val="000000" w:themeColor="text1"/>
          <w:sz w:val="28"/>
          <w:szCs w:val="28"/>
        </w:rPr>
      </w:pPr>
    </w:p>
    <w:p w:rsidR="0051105E" w:rsidRDefault="0051105E" w:rsidP="0051105E">
      <w:pPr>
        <w:spacing w:after="0" w:line="360" w:lineRule="auto"/>
        <w:jc w:val="both"/>
        <w:rPr>
          <w:rFonts w:ascii="Times New Roman" w:hAnsi="Times New Roman" w:cs="Times New Roman"/>
          <w:color w:val="000000" w:themeColor="text1"/>
          <w:sz w:val="28"/>
          <w:szCs w:val="28"/>
        </w:rPr>
      </w:pPr>
    </w:p>
    <w:p w:rsidR="00704855" w:rsidRPr="00704855" w:rsidRDefault="00704855" w:rsidP="00704855">
      <w:pPr>
        <w:spacing w:after="0" w:line="360" w:lineRule="auto"/>
        <w:jc w:val="both"/>
        <w:rPr>
          <w:rFonts w:ascii="Times New Roman" w:hAnsi="Times New Roman" w:cs="Times New Roman"/>
          <w:color w:val="000000" w:themeColor="text1"/>
          <w:sz w:val="28"/>
          <w:szCs w:val="28"/>
        </w:rPr>
        <w:sectPr w:rsidR="00704855" w:rsidRPr="00704855" w:rsidSect="0088462C">
          <w:pgSz w:w="11906" w:h="16838"/>
          <w:pgMar w:top="1134" w:right="567" w:bottom="1134" w:left="1701" w:header="709" w:footer="709" w:gutter="0"/>
          <w:cols w:space="708"/>
          <w:docGrid w:linePitch="360"/>
        </w:sectPr>
      </w:pPr>
    </w:p>
    <w:p w:rsidR="00E8727A" w:rsidRDefault="00794C35" w:rsidP="0004157C">
      <w:pPr>
        <w:spacing w:after="0" w:line="360" w:lineRule="auto"/>
        <w:jc w:val="both"/>
        <w:rPr>
          <w:rFonts w:ascii="Times New Roman" w:hAnsi="Times New Roman" w:cs="Times New Roman"/>
          <w:color w:val="000000" w:themeColor="text1"/>
          <w:sz w:val="28"/>
          <w:szCs w:val="28"/>
        </w:rPr>
      </w:pPr>
      <w:r w:rsidRPr="00794C35">
        <w:rPr>
          <w:rFonts w:ascii="Times New Roman" w:hAnsi="Times New Roman" w:cs="Times New Roman"/>
          <w:color w:val="000000" w:themeColor="text1"/>
          <w:sz w:val="28"/>
          <w:szCs w:val="28"/>
        </w:rPr>
        <w:lastRenderedPageBreak/>
        <w:t>3. Направления укрепления финансовой устойчивости как</w:t>
      </w:r>
      <w:r w:rsidR="0004157C">
        <w:rPr>
          <w:rFonts w:ascii="Times New Roman" w:hAnsi="Times New Roman" w:cs="Times New Roman"/>
          <w:color w:val="000000" w:themeColor="text1"/>
          <w:sz w:val="28"/>
          <w:szCs w:val="28"/>
        </w:rPr>
        <w:t xml:space="preserve"> одного из факторов, обеспечивающих экономическую безопасность организации</w:t>
      </w:r>
    </w:p>
    <w:p w:rsidR="00794C35" w:rsidRDefault="00533C5E" w:rsidP="00B8640A">
      <w:pPr>
        <w:spacing w:after="0" w:line="360" w:lineRule="auto"/>
        <w:ind w:firstLine="567"/>
        <w:jc w:val="both"/>
        <w:rPr>
          <w:rFonts w:ascii="Times New Roman" w:hAnsi="Times New Roman" w:cs="Times New Roman"/>
          <w:color w:val="000000" w:themeColor="text1"/>
          <w:sz w:val="28"/>
          <w:szCs w:val="28"/>
        </w:rPr>
      </w:pPr>
      <w:r w:rsidRPr="00533C5E">
        <w:rPr>
          <w:rFonts w:ascii="Times New Roman" w:hAnsi="Times New Roman" w:cs="Times New Roman"/>
          <w:color w:val="000000" w:themeColor="text1"/>
          <w:sz w:val="28"/>
          <w:szCs w:val="28"/>
        </w:rPr>
        <w:t>3.</w:t>
      </w:r>
      <w:r w:rsidR="00730BAA">
        <w:rPr>
          <w:rFonts w:ascii="Times New Roman" w:hAnsi="Times New Roman" w:cs="Times New Roman"/>
          <w:color w:val="000000" w:themeColor="text1"/>
          <w:sz w:val="28"/>
          <w:szCs w:val="28"/>
        </w:rPr>
        <w:t>1</w:t>
      </w:r>
      <w:r w:rsidRPr="00533C5E">
        <w:rPr>
          <w:rFonts w:ascii="Times New Roman" w:hAnsi="Times New Roman" w:cs="Times New Roman"/>
          <w:color w:val="000000" w:themeColor="text1"/>
          <w:sz w:val="28"/>
          <w:szCs w:val="28"/>
        </w:rPr>
        <w:t xml:space="preserve"> </w:t>
      </w:r>
      <w:r w:rsidR="0004157C">
        <w:rPr>
          <w:rFonts w:ascii="Times New Roman" w:hAnsi="Times New Roman" w:cs="Times New Roman"/>
          <w:color w:val="000000" w:themeColor="text1"/>
          <w:sz w:val="28"/>
          <w:szCs w:val="28"/>
        </w:rPr>
        <w:t>Пути</w:t>
      </w:r>
      <w:r w:rsidRPr="00533C5E">
        <w:rPr>
          <w:rFonts w:ascii="Times New Roman" w:hAnsi="Times New Roman" w:cs="Times New Roman"/>
          <w:color w:val="000000" w:themeColor="text1"/>
          <w:sz w:val="28"/>
          <w:szCs w:val="28"/>
        </w:rPr>
        <w:t xml:space="preserve"> укрепления финансовой устойчивости как фактора</w:t>
      </w:r>
      <w:r w:rsidR="00730BAA">
        <w:rPr>
          <w:rFonts w:ascii="Times New Roman" w:hAnsi="Times New Roman" w:cs="Times New Roman"/>
          <w:color w:val="000000" w:themeColor="text1"/>
          <w:sz w:val="28"/>
          <w:szCs w:val="28"/>
        </w:rPr>
        <w:t>,</w:t>
      </w:r>
      <w:r w:rsidRPr="00533C5E">
        <w:rPr>
          <w:rFonts w:ascii="Times New Roman" w:hAnsi="Times New Roman" w:cs="Times New Roman"/>
          <w:color w:val="000000" w:themeColor="text1"/>
          <w:sz w:val="28"/>
          <w:szCs w:val="28"/>
        </w:rPr>
        <w:t xml:space="preserve"> </w:t>
      </w:r>
      <w:r w:rsidR="00730BAA">
        <w:rPr>
          <w:rFonts w:ascii="Times New Roman" w:hAnsi="Times New Roman" w:cs="Times New Roman"/>
          <w:color w:val="000000" w:themeColor="text1"/>
          <w:sz w:val="28"/>
          <w:szCs w:val="28"/>
        </w:rPr>
        <w:t>влияющего на</w:t>
      </w:r>
      <w:r w:rsidRPr="00533C5E">
        <w:rPr>
          <w:rFonts w:ascii="Times New Roman" w:hAnsi="Times New Roman" w:cs="Times New Roman"/>
          <w:color w:val="000000" w:themeColor="text1"/>
          <w:sz w:val="28"/>
          <w:szCs w:val="28"/>
        </w:rPr>
        <w:t xml:space="preserve"> </w:t>
      </w:r>
      <w:r w:rsidR="00730BAA">
        <w:rPr>
          <w:rFonts w:ascii="Times New Roman" w:hAnsi="Times New Roman" w:cs="Times New Roman"/>
          <w:color w:val="000000" w:themeColor="text1"/>
          <w:sz w:val="28"/>
          <w:szCs w:val="28"/>
        </w:rPr>
        <w:t>обеспечение экономической безопасности</w:t>
      </w:r>
      <w:r w:rsidRPr="00533C5E">
        <w:rPr>
          <w:rFonts w:ascii="Times New Roman" w:hAnsi="Times New Roman" w:cs="Times New Roman"/>
          <w:color w:val="000000" w:themeColor="text1"/>
          <w:sz w:val="28"/>
          <w:szCs w:val="28"/>
        </w:rPr>
        <w:t xml:space="preserve"> </w:t>
      </w:r>
      <w:r w:rsidR="00730BAA">
        <w:rPr>
          <w:rFonts w:ascii="Times New Roman" w:hAnsi="Times New Roman" w:cs="Times New Roman"/>
          <w:color w:val="000000" w:themeColor="text1"/>
          <w:sz w:val="28"/>
          <w:szCs w:val="28"/>
        </w:rPr>
        <w:t>ПАО «ТНС энерго Ярославль»</w:t>
      </w:r>
    </w:p>
    <w:p w:rsidR="00B8640A" w:rsidRDefault="00B8640A" w:rsidP="00B8640A">
      <w:pPr>
        <w:spacing w:after="0" w:line="360" w:lineRule="auto"/>
        <w:ind w:firstLine="567"/>
        <w:jc w:val="both"/>
        <w:rPr>
          <w:rFonts w:ascii="Times New Roman" w:hAnsi="Times New Roman" w:cs="Times New Roman"/>
          <w:color w:val="000000" w:themeColor="text1"/>
          <w:sz w:val="28"/>
          <w:szCs w:val="28"/>
        </w:rPr>
      </w:pPr>
    </w:p>
    <w:p w:rsidR="00533C5E" w:rsidRDefault="00533C5E" w:rsidP="00E8727A">
      <w:pPr>
        <w:spacing w:after="0"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Вопрос обеспечения экономической безопасности, как уже отмечалось ранее, неразрывно связан с анализом и последующей корректировкой такого показателя, можно сказать, фактора экономической безопасности компании, как финансовая устойчивость. </w:t>
      </w:r>
    </w:p>
    <w:p w:rsidR="00533C5E" w:rsidRDefault="00533C5E" w:rsidP="00E8727A">
      <w:pPr>
        <w:spacing w:after="0"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анализа финансовых показателей, отражённых в бухгалтерской отчётности ПАО «ТНС энерго Ярославль», был сделан вывод, заключающийся в том, что исследуемая компания финансово нестабильна, следовательно безопасным её положение на рынке считать было бы ошибочно. Соответственно, имеет место необходимость разработки, внедрения и последующего осуществления мер по стабилизации безопасности хозяйствующего субъекта</w:t>
      </w:r>
      <w:r w:rsidR="004E07F0">
        <w:rPr>
          <w:rFonts w:ascii="Times New Roman" w:hAnsi="Times New Roman" w:cs="Times New Roman"/>
          <w:color w:val="000000" w:themeColor="text1"/>
          <w:sz w:val="28"/>
          <w:szCs w:val="28"/>
        </w:rPr>
        <w:t xml:space="preserve"> посредством, в частности, улучшения финансовой устойчивости.</w:t>
      </w:r>
    </w:p>
    <w:p w:rsidR="004E07F0" w:rsidRPr="004E07F0" w:rsidRDefault="004E07F0" w:rsidP="004E07F0">
      <w:pPr>
        <w:spacing w:after="0"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Одним из путей улучшения финансовых показателей компании является увеличение собственного капитала. </w:t>
      </w:r>
      <w:r w:rsidRPr="004E07F0">
        <w:rPr>
          <w:rFonts w:ascii="Times New Roman" w:hAnsi="Times New Roman" w:cs="Times New Roman"/>
          <w:color w:val="000000" w:themeColor="text1"/>
          <w:sz w:val="28"/>
          <w:szCs w:val="28"/>
        </w:rPr>
        <w:t>Такая стратегия обеспечивает повышение финансовой устойчивости за счет результирующего прироста собственных оборотных средств. Так как собственные оборотные средства представляют собой разность собственного капитала и основных средств, то изменение собственного капитала приведет к изменению собственных оборотных средств. Наращивание собственного капитала достигается путем увеличения уставного капитала, снижением дивидендов и увеличением нераспределенной прибыли и рез</w:t>
      </w:r>
      <w:r>
        <w:rPr>
          <w:rFonts w:ascii="Times New Roman" w:hAnsi="Times New Roman" w:cs="Times New Roman"/>
          <w:color w:val="000000" w:themeColor="text1"/>
          <w:sz w:val="28"/>
          <w:szCs w:val="28"/>
        </w:rPr>
        <w:t>ервов.</w:t>
      </w:r>
    </w:p>
    <w:p w:rsidR="004E07F0" w:rsidRDefault="004E07F0" w:rsidP="004E07F0">
      <w:pPr>
        <w:spacing w:after="0" w:line="360" w:lineRule="auto"/>
        <w:ind w:left="-360" w:firstLine="709"/>
        <w:jc w:val="both"/>
        <w:rPr>
          <w:rFonts w:ascii="Times New Roman" w:hAnsi="Times New Roman" w:cs="Times New Roman"/>
          <w:color w:val="000000" w:themeColor="text1"/>
          <w:sz w:val="28"/>
          <w:szCs w:val="28"/>
        </w:rPr>
      </w:pPr>
      <w:r w:rsidRPr="004E07F0">
        <w:rPr>
          <w:rFonts w:ascii="Times New Roman" w:hAnsi="Times New Roman" w:cs="Times New Roman"/>
          <w:color w:val="000000" w:themeColor="text1"/>
          <w:sz w:val="28"/>
          <w:szCs w:val="28"/>
        </w:rPr>
        <w:t>Увеличение уставного капитала общества позволяет повысить его привлекательность в качестве контрагента перед партнерами и ввести в оборот предприятия дополнительные денежные средства без налоговых издержек так как в целях налогообложения взносы в уставной капитал не признаются прибылью, а также не облагаются НДС.</w:t>
      </w:r>
    </w:p>
    <w:p w:rsidR="004E07F0" w:rsidRDefault="004E07F0" w:rsidP="004E07F0">
      <w:pPr>
        <w:spacing w:after="0"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Существуют следующие способы увеличения уставного капитала:</w:t>
      </w:r>
    </w:p>
    <w:p w:rsidR="004E07F0" w:rsidRPr="004E07F0" w:rsidRDefault="004E07F0" w:rsidP="004E07F0">
      <w:pPr>
        <w:pStyle w:val="a6"/>
        <w:numPr>
          <w:ilvl w:val="0"/>
          <w:numId w:val="9"/>
        </w:numPr>
        <w:spacing w:after="0" w:line="360" w:lineRule="auto"/>
        <w:jc w:val="both"/>
        <w:rPr>
          <w:rFonts w:ascii="Times New Roman" w:hAnsi="Times New Roman" w:cs="Times New Roman"/>
          <w:color w:val="000000" w:themeColor="text1"/>
          <w:sz w:val="28"/>
          <w:szCs w:val="28"/>
        </w:rPr>
      </w:pPr>
      <w:proofErr w:type="gramStart"/>
      <w:r w:rsidRPr="004E07F0">
        <w:rPr>
          <w:rFonts w:ascii="Times New Roman" w:hAnsi="Times New Roman" w:cs="Times New Roman"/>
          <w:color w:val="000000" w:themeColor="text1"/>
          <w:sz w:val="28"/>
          <w:szCs w:val="28"/>
        </w:rPr>
        <w:lastRenderedPageBreak/>
        <w:t>за</w:t>
      </w:r>
      <w:proofErr w:type="gramEnd"/>
      <w:r w:rsidRPr="004E07F0">
        <w:rPr>
          <w:rFonts w:ascii="Times New Roman" w:hAnsi="Times New Roman" w:cs="Times New Roman"/>
          <w:color w:val="000000" w:themeColor="text1"/>
          <w:sz w:val="28"/>
          <w:szCs w:val="28"/>
        </w:rPr>
        <w:t xml:space="preserve"> счет имущества общества;</w:t>
      </w:r>
    </w:p>
    <w:p w:rsidR="004E07F0" w:rsidRPr="004E07F0" w:rsidRDefault="004E07F0" w:rsidP="004E07F0">
      <w:pPr>
        <w:pStyle w:val="a6"/>
        <w:numPr>
          <w:ilvl w:val="0"/>
          <w:numId w:val="9"/>
        </w:numPr>
        <w:spacing w:after="0" w:line="360" w:lineRule="auto"/>
        <w:jc w:val="both"/>
        <w:rPr>
          <w:rFonts w:ascii="Times New Roman" w:hAnsi="Times New Roman" w:cs="Times New Roman"/>
          <w:color w:val="000000" w:themeColor="text1"/>
          <w:sz w:val="28"/>
          <w:szCs w:val="28"/>
        </w:rPr>
      </w:pPr>
      <w:proofErr w:type="gramStart"/>
      <w:r w:rsidRPr="004E07F0">
        <w:rPr>
          <w:rFonts w:ascii="Times New Roman" w:hAnsi="Times New Roman" w:cs="Times New Roman"/>
          <w:color w:val="000000" w:themeColor="text1"/>
          <w:sz w:val="28"/>
          <w:szCs w:val="28"/>
        </w:rPr>
        <w:t>за</w:t>
      </w:r>
      <w:proofErr w:type="gramEnd"/>
      <w:r w:rsidRPr="004E07F0">
        <w:rPr>
          <w:rFonts w:ascii="Times New Roman" w:hAnsi="Times New Roman" w:cs="Times New Roman"/>
          <w:color w:val="000000" w:themeColor="text1"/>
          <w:sz w:val="28"/>
          <w:szCs w:val="28"/>
        </w:rPr>
        <w:t xml:space="preserve"> счет внесения дополнительных вкладов участниками;</w:t>
      </w:r>
    </w:p>
    <w:p w:rsidR="004E07F0" w:rsidRPr="004E07F0" w:rsidRDefault="004E07F0" w:rsidP="004E07F0">
      <w:pPr>
        <w:pStyle w:val="a6"/>
        <w:numPr>
          <w:ilvl w:val="0"/>
          <w:numId w:val="9"/>
        </w:numPr>
        <w:spacing w:after="0" w:line="360" w:lineRule="auto"/>
        <w:jc w:val="both"/>
        <w:rPr>
          <w:rFonts w:ascii="Times New Roman" w:hAnsi="Times New Roman" w:cs="Times New Roman"/>
          <w:color w:val="000000" w:themeColor="text1"/>
          <w:sz w:val="28"/>
          <w:szCs w:val="28"/>
        </w:rPr>
      </w:pPr>
      <w:proofErr w:type="gramStart"/>
      <w:r w:rsidRPr="004E07F0">
        <w:rPr>
          <w:rFonts w:ascii="Times New Roman" w:hAnsi="Times New Roman" w:cs="Times New Roman"/>
          <w:color w:val="000000" w:themeColor="text1"/>
          <w:sz w:val="28"/>
          <w:szCs w:val="28"/>
        </w:rPr>
        <w:t>на</w:t>
      </w:r>
      <w:proofErr w:type="gramEnd"/>
      <w:r w:rsidRPr="004E07F0">
        <w:rPr>
          <w:rFonts w:ascii="Times New Roman" w:hAnsi="Times New Roman" w:cs="Times New Roman"/>
          <w:color w:val="000000" w:themeColor="text1"/>
          <w:sz w:val="28"/>
          <w:szCs w:val="28"/>
        </w:rPr>
        <w:t xml:space="preserve"> основании заявления отдельного участника (отдельных участников) о внесении дополнительного вклада;</w:t>
      </w:r>
    </w:p>
    <w:p w:rsidR="004E07F0" w:rsidRPr="004E07F0" w:rsidRDefault="004E07F0" w:rsidP="004E07F0">
      <w:pPr>
        <w:pStyle w:val="a6"/>
        <w:numPr>
          <w:ilvl w:val="0"/>
          <w:numId w:val="9"/>
        </w:numPr>
        <w:spacing w:after="0" w:line="360" w:lineRule="auto"/>
        <w:jc w:val="both"/>
        <w:rPr>
          <w:rFonts w:ascii="Times New Roman" w:hAnsi="Times New Roman" w:cs="Times New Roman"/>
          <w:color w:val="000000" w:themeColor="text1"/>
          <w:sz w:val="28"/>
          <w:szCs w:val="28"/>
        </w:rPr>
      </w:pPr>
      <w:proofErr w:type="gramStart"/>
      <w:r w:rsidRPr="004E07F0">
        <w:rPr>
          <w:rFonts w:ascii="Times New Roman" w:hAnsi="Times New Roman" w:cs="Times New Roman"/>
          <w:color w:val="000000" w:themeColor="text1"/>
          <w:sz w:val="28"/>
          <w:szCs w:val="28"/>
        </w:rPr>
        <w:t>на</w:t>
      </w:r>
      <w:proofErr w:type="gramEnd"/>
      <w:r w:rsidRPr="004E07F0">
        <w:rPr>
          <w:rFonts w:ascii="Times New Roman" w:hAnsi="Times New Roman" w:cs="Times New Roman"/>
          <w:color w:val="000000" w:themeColor="text1"/>
          <w:sz w:val="28"/>
          <w:szCs w:val="28"/>
        </w:rPr>
        <w:t xml:space="preserve"> основании заявления третьего лица (заявлений третьих лиц) о внесении дополнительного вклада.</w:t>
      </w:r>
    </w:p>
    <w:p w:rsidR="004E07F0" w:rsidRDefault="004E07F0" w:rsidP="007B63B8">
      <w:pPr>
        <w:spacing w:after="0" w:line="360" w:lineRule="auto"/>
        <w:ind w:left="-360" w:firstLine="709"/>
        <w:jc w:val="both"/>
        <w:rPr>
          <w:rFonts w:ascii="Times New Roman" w:hAnsi="Times New Roman" w:cs="Times New Roman"/>
          <w:color w:val="000000" w:themeColor="text1"/>
          <w:sz w:val="28"/>
          <w:szCs w:val="28"/>
        </w:rPr>
      </w:pPr>
      <w:r w:rsidRPr="004E07F0">
        <w:rPr>
          <w:rFonts w:ascii="Times New Roman" w:hAnsi="Times New Roman" w:cs="Times New Roman"/>
          <w:color w:val="000000" w:themeColor="text1"/>
          <w:sz w:val="28"/>
          <w:szCs w:val="28"/>
        </w:rPr>
        <w:t>В зависимости от целей собственники бизнеса выбирают способ</w:t>
      </w:r>
      <w:r>
        <w:rPr>
          <w:rFonts w:ascii="Times New Roman" w:hAnsi="Times New Roman" w:cs="Times New Roman"/>
          <w:color w:val="000000" w:themeColor="text1"/>
          <w:sz w:val="28"/>
          <w:szCs w:val="28"/>
        </w:rPr>
        <w:t xml:space="preserve"> увеличения уставного капитала.</w:t>
      </w:r>
      <w:r w:rsidR="007B63B8">
        <w:rPr>
          <w:rFonts w:ascii="Times New Roman" w:hAnsi="Times New Roman" w:cs="Times New Roman"/>
          <w:color w:val="000000" w:themeColor="text1"/>
          <w:sz w:val="28"/>
          <w:szCs w:val="28"/>
        </w:rPr>
        <w:t xml:space="preserve">  </w:t>
      </w:r>
      <w:r w:rsidRPr="004E07F0">
        <w:rPr>
          <w:rFonts w:ascii="Times New Roman" w:hAnsi="Times New Roman" w:cs="Times New Roman"/>
          <w:color w:val="000000" w:themeColor="text1"/>
          <w:sz w:val="28"/>
          <w:szCs w:val="28"/>
        </w:rPr>
        <w:t>Недостатком этого способа является длительность и сложность процесса увеличения собственного капитала до необходимого размера.</w:t>
      </w:r>
    </w:p>
    <w:p w:rsidR="00633103" w:rsidRDefault="00633103" w:rsidP="007B63B8">
      <w:pPr>
        <w:spacing w:after="0"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Стоимость дополнительной эмиссии акций представлена в таблице 3.1:</w:t>
      </w:r>
    </w:p>
    <w:p w:rsidR="00633103" w:rsidRDefault="00633103" w:rsidP="007B63B8">
      <w:pPr>
        <w:spacing w:after="0" w:line="360" w:lineRule="auto"/>
        <w:ind w:left="-360" w:firstLine="709"/>
        <w:jc w:val="both"/>
        <w:rPr>
          <w:rFonts w:ascii="Times New Roman" w:hAnsi="Times New Roman" w:cs="Times New Roman"/>
          <w:color w:val="000000" w:themeColor="text1"/>
          <w:sz w:val="28"/>
          <w:szCs w:val="28"/>
        </w:rPr>
      </w:pPr>
    </w:p>
    <w:p w:rsidR="00633103" w:rsidRDefault="00633103" w:rsidP="007B63B8">
      <w:pPr>
        <w:spacing w:after="0"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3.1 Стоимость дополнительной эмиссии акций</w:t>
      </w:r>
    </w:p>
    <w:tbl>
      <w:tblPr>
        <w:tblStyle w:val="a7"/>
        <w:tblW w:w="0" w:type="auto"/>
        <w:tblInd w:w="-360" w:type="dxa"/>
        <w:tblLook w:val="04A0" w:firstRow="1" w:lastRow="0" w:firstColumn="1" w:lastColumn="0" w:noHBand="0" w:noVBand="1"/>
      </w:tblPr>
      <w:tblGrid>
        <w:gridCol w:w="3209"/>
        <w:gridCol w:w="3209"/>
        <w:gridCol w:w="3210"/>
      </w:tblGrid>
      <w:tr w:rsidR="00633103" w:rsidTr="00633103">
        <w:tc>
          <w:tcPr>
            <w:tcW w:w="3209" w:type="dxa"/>
            <w:vAlign w:val="center"/>
          </w:tcPr>
          <w:p w:rsidR="00633103" w:rsidRPr="00633103" w:rsidRDefault="00633103" w:rsidP="00633103">
            <w:pPr>
              <w:spacing w:line="360" w:lineRule="auto"/>
              <w:jc w:val="center"/>
              <w:rPr>
                <w:rFonts w:ascii="Times New Roman" w:hAnsi="Times New Roman" w:cs="Times New Roman"/>
                <w:color w:val="000000" w:themeColor="text1"/>
                <w:sz w:val="24"/>
                <w:szCs w:val="24"/>
              </w:rPr>
            </w:pPr>
            <w:r w:rsidRPr="00633103">
              <w:rPr>
                <w:rFonts w:ascii="Times New Roman" w:hAnsi="Times New Roman" w:cs="Times New Roman"/>
                <w:color w:val="000000" w:themeColor="text1"/>
                <w:sz w:val="24"/>
                <w:szCs w:val="24"/>
              </w:rPr>
              <w:t>Вид услуги</w:t>
            </w:r>
          </w:p>
        </w:tc>
        <w:tc>
          <w:tcPr>
            <w:tcW w:w="3209" w:type="dxa"/>
            <w:vAlign w:val="center"/>
          </w:tcPr>
          <w:p w:rsidR="00633103" w:rsidRPr="00633103" w:rsidRDefault="00633103" w:rsidP="00633103">
            <w:pPr>
              <w:spacing w:line="360" w:lineRule="auto"/>
              <w:jc w:val="center"/>
              <w:rPr>
                <w:rFonts w:ascii="Times New Roman" w:hAnsi="Times New Roman" w:cs="Times New Roman"/>
                <w:color w:val="000000" w:themeColor="text1"/>
                <w:sz w:val="24"/>
                <w:szCs w:val="24"/>
              </w:rPr>
            </w:pPr>
            <w:r w:rsidRPr="00633103">
              <w:rPr>
                <w:rFonts w:ascii="Times New Roman" w:hAnsi="Times New Roman" w:cs="Times New Roman"/>
                <w:color w:val="000000" w:themeColor="text1"/>
                <w:sz w:val="24"/>
                <w:szCs w:val="24"/>
              </w:rPr>
              <w:t>Цена</w:t>
            </w:r>
            <w:r>
              <w:rPr>
                <w:rFonts w:ascii="Times New Roman" w:hAnsi="Times New Roman" w:cs="Times New Roman"/>
                <w:color w:val="000000" w:themeColor="text1"/>
                <w:sz w:val="24"/>
                <w:szCs w:val="24"/>
              </w:rPr>
              <w:t>, руб.</w:t>
            </w:r>
          </w:p>
        </w:tc>
        <w:tc>
          <w:tcPr>
            <w:tcW w:w="3210" w:type="dxa"/>
            <w:vAlign w:val="center"/>
          </w:tcPr>
          <w:p w:rsidR="00633103" w:rsidRPr="00633103" w:rsidRDefault="00633103" w:rsidP="00633103">
            <w:pPr>
              <w:spacing w:line="360" w:lineRule="auto"/>
              <w:jc w:val="center"/>
              <w:rPr>
                <w:rFonts w:ascii="Times New Roman" w:hAnsi="Times New Roman" w:cs="Times New Roman"/>
                <w:color w:val="000000" w:themeColor="text1"/>
                <w:sz w:val="24"/>
                <w:szCs w:val="24"/>
              </w:rPr>
            </w:pPr>
            <w:r w:rsidRPr="00633103">
              <w:rPr>
                <w:rFonts w:ascii="Times New Roman" w:hAnsi="Times New Roman" w:cs="Times New Roman"/>
                <w:color w:val="000000" w:themeColor="text1"/>
                <w:sz w:val="24"/>
                <w:szCs w:val="24"/>
              </w:rPr>
              <w:t>Срок</w:t>
            </w:r>
            <w:r>
              <w:rPr>
                <w:rFonts w:ascii="Times New Roman" w:hAnsi="Times New Roman" w:cs="Times New Roman"/>
                <w:color w:val="000000" w:themeColor="text1"/>
                <w:sz w:val="24"/>
                <w:szCs w:val="24"/>
              </w:rPr>
              <w:t>, дн.</w:t>
            </w:r>
          </w:p>
        </w:tc>
      </w:tr>
      <w:tr w:rsidR="00633103" w:rsidTr="00633103">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633103" w:rsidRPr="00633103" w:rsidRDefault="00633103" w:rsidP="00633103">
            <w:pPr>
              <w:pStyle w:val="ac"/>
              <w:jc w:val="center"/>
              <w:rPr>
                <w:color w:val="000000" w:themeColor="text1"/>
              </w:rPr>
            </w:pPr>
            <w:r w:rsidRPr="00633103">
              <w:rPr>
                <w:color w:val="000000" w:themeColor="text1"/>
              </w:rPr>
              <w:t>Регистрация решения о дополнительной эмиссии акций</w:t>
            </w:r>
          </w:p>
        </w:tc>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633103" w:rsidRPr="00633103" w:rsidRDefault="00633103" w:rsidP="00633103">
            <w:pPr>
              <w:pStyle w:val="ac"/>
              <w:jc w:val="center"/>
              <w:rPr>
                <w:color w:val="000000" w:themeColor="text1"/>
              </w:rPr>
            </w:pPr>
            <w:r>
              <w:rPr>
                <w:color w:val="000000" w:themeColor="text1"/>
              </w:rPr>
              <w:t xml:space="preserve">60 000 </w:t>
            </w:r>
          </w:p>
        </w:tc>
        <w:tc>
          <w:tcPr>
            <w:tcW w:w="3210" w:type="dxa"/>
            <w:tcBorders>
              <w:top w:val="outset" w:sz="6" w:space="0" w:color="auto"/>
              <w:left w:val="outset" w:sz="6" w:space="0" w:color="auto"/>
              <w:bottom w:val="outset" w:sz="6" w:space="0" w:color="auto"/>
              <w:right w:val="outset" w:sz="6" w:space="0" w:color="auto"/>
            </w:tcBorders>
            <w:shd w:val="clear" w:color="auto" w:fill="FFFFFF"/>
            <w:vAlign w:val="center"/>
          </w:tcPr>
          <w:p w:rsidR="00633103" w:rsidRPr="00633103" w:rsidRDefault="00633103" w:rsidP="00633103">
            <w:pPr>
              <w:pStyle w:val="ac"/>
              <w:jc w:val="center"/>
              <w:rPr>
                <w:color w:val="000000" w:themeColor="text1"/>
              </w:rPr>
            </w:pPr>
            <w:r w:rsidRPr="00633103">
              <w:rPr>
                <w:color w:val="000000" w:themeColor="text1"/>
              </w:rPr>
              <w:t xml:space="preserve">45 </w:t>
            </w:r>
          </w:p>
        </w:tc>
      </w:tr>
      <w:tr w:rsidR="00633103" w:rsidTr="00633103">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633103" w:rsidRPr="00633103" w:rsidRDefault="00633103" w:rsidP="00633103">
            <w:pPr>
              <w:pStyle w:val="ac"/>
              <w:jc w:val="center"/>
              <w:rPr>
                <w:color w:val="000000" w:themeColor="text1"/>
              </w:rPr>
            </w:pPr>
            <w:r w:rsidRPr="00633103">
              <w:rPr>
                <w:color w:val="000000" w:themeColor="text1"/>
              </w:rPr>
              <w:t>Регистрация отчета об итогах дополнительной эмиссии акций</w:t>
            </w:r>
          </w:p>
        </w:tc>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633103" w:rsidRPr="00633103" w:rsidRDefault="00633103" w:rsidP="00633103">
            <w:pPr>
              <w:pStyle w:val="ac"/>
              <w:jc w:val="center"/>
              <w:rPr>
                <w:color w:val="000000" w:themeColor="text1"/>
              </w:rPr>
            </w:pPr>
            <w:r w:rsidRPr="00633103">
              <w:rPr>
                <w:color w:val="000000" w:themeColor="text1"/>
              </w:rPr>
              <w:t xml:space="preserve">30 000 </w:t>
            </w:r>
          </w:p>
        </w:tc>
        <w:tc>
          <w:tcPr>
            <w:tcW w:w="3210" w:type="dxa"/>
            <w:tcBorders>
              <w:top w:val="outset" w:sz="6" w:space="0" w:color="auto"/>
              <w:left w:val="outset" w:sz="6" w:space="0" w:color="auto"/>
              <w:bottom w:val="outset" w:sz="6" w:space="0" w:color="auto"/>
              <w:right w:val="outset" w:sz="6" w:space="0" w:color="auto"/>
            </w:tcBorders>
            <w:shd w:val="clear" w:color="auto" w:fill="FFFFFF"/>
            <w:vAlign w:val="center"/>
          </w:tcPr>
          <w:p w:rsidR="00633103" w:rsidRPr="00633103" w:rsidRDefault="00633103" w:rsidP="00633103">
            <w:pPr>
              <w:pStyle w:val="ac"/>
              <w:jc w:val="center"/>
              <w:rPr>
                <w:color w:val="000000" w:themeColor="text1"/>
              </w:rPr>
            </w:pPr>
            <w:r w:rsidRPr="00633103">
              <w:rPr>
                <w:color w:val="000000" w:themeColor="text1"/>
              </w:rPr>
              <w:t xml:space="preserve">30 </w:t>
            </w:r>
          </w:p>
        </w:tc>
      </w:tr>
      <w:tr w:rsidR="00633103" w:rsidTr="00633103">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633103" w:rsidRPr="00633103" w:rsidRDefault="00633103" w:rsidP="00633103">
            <w:pPr>
              <w:pStyle w:val="ac"/>
              <w:jc w:val="center"/>
              <w:rPr>
                <w:color w:val="000000" w:themeColor="text1"/>
              </w:rPr>
            </w:pPr>
            <w:r w:rsidRPr="00633103">
              <w:rPr>
                <w:color w:val="000000" w:themeColor="text1"/>
              </w:rPr>
              <w:t>Государственная пошлина</w:t>
            </w:r>
          </w:p>
        </w:tc>
        <w:tc>
          <w:tcPr>
            <w:tcW w:w="3209" w:type="dxa"/>
            <w:tcBorders>
              <w:top w:val="outset" w:sz="6" w:space="0" w:color="auto"/>
              <w:left w:val="outset" w:sz="6" w:space="0" w:color="auto"/>
              <w:bottom w:val="outset" w:sz="6" w:space="0" w:color="auto"/>
              <w:right w:val="outset" w:sz="6" w:space="0" w:color="auto"/>
            </w:tcBorders>
            <w:shd w:val="clear" w:color="auto" w:fill="FFFFFF"/>
            <w:vAlign w:val="center"/>
          </w:tcPr>
          <w:p w:rsidR="00633103" w:rsidRPr="00633103" w:rsidRDefault="00633103" w:rsidP="00633103">
            <w:pPr>
              <w:pStyle w:val="ac"/>
              <w:jc w:val="center"/>
              <w:rPr>
                <w:color w:val="000000" w:themeColor="text1"/>
              </w:rPr>
            </w:pPr>
            <w:r w:rsidRPr="00633103">
              <w:rPr>
                <w:color w:val="000000" w:themeColor="text1"/>
              </w:rPr>
              <w:t>20000 + 0.2% от объема эмиссии по номинальной стоимости.</w:t>
            </w:r>
          </w:p>
        </w:tc>
        <w:tc>
          <w:tcPr>
            <w:tcW w:w="3210" w:type="dxa"/>
            <w:tcBorders>
              <w:top w:val="outset" w:sz="6" w:space="0" w:color="auto"/>
              <w:left w:val="outset" w:sz="6" w:space="0" w:color="auto"/>
              <w:bottom w:val="outset" w:sz="6" w:space="0" w:color="auto"/>
              <w:right w:val="outset" w:sz="6" w:space="0" w:color="auto"/>
            </w:tcBorders>
            <w:shd w:val="clear" w:color="auto" w:fill="FFFFFF"/>
            <w:vAlign w:val="center"/>
          </w:tcPr>
          <w:p w:rsidR="00633103" w:rsidRPr="00633103" w:rsidRDefault="00633103" w:rsidP="00633103">
            <w:pPr>
              <w:pStyle w:val="ac"/>
              <w:jc w:val="center"/>
              <w:rPr>
                <w:color w:val="000000" w:themeColor="text1"/>
              </w:rPr>
            </w:pPr>
          </w:p>
        </w:tc>
      </w:tr>
    </w:tbl>
    <w:p w:rsidR="00633103" w:rsidRDefault="00633103" w:rsidP="007B63B8">
      <w:pPr>
        <w:spacing w:after="0" w:line="360" w:lineRule="auto"/>
        <w:ind w:left="-360" w:firstLine="709"/>
        <w:jc w:val="both"/>
        <w:rPr>
          <w:rFonts w:ascii="Times New Roman" w:hAnsi="Times New Roman" w:cs="Times New Roman"/>
          <w:color w:val="000000" w:themeColor="text1"/>
          <w:sz w:val="28"/>
          <w:szCs w:val="28"/>
        </w:rPr>
      </w:pPr>
    </w:p>
    <w:p w:rsidR="0076538E" w:rsidRPr="00794C35" w:rsidRDefault="0076538E" w:rsidP="007B63B8">
      <w:pPr>
        <w:spacing w:after="0"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этом, чтобы добиться критического нормативного значения коэффициента капитализации необходимо увеличить уставный капитал компании на 2 270 232 </w:t>
      </w:r>
      <w:proofErr w:type="spellStart"/>
      <w:r>
        <w:rPr>
          <w:rFonts w:ascii="Times New Roman" w:hAnsi="Times New Roman" w:cs="Times New Roman"/>
          <w:color w:val="000000" w:themeColor="text1"/>
          <w:sz w:val="28"/>
          <w:szCs w:val="28"/>
        </w:rPr>
        <w:t>тыс.руб</w:t>
      </w:r>
      <w:proofErr w:type="spellEnd"/>
      <w:r>
        <w:rPr>
          <w:rFonts w:ascii="Times New Roman" w:hAnsi="Times New Roman" w:cs="Times New Roman"/>
          <w:color w:val="000000" w:themeColor="text1"/>
          <w:sz w:val="28"/>
          <w:szCs w:val="28"/>
        </w:rPr>
        <w:t>., без учёта стоимости самой эмиссии акций. Данный факт говорит о необходимости комплексных мер восстановления финансовой устойчивости.</w:t>
      </w:r>
    </w:p>
    <w:p w:rsidR="00794C35" w:rsidRDefault="004E07F0" w:rsidP="007B63B8">
      <w:pPr>
        <w:spacing w:after="0"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 менее важным аспектом может служить сокращение дебиторской задолженности.  </w:t>
      </w:r>
      <w:r w:rsidRPr="004E07F0">
        <w:rPr>
          <w:rFonts w:ascii="Times New Roman" w:hAnsi="Times New Roman" w:cs="Times New Roman"/>
          <w:color w:val="000000" w:themeColor="text1"/>
          <w:sz w:val="28"/>
          <w:szCs w:val="28"/>
        </w:rPr>
        <w:t xml:space="preserve">Для </w:t>
      </w:r>
      <w:r>
        <w:rPr>
          <w:rFonts w:ascii="Times New Roman" w:hAnsi="Times New Roman" w:cs="Times New Roman"/>
          <w:color w:val="000000" w:themeColor="text1"/>
          <w:sz w:val="28"/>
          <w:szCs w:val="28"/>
        </w:rPr>
        <w:t xml:space="preserve">этого </w:t>
      </w:r>
      <w:r w:rsidRPr="004E07F0">
        <w:rPr>
          <w:rFonts w:ascii="Times New Roman" w:hAnsi="Times New Roman" w:cs="Times New Roman"/>
          <w:color w:val="000000" w:themeColor="text1"/>
          <w:sz w:val="28"/>
          <w:szCs w:val="28"/>
        </w:rPr>
        <w:t>компании необходимо ускорить платежи путем совершенствования расчетов, предва</w:t>
      </w:r>
      <w:r>
        <w:rPr>
          <w:rFonts w:ascii="Times New Roman" w:hAnsi="Times New Roman" w:cs="Times New Roman"/>
          <w:color w:val="000000" w:themeColor="text1"/>
          <w:sz w:val="28"/>
          <w:szCs w:val="28"/>
        </w:rPr>
        <w:t>рительной оплаты, предоставления</w:t>
      </w:r>
      <w:r w:rsidRPr="004E07F0">
        <w:rPr>
          <w:rFonts w:ascii="Times New Roman" w:hAnsi="Times New Roman" w:cs="Times New Roman"/>
          <w:color w:val="000000" w:themeColor="text1"/>
          <w:sz w:val="28"/>
          <w:szCs w:val="28"/>
        </w:rPr>
        <w:t xml:space="preserve"> скидки при досрочной оплате.</w:t>
      </w:r>
      <w:r>
        <w:rPr>
          <w:rFonts w:ascii="Times New Roman" w:hAnsi="Times New Roman" w:cs="Times New Roman"/>
          <w:color w:val="000000" w:themeColor="text1"/>
          <w:sz w:val="28"/>
          <w:szCs w:val="28"/>
        </w:rPr>
        <w:t xml:space="preserve"> Вопрос гибкого взаимодействия с контрагентами, как можно заметить, способен в значительной степени повлиять на финансовое положение </w:t>
      </w:r>
      <w:r>
        <w:rPr>
          <w:rFonts w:ascii="Times New Roman" w:hAnsi="Times New Roman" w:cs="Times New Roman"/>
          <w:color w:val="000000" w:themeColor="text1"/>
          <w:sz w:val="28"/>
          <w:szCs w:val="28"/>
        </w:rPr>
        <w:lastRenderedPageBreak/>
        <w:t>ПАО «ТНС энерго Ярославль».</w:t>
      </w:r>
      <w:r w:rsidR="007B63B8">
        <w:rPr>
          <w:rFonts w:ascii="Times New Roman" w:hAnsi="Times New Roman" w:cs="Times New Roman"/>
          <w:color w:val="000000" w:themeColor="text1"/>
          <w:sz w:val="28"/>
          <w:szCs w:val="28"/>
        </w:rPr>
        <w:t xml:space="preserve"> В данном контексте нельзя не </w:t>
      </w:r>
      <w:r w:rsidR="006A0D06">
        <w:rPr>
          <w:rFonts w:ascii="Times New Roman" w:hAnsi="Times New Roman" w:cs="Times New Roman"/>
          <w:color w:val="000000" w:themeColor="text1"/>
          <w:sz w:val="28"/>
          <w:szCs w:val="28"/>
        </w:rPr>
        <w:t>упомянуть</w:t>
      </w:r>
      <w:r w:rsidR="007B63B8">
        <w:rPr>
          <w:rFonts w:ascii="Times New Roman" w:hAnsi="Times New Roman" w:cs="Times New Roman"/>
          <w:color w:val="000000" w:themeColor="text1"/>
          <w:sz w:val="28"/>
          <w:szCs w:val="28"/>
        </w:rPr>
        <w:t xml:space="preserve"> проблему поиска вариантов максимального замедления оттока денежных средств из организации. А именно, р</w:t>
      </w:r>
      <w:r w:rsidR="007B63B8" w:rsidRPr="007B63B8">
        <w:rPr>
          <w:rFonts w:ascii="Times New Roman" w:hAnsi="Times New Roman" w:cs="Times New Roman"/>
          <w:color w:val="000000" w:themeColor="text1"/>
          <w:sz w:val="28"/>
          <w:szCs w:val="28"/>
        </w:rPr>
        <w:t>азграничение выплат кред</w:t>
      </w:r>
      <w:r w:rsidR="007B63B8">
        <w:rPr>
          <w:rFonts w:ascii="Times New Roman" w:hAnsi="Times New Roman" w:cs="Times New Roman"/>
          <w:color w:val="000000" w:themeColor="text1"/>
          <w:sz w:val="28"/>
          <w:szCs w:val="28"/>
        </w:rPr>
        <w:t>иторам по степени приоритетности</w:t>
      </w:r>
      <w:r w:rsidR="007B63B8" w:rsidRPr="007B63B8">
        <w:rPr>
          <w:rFonts w:ascii="Times New Roman" w:hAnsi="Times New Roman" w:cs="Times New Roman"/>
          <w:color w:val="000000" w:themeColor="text1"/>
          <w:sz w:val="28"/>
          <w:szCs w:val="28"/>
        </w:rPr>
        <w:t>. Для осуществления этой меры необходимо ранжировать поставщиков фирмы в зависимости от степени их важности для ее деятельности и прибыльности. Критически важные поставщики должны быть в центре внимания; целесообразно интенсифицировать контакты с ними, чтобы укрепить взаимопонимание и с</w:t>
      </w:r>
      <w:r w:rsidR="007B63B8">
        <w:rPr>
          <w:rFonts w:ascii="Times New Roman" w:hAnsi="Times New Roman" w:cs="Times New Roman"/>
          <w:color w:val="000000" w:themeColor="text1"/>
          <w:sz w:val="28"/>
          <w:szCs w:val="28"/>
        </w:rPr>
        <w:t xml:space="preserve">тремление к сотрудничеству. </w:t>
      </w:r>
      <w:r w:rsidR="007B63B8" w:rsidRPr="007B63B8">
        <w:rPr>
          <w:rFonts w:ascii="Times New Roman" w:hAnsi="Times New Roman" w:cs="Times New Roman"/>
          <w:color w:val="000000" w:themeColor="text1"/>
          <w:sz w:val="28"/>
          <w:szCs w:val="28"/>
        </w:rPr>
        <w:t>Целесообразно разработать и предложить поставщикам различные схемы платежей и попытаться убедить кредиторов, что новый подход был бы наилучшим способом для обеих сторон сохранить взаимовы</w:t>
      </w:r>
      <w:r w:rsidR="007B63B8">
        <w:rPr>
          <w:rFonts w:ascii="Times New Roman" w:hAnsi="Times New Roman" w:cs="Times New Roman"/>
          <w:color w:val="000000" w:themeColor="text1"/>
          <w:sz w:val="28"/>
          <w:szCs w:val="28"/>
        </w:rPr>
        <w:t xml:space="preserve">годные отношения. Платежи менее </w:t>
      </w:r>
      <w:r w:rsidR="007B63B8" w:rsidRPr="007B63B8">
        <w:rPr>
          <w:rFonts w:ascii="Times New Roman" w:hAnsi="Times New Roman" w:cs="Times New Roman"/>
          <w:color w:val="000000" w:themeColor="text1"/>
          <w:sz w:val="28"/>
          <w:szCs w:val="28"/>
        </w:rPr>
        <w:t>важным поставщикам можно отложить</w:t>
      </w:r>
      <w:r w:rsidR="007B63B8">
        <w:rPr>
          <w:rFonts w:ascii="Times New Roman" w:hAnsi="Times New Roman" w:cs="Times New Roman"/>
          <w:color w:val="000000" w:themeColor="text1"/>
          <w:sz w:val="28"/>
          <w:szCs w:val="28"/>
        </w:rPr>
        <w:t>.</w:t>
      </w:r>
      <w:r w:rsidR="007B63B8" w:rsidRPr="007B63B8">
        <w:rPr>
          <w:rFonts w:ascii="Times New Roman" w:hAnsi="Times New Roman" w:cs="Times New Roman"/>
          <w:color w:val="000000" w:themeColor="text1"/>
          <w:sz w:val="28"/>
          <w:szCs w:val="28"/>
        </w:rPr>
        <w:t xml:space="preserve"> Эта деятельность должна сопровождаться поиском альтернативных поставщиков, предлагающих более выгодные условия. </w:t>
      </w:r>
    </w:p>
    <w:p w:rsidR="006A0D06" w:rsidRDefault="006A0D06" w:rsidP="006A0D06">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управленческому персоналу стоит задуматься об ускорении оборачиваемости запасов, что п</w:t>
      </w:r>
      <w:r w:rsidRPr="006A0D06">
        <w:rPr>
          <w:rFonts w:ascii="Times New Roman" w:hAnsi="Times New Roman" w:cs="Times New Roman"/>
          <w:color w:val="000000" w:themeColor="text1"/>
          <w:sz w:val="28"/>
          <w:szCs w:val="28"/>
        </w:rPr>
        <w:t>риведет к высвобождению оборотных средств, которые можно будет направить на развитие основного вида деятельности</w:t>
      </w:r>
      <w:r>
        <w:rPr>
          <w:rFonts w:ascii="Times New Roman" w:hAnsi="Times New Roman" w:cs="Times New Roman"/>
          <w:color w:val="000000" w:themeColor="text1"/>
          <w:sz w:val="28"/>
          <w:szCs w:val="28"/>
        </w:rPr>
        <w:t>, к тому же буде</w:t>
      </w:r>
      <w:r w:rsidR="00966B9A">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 xml:space="preserve"> укреплена, соответственно, и финансовая устойчивость.</w:t>
      </w:r>
    </w:p>
    <w:p w:rsidR="00B958E7" w:rsidRDefault="005E6CD7" w:rsidP="006A0D06">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Представляется возможным привлечение долгосрочных кредитов и займов взамен краткосрочной задолженности, что увеличит ликвидность компании ПАО «ТНС энерго сервис». Так же произойдёт р</w:t>
      </w:r>
      <w:r w:rsidRPr="005E6CD7">
        <w:rPr>
          <w:rFonts w:ascii="Times New Roman" w:hAnsi="Times New Roman" w:cs="Times New Roman"/>
          <w:color w:val="000000" w:themeColor="text1"/>
          <w:sz w:val="28"/>
          <w:szCs w:val="28"/>
        </w:rPr>
        <w:t>ост независимости от внешних ист</w:t>
      </w:r>
      <w:bookmarkStart w:id="0" w:name="_GoBack"/>
      <w:bookmarkEnd w:id="0"/>
      <w:r w:rsidRPr="005E6CD7">
        <w:rPr>
          <w:rFonts w:ascii="Times New Roman" w:hAnsi="Times New Roman" w:cs="Times New Roman"/>
          <w:color w:val="000000" w:themeColor="text1"/>
          <w:sz w:val="28"/>
          <w:szCs w:val="28"/>
        </w:rPr>
        <w:t>очников финансирования</w:t>
      </w:r>
      <w:r>
        <w:rPr>
          <w:rFonts w:ascii="Times New Roman" w:hAnsi="Times New Roman" w:cs="Times New Roman"/>
          <w:color w:val="000000" w:themeColor="text1"/>
          <w:sz w:val="28"/>
          <w:szCs w:val="28"/>
        </w:rPr>
        <w:t>.</w:t>
      </w:r>
    </w:p>
    <w:p w:rsidR="00B958E7" w:rsidRDefault="00B958E7" w:rsidP="006A0D06">
      <w:pPr>
        <w:spacing w:after="0" w:line="360" w:lineRule="auto"/>
        <w:ind w:firstLine="567"/>
        <w:jc w:val="both"/>
        <w:rPr>
          <w:rFonts w:ascii="Times New Roman" w:hAnsi="Times New Roman" w:cs="Times New Roman"/>
          <w:color w:val="000000" w:themeColor="text1"/>
          <w:sz w:val="28"/>
          <w:szCs w:val="28"/>
        </w:rPr>
      </w:pPr>
    </w:p>
    <w:p w:rsidR="00B958E7" w:rsidRDefault="00B958E7" w:rsidP="006A0D06">
      <w:pPr>
        <w:spacing w:after="0" w:line="360" w:lineRule="auto"/>
        <w:ind w:firstLine="567"/>
        <w:jc w:val="both"/>
        <w:rPr>
          <w:rFonts w:ascii="Times New Roman" w:hAnsi="Times New Roman" w:cs="Times New Roman"/>
          <w:color w:val="000000" w:themeColor="text1"/>
          <w:sz w:val="28"/>
          <w:szCs w:val="28"/>
        </w:rPr>
      </w:pPr>
    </w:p>
    <w:p w:rsidR="00B958E7" w:rsidRDefault="00B958E7" w:rsidP="006A0D06">
      <w:pPr>
        <w:spacing w:after="0" w:line="360" w:lineRule="auto"/>
        <w:ind w:firstLine="567"/>
        <w:jc w:val="both"/>
        <w:rPr>
          <w:rFonts w:ascii="Times New Roman" w:hAnsi="Times New Roman" w:cs="Times New Roman"/>
          <w:color w:val="000000" w:themeColor="text1"/>
          <w:sz w:val="28"/>
          <w:szCs w:val="28"/>
        </w:rPr>
      </w:pPr>
    </w:p>
    <w:p w:rsidR="00B958E7" w:rsidRDefault="00B958E7" w:rsidP="006A0D06">
      <w:pPr>
        <w:spacing w:after="0" w:line="360" w:lineRule="auto"/>
        <w:ind w:firstLine="567"/>
        <w:jc w:val="both"/>
        <w:rPr>
          <w:rFonts w:ascii="Times New Roman" w:hAnsi="Times New Roman" w:cs="Times New Roman"/>
          <w:color w:val="000000" w:themeColor="text1"/>
          <w:sz w:val="28"/>
          <w:szCs w:val="28"/>
        </w:rPr>
      </w:pPr>
    </w:p>
    <w:p w:rsidR="00B958E7" w:rsidRDefault="00B958E7" w:rsidP="006A0D06">
      <w:pPr>
        <w:spacing w:after="0" w:line="360" w:lineRule="auto"/>
        <w:ind w:firstLine="567"/>
        <w:jc w:val="both"/>
        <w:rPr>
          <w:rFonts w:ascii="Times New Roman" w:hAnsi="Times New Roman" w:cs="Times New Roman"/>
          <w:color w:val="000000" w:themeColor="text1"/>
          <w:sz w:val="28"/>
          <w:szCs w:val="28"/>
        </w:rPr>
      </w:pPr>
    </w:p>
    <w:p w:rsidR="00B958E7" w:rsidRDefault="00B958E7" w:rsidP="006A0D06">
      <w:pPr>
        <w:spacing w:after="0" w:line="360" w:lineRule="auto"/>
        <w:ind w:firstLine="567"/>
        <w:jc w:val="both"/>
        <w:rPr>
          <w:rFonts w:ascii="Times New Roman" w:hAnsi="Times New Roman" w:cs="Times New Roman"/>
          <w:color w:val="000000" w:themeColor="text1"/>
          <w:sz w:val="28"/>
          <w:szCs w:val="28"/>
        </w:rPr>
        <w:sectPr w:rsidR="00B958E7" w:rsidSect="00D73D27">
          <w:pgSz w:w="11906" w:h="16838"/>
          <w:pgMar w:top="1134" w:right="567" w:bottom="1134" w:left="1701" w:header="709" w:footer="709" w:gutter="0"/>
          <w:cols w:space="708"/>
          <w:docGrid w:linePitch="360"/>
        </w:sectPr>
      </w:pPr>
    </w:p>
    <w:p w:rsidR="00730BAA" w:rsidRDefault="00B958E7" w:rsidP="00B8640A">
      <w:pPr>
        <w:spacing w:after="0"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ЗАКЛЮЧЕНИЕ</w:t>
      </w:r>
    </w:p>
    <w:p w:rsidR="00B8640A" w:rsidRDefault="00B8640A" w:rsidP="00B8640A">
      <w:pPr>
        <w:spacing w:after="0" w:line="360" w:lineRule="auto"/>
        <w:ind w:firstLine="567"/>
        <w:jc w:val="center"/>
        <w:rPr>
          <w:rFonts w:ascii="Times New Roman" w:hAnsi="Times New Roman" w:cs="Times New Roman"/>
          <w:color w:val="000000" w:themeColor="text1"/>
          <w:sz w:val="28"/>
          <w:szCs w:val="28"/>
        </w:rPr>
      </w:pPr>
    </w:p>
    <w:p w:rsidR="00B958E7" w:rsidRDefault="00B958E7" w:rsidP="00B958E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современных условиях </w:t>
      </w:r>
      <w:r w:rsidR="00891E83">
        <w:rPr>
          <w:rFonts w:ascii="Times New Roman" w:hAnsi="Times New Roman" w:cs="Times New Roman"/>
          <w:color w:val="000000" w:themeColor="text1"/>
          <w:sz w:val="28"/>
          <w:szCs w:val="28"/>
        </w:rPr>
        <w:t xml:space="preserve">такое понятие как экономическая безопасность предприятия имеет крайне важное значение. Её постоянное обеспечение есть вопрос существования для любого актора, существующего в среде нынешних экономических отношений и мирохозяйственных связей. Как у любого явления, у экономической безопасности как таковой имеется совокупность факторов, так или иначе влияющих на неё. Данная исследовательская работа была посвящена такому фактору, как </w:t>
      </w:r>
      <w:r w:rsidR="00120444">
        <w:rPr>
          <w:rFonts w:ascii="Times New Roman" w:hAnsi="Times New Roman" w:cs="Times New Roman"/>
          <w:color w:val="000000" w:themeColor="text1"/>
          <w:sz w:val="28"/>
          <w:szCs w:val="28"/>
        </w:rPr>
        <w:t>финансовая устойчивость. Характеризующая, в широком смысле, способность компании независимо и стабильно функционировать в современном хозяйстве.</w:t>
      </w:r>
    </w:p>
    <w:p w:rsidR="00120444" w:rsidRDefault="00120444" w:rsidP="00B958E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основе используемых данных был проведён анализ ряда показателей, характеризующих деятельность ПАО «ТНС энерго Ярославль». На основе анализа можно сделать вывод, что в целом финансовое состояние организации ухудшилось на фоне нестабильности в течение всего анализ</w:t>
      </w:r>
      <w:r w:rsidR="00A7540E">
        <w:rPr>
          <w:rFonts w:ascii="Times New Roman" w:hAnsi="Times New Roman" w:cs="Times New Roman"/>
          <w:color w:val="000000" w:themeColor="text1"/>
          <w:sz w:val="28"/>
          <w:szCs w:val="28"/>
        </w:rPr>
        <w:t xml:space="preserve">ируемого периода </w:t>
      </w:r>
      <w:r>
        <w:rPr>
          <w:rFonts w:ascii="Times New Roman" w:hAnsi="Times New Roman" w:cs="Times New Roman"/>
          <w:color w:val="000000" w:themeColor="text1"/>
          <w:sz w:val="28"/>
          <w:szCs w:val="28"/>
        </w:rPr>
        <w:t xml:space="preserve">(2015-2017 годы), о чём говорит динамика таких показателей, как, например, финансовая устойчивость, ликвидность и платёжеспособность. </w:t>
      </w:r>
      <w:r w:rsidR="00A7540E">
        <w:rPr>
          <w:rFonts w:ascii="Times New Roman" w:hAnsi="Times New Roman" w:cs="Times New Roman"/>
          <w:color w:val="000000" w:themeColor="text1"/>
          <w:sz w:val="28"/>
          <w:szCs w:val="28"/>
        </w:rPr>
        <w:t xml:space="preserve">Имеет место риск потери независимости в принятии решений и попадания в группу компаний, близких к банкротству. </w:t>
      </w:r>
    </w:p>
    <w:p w:rsidR="00A7540E" w:rsidRDefault="00A7540E" w:rsidP="00B958E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Низкая оборачиваемость дебиторской задолженности говорит о некачественном управлении активами организации, что лишает её дополнительных денежных средств в обороте.</w:t>
      </w:r>
    </w:p>
    <w:p w:rsidR="00A7540E" w:rsidRDefault="00A7540E" w:rsidP="00B958E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Значительный объём заёмных средств, относительно собственных, дестабилизирует положение компании на рынке, увеличивает риски </w:t>
      </w:r>
      <w:r w:rsidR="00D64F9E">
        <w:rPr>
          <w:rFonts w:ascii="Times New Roman" w:hAnsi="Times New Roman" w:cs="Times New Roman"/>
          <w:color w:val="000000" w:themeColor="text1"/>
          <w:sz w:val="28"/>
          <w:szCs w:val="28"/>
        </w:rPr>
        <w:t>попадание</w:t>
      </w:r>
      <w:r>
        <w:rPr>
          <w:rFonts w:ascii="Times New Roman" w:hAnsi="Times New Roman" w:cs="Times New Roman"/>
          <w:color w:val="000000" w:themeColor="text1"/>
          <w:sz w:val="28"/>
          <w:szCs w:val="28"/>
        </w:rPr>
        <w:t xml:space="preserve"> в зависимость и </w:t>
      </w:r>
      <w:r w:rsidR="00D64F9E">
        <w:rPr>
          <w:rFonts w:ascii="Times New Roman" w:hAnsi="Times New Roman" w:cs="Times New Roman"/>
          <w:color w:val="000000" w:themeColor="text1"/>
          <w:sz w:val="28"/>
          <w:szCs w:val="28"/>
        </w:rPr>
        <w:t>тормозит рост финансовой устойчивости.</w:t>
      </w:r>
    </w:p>
    <w:p w:rsidR="00D64F9E" w:rsidRDefault="00D64F9E" w:rsidP="00B958E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 соответствие «золотому правилу экономики» и отрицательная динамика прибыли говорят о низкой степени деловой активности ПАО «ТНС энерго Ярославль», что отрицательно воздействует на финансовое состояние организации в целом.</w:t>
      </w:r>
    </w:p>
    <w:p w:rsidR="00D64F9E" w:rsidRDefault="00D64F9E" w:rsidP="00B958E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Результаты анализа показали, что компания ПАО «ТНС энерго Ярославль» финансово неустойчива и несостоятельна в плане обеспечения собственной экономической безопасности.</w:t>
      </w:r>
    </w:p>
    <w:p w:rsidR="00D64F9E" w:rsidRDefault="00D64F9E" w:rsidP="00B958E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учётом анализа финансовых показателей организации были сформированы рекомендации по решению обозначенных проблем:</w:t>
      </w:r>
    </w:p>
    <w:p w:rsidR="00D64F9E" w:rsidRDefault="00D64F9E" w:rsidP="00636AD7">
      <w:pPr>
        <w:pStyle w:val="a6"/>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Pr="00D64F9E">
        <w:rPr>
          <w:rFonts w:ascii="Times New Roman" w:hAnsi="Times New Roman" w:cs="Times New Roman"/>
          <w:color w:val="000000" w:themeColor="text1"/>
          <w:sz w:val="28"/>
          <w:szCs w:val="28"/>
        </w:rPr>
        <w:t>величение собственного капитала. Такая стратегия обеспечивает повышение финансовой устойчивости за счет результирующего прироста собственных оборотных средств.</w:t>
      </w:r>
      <w:r w:rsidR="0076538E">
        <w:rPr>
          <w:rFonts w:ascii="Times New Roman" w:hAnsi="Times New Roman" w:cs="Times New Roman"/>
          <w:color w:val="000000" w:themeColor="text1"/>
          <w:sz w:val="28"/>
          <w:szCs w:val="28"/>
        </w:rPr>
        <w:t xml:space="preserve"> Дополнительная эмиссия</w:t>
      </w:r>
      <w:r w:rsidR="00636AD7">
        <w:rPr>
          <w:rFonts w:ascii="Times New Roman" w:hAnsi="Times New Roman" w:cs="Times New Roman"/>
          <w:color w:val="000000" w:themeColor="text1"/>
          <w:sz w:val="28"/>
          <w:szCs w:val="28"/>
        </w:rPr>
        <w:t xml:space="preserve"> обойдётся компании в 110 000 рублей + </w:t>
      </w:r>
      <w:r w:rsidR="00636AD7" w:rsidRPr="00636AD7">
        <w:rPr>
          <w:rFonts w:ascii="Times New Roman" w:hAnsi="Times New Roman" w:cs="Times New Roman"/>
          <w:color w:val="000000" w:themeColor="text1"/>
          <w:sz w:val="28"/>
          <w:szCs w:val="28"/>
        </w:rPr>
        <w:t>0.2% от объема эмиссии по номинальной стоимости.</w:t>
      </w:r>
      <w:r w:rsidR="00636AD7">
        <w:rPr>
          <w:rFonts w:ascii="Times New Roman" w:hAnsi="Times New Roman" w:cs="Times New Roman"/>
          <w:color w:val="000000" w:themeColor="text1"/>
          <w:sz w:val="28"/>
          <w:szCs w:val="28"/>
        </w:rPr>
        <w:t xml:space="preserve"> Однако, только этим способом решить проблему невозможно ввиду необходимости значительного увеличения капитала.</w:t>
      </w:r>
    </w:p>
    <w:p w:rsidR="00D64F9E" w:rsidRDefault="009B4BDA" w:rsidP="009B4BDA">
      <w:pPr>
        <w:pStyle w:val="a6"/>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9B4BDA">
        <w:rPr>
          <w:rFonts w:ascii="Times New Roman" w:hAnsi="Times New Roman" w:cs="Times New Roman"/>
          <w:color w:val="000000" w:themeColor="text1"/>
          <w:sz w:val="28"/>
          <w:szCs w:val="28"/>
        </w:rPr>
        <w:t>окращение дебиторской задолженности</w:t>
      </w:r>
      <w:r>
        <w:rPr>
          <w:rFonts w:ascii="Times New Roman" w:hAnsi="Times New Roman" w:cs="Times New Roman"/>
          <w:color w:val="000000" w:themeColor="text1"/>
          <w:sz w:val="28"/>
          <w:szCs w:val="28"/>
        </w:rPr>
        <w:t xml:space="preserve"> посредством активного взаимодействия с контрагентами.</w:t>
      </w:r>
      <w:r w:rsidR="00636AD7">
        <w:rPr>
          <w:rFonts w:ascii="Times New Roman" w:hAnsi="Times New Roman" w:cs="Times New Roman"/>
          <w:color w:val="000000" w:themeColor="text1"/>
          <w:sz w:val="28"/>
          <w:szCs w:val="28"/>
        </w:rPr>
        <w:t xml:space="preserve"> Одним из вариантов может служить гарантированное заключение договоров долгосрочного сотрудничества с потребителями, в срок или ранее выполняющими свои кредитные обязательства. Можно стимулировать клиентов к досрочному погашению задолженности посредством предоставления скидок на потребляемый товар/услугу.</w:t>
      </w:r>
    </w:p>
    <w:p w:rsidR="005E6CD7" w:rsidRPr="005E6CD7" w:rsidRDefault="00636AD7" w:rsidP="005E6CD7">
      <w:pPr>
        <w:pStyle w:val="a6"/>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Привлечение долго</w:t>
      </w:r>
      <w:r w:rsidRPr="00636AD7">
        <w:rPr>
          <w:rFonts w:ascii="Times New Roman" w:hAnsi="Times New Roman" w:cs="Times New Roman"/>
          <w:color w:val="000000" w:themeColor="text1"/>
          <w:sz w:val="28"/>
          <w:szCs w:val="28"/>
        </w:rPr>
        <w:t>срочных источников финанс</w:t>
      </w:r>
      <w:r>
        <w:rPr>
          <w:rFonts w:ascii="Times New Roman" w:hAnsi="Times New Roman" w:cs="Times New Roman"/>
          <w:color w:val="000000" w:themeColor="text1"/>
          <w:sz w:val="28"/>
          <w:szCs w:val="28"/>
        </w:rPr>
        <w:t>ирования при уменьшении привлечения краткосрочных кредитов и займ</w:t>
      </w:r>
      <w:r w:rsidRPr="00636AD7">
        <w:rPr>
          <w:rFonts w:ascii="Times New Roman" w:hAnsi="Times New Roman" w:cs="Times New Roman"/>
          <w:color w:val="000000" w:themeColor="text1"/>
          <w:sz w:val="28"/>
          <w:szCs w:val="28"/>
        </w:rPr>
        <w:t>ов</w:t>
      </w:r>
      <w:r>
        <w:rPr>
          <w:rFonts w:ascii="Times New Roman" w:hAnsi="Times New Roman" w:cs="Times New Roman"/>
          <w:color w:val="000000" w:themeColor="text1"/>
          <w:sz w:val="28"/>
          <w:szCs w:val="28"/>
        </w:rPr>
        <w:t>.</w:t>
      </w:r>
      <w:r w:rsidR="00F74E28">
        <w:rPr>
          <w:rFonts w:ascii="Times New Roman" w:hAnsi="Times New Roman" w:cs="Times New Roman"/>
          <w:color w:val="000000" w:themeColor="text1"/>
          <w:sz w:val="28"/>
          <w:szCs w:val="28"/>
        </w:rPr>
        <w:t xml:space="preserve"> </w:t>
      </w:r>
      <w:r w:rsidR="00F74E28" w:rsidRPr="00F74E28">
        <w:rPr>
          <w:rFonts w:ascii="Times New Roman" w:hAnsi="Times New Roman" w:cs="Times New Roman"/>
          <w:color w:val="000000" w:themeColor="text1"/>
          <w:sz w:val="28"/>
          <w:szCs w:val="28"/>
        </w:rPr>
        <w:t>[</w:t>
      </w:r>
      <w:r w:rsidR="00F74E28">
        <w:rPr>
          <w:rFonts w:ascii="Times New Roman" w:hAnsi="Times New Roman" w:cs="Times New Roman"/>
          <w:color w:val="000000" w:themeColor="text1"/>
          <w:sz w:val="28"/>
          <w:szCs w:val="28"/>
        </w:rPr>
        <w:t>26, с. 12</w:t>
      </w:r>
      <w:r w:rsidR="00F74E28" w:rsidRPr="00F74E2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5E6CD7">
        <w:rPr>
          <w:rFonts w:ascii="Times New Roman" w:hAnsi="Times New Roman" w:cs="Times New Roman"/>
          <w:color w:val="000000" w:themeColor="text1"/>
          <w:sz w:val="28"/>
          <w:szCs w:val="28"/>
        </w:rPr>
        <w:t xml:space="preserve">Например, при уменьшении кредиторской задолженности на 500 000 </w:t>
      </w:r>
      <w:proofErr w:type="spellStart"/>
      <w:r w:rsidR="005E6CD7">
        <w:rPr>
          <w:rFonts w:ascii="Times New Roman" w:hAnsi="Times New Roman" w:cs="Times New Roman"/>
          <w:color w:val="000000" w:themeColor="text1"/>
          <w:sz w:val="28"/>
          <w:szCs w:val="28"/>
        </w:rPr>
        <w:t>тыс.руб</w:t>
      </w:r>
      <w:proofErr w:type="spellEnd"/>
      <w:r w:rsidR="005E6CD7">
        <w:rPr>
          <w:rFonts w:ascii="Times New Roman" w:hAnsi="Times New Roman" w:cs="Times New Roman"/>
          <w:color w:val="000000" w:themeColor="text1"/>
          <w:sz w:val="28"/>
          <w:szCs w:val="28"/>
        </w:rPr>
        <w:t>. в 2017 году коэффициент абсолютной ликвидности мог бы увеличиться с 0,057 до 0,064. При условии замещения данной суммы долгосрочными займами.</w:t>
      </w:r>
    </w:p>
    <w:p w:rsidR="00D73D27" w:rsidRDefault="00D73D27" w:rsidP="00D73D27">
      <w:pPr>
        <w:pStyle w:val="a6"/>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Ускорение оборачиваемости запасов, как следствие высвобождение дополнительных денежных средств в оборот ПАО «ТНС энерго Ярославль».</w:t>
      </w:r>
      <w:r w:rsidR="00E71F96">
        <w:rPr>
          <w:rFonts w:ascii="Times New Roman" w:hAnsi="Times New Roman" w:cs="Times New Roman"/>
          <w:color w:val="000000" w:themeColor="text1"/>
          <w:sz w:val="28"/>
          <w:szCs w:val="28"/>
        </w:rPr>
        <w:t xml:space="preserve"> Данный способ реализуется посредством принятием оптимальных и эффективных управленческих решений в взаимодействия с контрагентами, что было рассмотрено ранее.</w:t>
      </w:r>
    </w:p>
    <w:p w:rsidR="00D73D27" w:rsidRDefault="00D73D27" w:rsidP="00E71F96">
      <w:pPr>
        <w:spacing w:after="0" w:line="360" w:lineRule="auto"/>
        <w:jc w:val="both"/>
        <w:rPr>
          <w:rFonts w:ascii="Times New Roman" w:hAnsi="Times New Roman" w:cs="Times New Roman"/>
          <w:color w:val="000000" w:themeColor="text1"/>
          <w:sz w:val="28"/>
          <w:szCs w:val="28"/>
        </w:rPr>
        <w:sectPr w:rsidR="00D73D27" w:rsidSect="00D73D27">
          <w:pgSz w:w="11906" w:h="16838"/>
          <w:pgMar w:top="1134" w:right="567" w:bottom="1134" w:left="1701" w:header="709" w:footer="709" w:gutter="0"/>
          <w:cols w:space="708"/>
          <w:docGrid w:linePitch="360"/>
        </w:sectPr>
      </w:pPr>
    </w:p>
    <w:p w:rsidR="00D73D27" w:rsidRDefault="00D73D27" w:rsidP="00D73D27">
      <w:pPr>
        <w:spacing w:after="0" w:line="360" w:lineRule="auto"/>
        <w:ind w:left="92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СПИСОК ИСПОЛЬЗОВАННЫХ ИСТОЧНИКОВ</w:t>
      </w:r>
    </w:p>
    <w:p w:rsidR="00B8640A" w:rsidRPr="00D73D27" w:rsidRDefault="00B8640A" w:rsidP="00D73D27">
      <w:pPr>
        <w:spacing w:after="0" w:line="360" w:lineRule="auto"/>
        <w:ind w:left="927"/>
        <w:jc w:val="center"/>
        <w:rPr>
          <w:rFonts w:ascii="Times New Roman" w:hAnsi="Times New Roman" w:cs="Times New Roman"/>
          <w:color w:val="000000" w:themeColor="text1"/>
          <w:sz w:val="28"/>
          <w:szCs w:val="28"/>
        </w:rPr>
      </w:pPr>
    </w:p>
    <w:p w:rsidR="00716D4F" w:rsidRDefault="00716D4F" w:rsidP="00716D4F">
      <w:pPr>
        <w:pStyle w:val="a6"/>
        <w:numPr>
          <w:ilvl w:val="0"/>
          <w:numId w:val="13"/>
        </w:numPr>
        <w:spacing w:after="0" w:line="360" w:lineRule="auto"/>
        <w:jc w:val="both"/>
        <w:rPr>
          <w:rFonts w:ascii="Times New Roman" w:hAnsi="Times New Roman" w:cs="Times New Roman"/>
          <w:color w:val="000000" w:themeColor="text1"/>
          <w:sz w:val="28"/>
          <w:szCs w:val="28"/>
        </w:rPr>
      </w:pPr>
      <w:r w:rsidRPr="00716D4F">
        <w:rPr>
          <w:rFonts w:ascii="Times New Roman" w:hAnsi="Times New Roman" w:cs="Times New Roman"/>
          <w:color w:val="000000" w:themeColor="text1"/>
          <w:sz w:val="28"/>
          <w:szCs w:val="28"/>
        </w:rPr>
        <w:t xml:space="preserve">Берёзкин Ю.М. </w:t>
      </w:r>
      <w:r w:rsidR="00D45430">
        <w:rPr>
          <w:rFonts w:ascii="Times New Roman" w:hAnsi="Times New Roman" w:cs="Times New Roman"/>
          <w:color w:val="000000" w:themeColor="text1"/>
          <w:sz w:val="28"/>
          <w:szCs w:val="28"/>
        </w:rPr>
        <w:t>Финансовый менеджмент</w:t>
      </w:r>
      <w:r w:rsidRPr="00716D4F">
        <w:rPr>
          <w:rFonts w:ascii="Times New Roman" w:hAnsi="Times New Roman" w:cs="Times New Roman"/>
          <w:color w:val="000000" w:themeColor="text1"/>
          <w:sz w:val="28"/>
          <w:szCs w:val="28"/>
        </w:rPr>
        <w:t>: учебное пособ</w:t>
      </w:r>
      <w:r>
        <w:rPr>
          <w:rFonts w:ascii="Times New Roman" w:hAnsi="Times New Roman" w:cs="Times New Roman"/>
          <w:color w:val="000000" w:themeColor="text1"/>
          <w:sz w:val="28"/>
          <w:szCs w:val="28"/>
        </w:rPr>
        <w:t xml:space="preserve">ие </w:t>
      </w:r>
      <w:r w:rsidRPr="00716D4F">
        <w:rPr>
          <w:rFonts w:ascii="Times New Roman" w:hAnsi="Times New Roman" w:cs="Times New Roman"/>
          <w:color w:val="000000" w:themeColor="text1"/>
          <w:sz w:val="28"/>
          <w:szCs w:val="28"/>
        </w:rPr>
        <w:t>/Ю.М. Берёзкин, Д.А. Алексеев. – Иркутск: Изд-во БГУЭП, 2015</w:t>
      </w:r>
      <w:r>
        <w:rPr>
          <w:rFonts w:ascii="Times New Roman" w:hAnsi="Times New Roman" w:cs="Times New Roman"/>
          <w:color w:val="000000" w:themeColor="text1"/>
          <w:sz w:val="28"/>
          <w:szCs w:val="28"/>
        </w:rPr>
        <w:t xml:space="preserve">. – 333 </w:t>
      </w:r>
    </w:p>
    <w:p w:rsidR="00B12FFE" w:rsidRDefault="00B12FFE" w:rsidP="00B12FFE">
      <w:pPr>
        <w:pStyle w:val="a6"/>
        <w:numPr>
          <w:ilvl w:val="0"/>
          <w:numId w:val="13"/>
        </w:numPr>
        <w:spacing w:after="0" w:line="360" w:lineRule="auto"/>
        <w:jc w:val="both"/>
        <w:rPr>
          <w:rFonts w:ascii="Times New Roman" w:hAnsi="Times New Roman" w:cs="Times New Roman"/>
          <w:color w:val="000000" w:themeColor="text1"/>
          <w:sz w:val="28"/>
          <w:szCs w:val="28"/>
        </w:rPr>
      </w:pPr>
      <w:proofErr w:type="spellStart"/>
      <w:r w:rsidRPr="00B12FFE">
        <w:rPr>
          <w:rFonts w:ascii="Times New Roman" w:hAnsi="Times New Roman" w:cs="Times New Roman"/>
          <w:color w:val="000000" w:themeColor="text1"/>
          <w:sz w:val="28"/>
          <w:szCs w:val="28"/>
        </w:rPr>
        <w:t>Белолипецкий</w:t>
      </w:r>
      <w:proofErr w:type="spellEnd"/>
      <w:r w:rsidRPr="00B12FFE">
        <w:rPr>
          <w:rFonts w:ascii="Times New Roman" w:hAnsi="Times New Roman" w:cs="Times New Roman"/>
          <w:color w:val="000000" w:themeColor="text1"/>
          <w:sz w:val="28"/>
          <w:szCs w:val="28"/>
        </w:rPr>
        <w:t xml:space="preserve">, В. Г. Финансовый менеджмент: учебное пособие / В. Г. </w:t>
      </w:r>
      <w:proofErr w:type="spellStart"/>
      <w:r w:rsidRPr="00B12FFE">
        <w:rPr>
          <w:rFonts w:ascii="Times New Roman" w:hAnsi="Times New Roman" w:cs="Times New Roman"/>
          <w:color w:val="000000" w:themeColor="text1"/>
          <w:sz w:val="28"/>
          <w:szCs w:val="28"/>
        </w:rPr>
        <w:t>Бело</w:t>
      </w:r>
      <w:r>
        <w:rPr>
          <w:rFonts w:ascii="Times New Roman" w:hAnsi="Times New Roman" w:cs="Times New Roman"/>
          <w:color w:val="000000" w:themeColor="text1"/>
          <w:sz w:val="28"/>
          <w:szCs w:val="28"/>
        </w:rPr>
        <w:t>липецкий</w:t>
      </w:r>
      <w:proofErr w:type="spellEnd"/>
      <w:r>
        <w:rPr>
          <w:rFonts w:ascii="Times New Roman" w:hAnsi="Times New Roman" w:cs="Times New Roman"/>
          <w:color w:val="000000" w:themeColor="text1"/>
          <w:sz w:val="28"/>
          <w:szCs w:val="28"/>
        </w:rPr>
        <w:t xml:space="preserve">. - Москва: </w:t>
      </w:r>
      <w:proofErr w:type="spellStart"/>
      <w:r>
        <w:rPr>
          <w:rFonts w:ascii="Times New Roman" w:hAnsi="Times New Roman" w:cs="Times New Roman"/>
          <w:color w:val="000000" w:themeColor="text1"/>
          <w:sz w:val="28"/>
          <w:szCs w:val="28"/>
        </w:rPr>
        <w:t>КноРус</w:t>
      </w:r>
      <w:proofErr w:type="spellEnd"/>
      <w:r>
        <w:rPr>
          <w:rFonts w:ascii="Times New Roman" w:hAnsi="Times New Roman" w:cs="Times New Roman"/>
          <w:color w:val="000000" w:themeColor="text1"/>
          <w:sz w:val="28"/>
          <w:szCs w:val="28"/>
        </w:rPr>
        <w:t>, 2016</w:t>
      </w:r>
      <w:r w:rsidRPr="00B12FFE">
        <w:rPr>
          <w:rFonts w:ascii="Times New Roman" w:hAnsi="Times New Roman" w:cs="Times New Roman"/>
          <w:color w:val="000000" w:themeColor="text1"/>
          <w:sz w:val="28"/>
          <w:szCs w:val="28"/>
        </w:rPr>
        <w:t>. - 446 с</w:t>
      </w:r>
    </w:p>
    <w:p w:rsidR="00644453" w:rsidRDefault="00644453" w:rsidP="00644453">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Бланк И.А. </w:t>
      </w:r>
      <w:r w:rsidRPr="00644453">
        <w:rPr>
          <w:rFonts w:ascii="Times New Roman" w:hAnsi="Times New Roman" w:cs="Times New Roman"/>
          <w:color w:val="000000" w:themeColor="text1"/>
          <w:sz w:val="28"/>
          <w:szCs w:val="28"/>
        </w:rPr>
        <w:t>Управление финансовыми ресурсами / И. А. Бланк</w:t>
      </w:r>
      <w:r>
        <w:rPr>
          <w:rFonts w:ascii="Times New Roman" w:hAnsi="Times New Roman" w:cs="Times New Roman"/>
          <w:color w:val="000000" w:themeColor="text1"/>
          <w:sz w:val="28"/>
          <w:szCs w:val="28"/>
        </w:rPr>
        <w:t xml:space="preserve">. - Москва: Омега-Л: </w:t>
      </w:r>
      <w:proofErr w:type="spellStart"/>
      <w:r>
        <w:rPr>
          <w:rFonts w:ascii="Times New Roman" w:hAnsi="Times New Roman" w:cs="Times New Roman"/>
          <w:color w:val="000000" w:themeColor="text1"/>
          <w:sz w:val="28"/>
          <w:szCs w:val="28"/>
        </w:rPr>
        <w:t>Эльга</w:t>
      </w:r>
      <w:proofErr w:type="spellEnd"/>
      <w:r>
        <w:rPr>
          <w:rFonts w:ascii="Times New Roman" w:hAnsi="Times New Roman" w:cs="Times New Roman"/>
          <w:color w:val="000000" w:themeColor="text1"/>
          <w:sz w:val="28"/>
          <w:szCs w:val="28"/>
        </w:rPr>
        <w:t>, 2014</w:t>
      </w:r>
      <w:r w:rsidRPr="00644453">
        <w:rPr>
          <w:rFonts w:ascii="Times New Roman" w:hAnsi="Times New Roman" w:cs="Times New Roman"/>
          <w:color w:val="000000" w:themeColor="text1"/>
          <w:sz w:val="28"/>
          <w:szCs w:val="28"/>
        </w:rPr>
        <w:t>. - 768 с.</w:t>
      </w:r>
    </w:p>
    <w:p w:rsidR="00644453" w:rsidRPr="00644453" w:rsidRDefault="00644453" w:rsidP="00644453">
      <w:pPr>
        <w:pStyle w:val="a6"/>
        <w:numPr>
          <w:ilvl w:val="0"/>
          <w:numId w:val="13"/>
        </w:numPr>
        <w:spacing w:after="0" w:line="360" w:lineRule="auto"/>
        <w:ind w:left="714" w:hanging="357"/>
        <w:rPr>
          <w:rFonts w:ascii="Times New Roman" w:hAnsi="Times New Roman" w:cs="Times New Roman"/>
          <w:color w:val="000000" w:themeColor="text1"/>
          <w:sz w:val="28"/>
          <w:szCs w:val="28"/>
        </w:rPr>
      </w:pPr>
      <w:r w:rsidRPr="00644453">
        <w:rPr>
          <w:rFonts w:ascii="Times New Roman" w:hAnsi="Times New Roman" w:cs="Times New Roman"/>
          <w:color w:val="000000" w:themeColor="text1"/>
          <w:sz w:val="28"/>
          <w:szCs w:val="28"/>
        </w:rPr>
        <w:t xml:space="preserve">Бланк И. А. «Управление финансовой безопасностью предприятия / И.А. Бланк – К.: </w:t>
      </w:r>
      <w:proofErr w:type="spellStart"/>
      <w:r w:rsidRPr="00644453">
        <w:rPr>
          <w:rFonts w:ascii="Times New Roman" w:hAnsi="Times New Roman" w:cs="Times New Roman"/>
          <w:color w:val="000000" w:themeColor="text1"/>
          <w:sz w:val="28"/>
          <w:szCs w:val="28"/>
        </w:rPr>
        <w:t>Эльга</w:t>
      </w:r>
      <w:proofErr w:type="spellEnd"/>
      <w:r w:rsidRPr="00644453">
        <w:rPr>
          <w:rFonts w:ascii="Times New Roman" w:hAnsi="Times New Roman" w:cs="Times New Roman"/>
          <w:color w:val="000000" w:themeColor="text1"/>
          <w:sz w:val="28"/>
          <w:szCs w:val="28"/>
        </w:rPr>
        <w:t>, 2014. – 776с.</w:t>
      </w:r>
    </w:p>
    <w:p w:rsidR="00644453" w:rsidRDefault="00644453" w:rsidP="00644453">
      <w:pPr>
        <w:pStyle w:val="a6"/>
        <w:numPr>
          <w:ilvl w:val="0"/>
          <w:numId w:val="13"/>
        </w:numPr>
        <w:spacing w:after="0" w:line="360" w:lineRule="auto"/>
        <w:jc w:val="both"/>
        <w:rPr>
          <w:rFonts w:ascii="Times New Roman" w:hAnsi="Times New Roman" w:cs="Times New Roman"/>
          <w:color w:val="000000" w:themeColor="text1"/>
          <w:sz w:val="28"/>
          <w:szCs w:val="28"/>
        </w:rPr>
      </w:pPr>
      <w:r w:rsidRPr="00644453">
        <w:rPr>
          <w:rFonts w:ascii="Times New Roman" w:hAnsi="Times New Roman" w:cs="Times New Roman"/>
          <w:color w:val="000000" w:themeColor="text1"/>
          <w:sz w:val="28"/>
          <w:szCs w:val="28"/>
        </w:rPr>
        <w:t xml:space="preserve">Богомолов В.А. Экономическая безопасность: </w:t>
      </w:r>
      <w:proofErr w:type="spellStart"/>
      <w:r w:rsidRPr="00644453">
        <w:rPr>
          <w:rFonts w:ascii="Times New Roman" w:hAnsi="Times New Roman" w:cs="Times New Roman"/>
          <w:color w:val="000000" w:themeColor="text1"/>
          <w:sz w:val="28"/>
          <w:szCs w:val="28"/>
        </w:rPr>
        <w:t>учеб.пособие</w:t>
      </w:r>
      <w:proofErr w:type="spellEnd"/>
      <w:r w:rsidRPr="00644453">
        <w:rPr>
          <w:rFonts w:ascii="Times New Roman" w:hAnsi="Times New Roman" w:cs="Times New Roman"/>
          <w:color w:val="000000" w:themeColor="text1"/>
          <w:sz w:val="28"/>
          <w:szCs w:val="28"/>
        </w:rPr>
        <w:t xml:space="preserve"> / В.А. Б</w:t>
      </w:r>
      <w:r>
        <w:rPr>
          <w:rFonts w:ascii="Times New Roman" w:hAnsi="Times New Roman" w:cs="Times New Roman"/>
          <w:color w:val="000000" w:themeColor="text1"/>
          <w:sz w:val="28"/>
          <w:szCs w:val="28"/>
        </w:rPr>
        <w:t>огомолов. - М.: ЮНИТИ-ДАНА, 2012</w:t>
      </w:r>
      <w:r w:rsidRPr="00644453">
        <w:rPr>
          <w:rFonts w:ascii="Times New Roman" w:hAnsi="Times New Roman" w:cs="Times New Roman"/>
          <w:color w:val="000000" w:themeColor="text1"/>
          <w:sz w:val="28"/>
          <w:szCs w:val="28"/>
        </w:rPr>
        <w:t>.</w:t>
      </w:r>
    </w:p>
    <w:p w:rsidR="00716D4F" w:rsidRPr="00716D4F" w:rsidRDefault="00716D4F" w:rsidP="00716D4F">
      <w:pPr>
        <w:pStyle w:val="a6"/>
        <w:numPr>
          <w:ilvl w:val="0"/>
          <w:numId w:val="13"/>
        </w:numPr>
        <w:spacing w:after="0" w:line="360" w:lineRule="auto"/>
        <w:jc w:val="both"/>
        <w:rPr>
          <w:rFonts w:ascii="Times New Roman" w:hAnsi="Times New Roman" w:cs="Times New Roman"/>
          <w:color w:val="000000" w:themeColor="text1"/>
          <w:sz w:val="28"/>
          <w:szCs w:val="28"/>
        </w:rPr>
      </w:pPr>
      <w:r w:rsidRPr="00716D4F">
        <w:rPr>
          <w:rFonts w:ascii="Times New Roman" w:hAnsi="Times New Roman" w:cs="Times New Roman"/>
          <w:color w:val="000000" w:themeColor="text1"/>
          <w:sz w:val="28"/>
          <w:szCs w:val="28"/>
        </w:rPr>
        <w:t>Гребенникова В.А., Выле</w:t>
      </w:r>
      <w:r>
        <w:rPr>
          <w:rFonts w:ascii="Times New Roman" w:hAnsi="Times New Roman" w:cs="Times New Roman"/>
          <w:color w:val="000000" w:themeColor="text1"/>
          <w:sz w:val="28"/>
          <w:szCs w:val="28"/>
        </w:rPr>
        <w:t>г</w:t>
      </w:r>
      <w:r w:rsidRPr="00716D4F">
        <w:rPr>
          <w:rFonts w:ascii="Times New Roman" w:hAnsi="Times New Roman" w:cs="Times New Roman"/>
          <w:color w:val="000000" w:themeColor="text1"/>
          <w:sz w:val="28"/>
          <w:szCs w:val="28"/>
        </w:rPr>
        <w:t>жанина Е.В. Финансы предприятий: Учебно-методический комплекс. Краснодар, 2012. 200с.;</w:t>
      </w:r>
    </w:p>
    <w:p w:rsidR="00716D4F" w:rsidRPr="00716D4F" w:rsidRDefault="00716D4F" w:rsidP="00716D4F">
      <w:pPr>
        <w:pStyle w:val="a6"/>
        <w:numPr>
          <w:ilvl w:val="0"/>
          <w:numId w:val="13"/>
        </w:numPr>
        <w:spacing w:after="0" w:line="360" w:lineRule="auto"/>
        <w:jc w:val="both"/>
        <w:rPr>
          <w:rFonts w:ascii="Times New Roman" w:hAnsi="Times New Roman" w:cs="Times New Roman"/>
          <w:color w:val="000000" w:themeColor="text1"/>
          <w:sz w:val="28"/>
          <w:szCs w:val="28"/>
        </w:rPr>
      </w:pPr>
      <w:proofErr w:type="spellStart"/>
      <w:r w:rsidRPr="00716D4F">
        <w:rPr>
          <w:rFonts w:ascii="Times New Roman" w:hAnsi="Times New Roman" w:cs="Times New Roman"/>
          <w:color w:val="000000" w:themeColor="text1"/>
          <w:sz w:val="28"/>
          <w:szCs w:val="28"/>
        </w:rPr>
        <w:t>Гермалович</w:t>
      </w:r>
      <w:proofErr w:type="spellEnd"/>
      <w:r w:rsidRPr="00716D4F">
        <w:rPr>
          <w:rFonts w:ascii="Times New Roman" w:hAnsi="Times New Roman" w:cs="Times New Roman"/>
          <w:color w:val="000000" w:themeColor="text1"/>
          <w:sz w:val="28"/>
          <w:szCs w:val="28"/>
        </w:rPr>
        <w:t xml:space="preserve"> Н.А. Анализ хозяйственной деятельности предприятия /Н.А. </w:t>
      </w:r>
      <w:proofErr w:type="spellStart"/>
      <w:r w:rsidRPr="00716D4F">
        <w:rPr>
          <w:rFonts w:ascii="Times New Roman" w:hAnsi="Times New Roman" w:cs="Times New Roman"/>
          <w:color w:val="000000" w:themeColor="text1"/>
          <w:sz w:val="28"/>
          <w:szCs w:val="28"/>
        </w:rPr>
        <w:t>Гермалович</w:t>
      </w:r>
      <w:proofErr w:type="spellEnd"/>
      <w:r w:rsidRPr="00716D4F">
        <w:rPr>
          <w:rFonts w:ascii="Times New Roman" w:hAnsi="Times New Roman" w:cs="Times New Roman"/>
          <w:color w:val="000000" w:themeColor="text1"/>
          <w:sz w:val="28"/>
          <w:szCs w:val="28"/>
        </w:rPr>
        <w:t>. - М: Финансы и статистика, 2014. - 346 с.</w:t>
      </w:r>
    </w:p>
    <w:p w:rsidR="00644453" w:rsidRPr="00644453" w:rsidRDefault="00716D4F" w:rsidP="00644453">
      <w:pPr>
        <w:pStyle w:val="a6"/>
        <w:numPr>
          <w:ilvl w:val="0"/>
          <w:numId w:val="13"/>
        </w:numPr>
        <w:spacing w:after="0" w:line="360" w:lineRule="auto"/>
        <w:jc w:val="both"/>
        <w:rPr>
          <w:rFonts w:ascii="Times New Roman" w:hAnsi="Times New Roman" w:cs="Times New Roman"/>
          <w:color w:val="000000" w:themeColor="text1"/>
          <w:sz w:val="28"/>
          <w:szCs w:val="28"/>
        </w:rPr>
      </w:pPr>
      <w:r w:rsidRPr="00716D4F">
        <w:rPr>
          <w:rFonts w:ascii="Times New Roman" w:hAnsi="Times New Roman" w:cs="Times New Roman"/>
          <w:color w:val="000000" w:themeColor="text1"/>
          <w:sz w:val="28"/>
          <w:szCs w:val="28"/>
        </w:rPr>
        <w:t>Данилин В.Ф. Теоретические основы диагностики и экономического анализа деятельности предприятий. Учебно</w:t>
      </w:r>
      <w:r w:rsidR="00644453">
        <w:rPr>
          <w:rFonts w:ascii="Times New Roman" w:hAnsi="Times New Roman" w:cs="Times New Roman"/>
          <w:color w:val="000000" w:themeColor="text1"/>
          <w:sz w:val="28"/>
          <w:szCs w:val="28"/>
        </w:rPr>
        <w:t>е пособие. – М.: , 2015. -55 с.</w:t>
      </w:r>
    </w:p>
    <w:p w:rsidR="00644453" w:rsidRDefault="00A60CB1" w:rsidP="00A60CB1">
      <w:pPr>
        <w:pStyle w:val="a6"/>
        <w:numPr>
          <w:ilvl w:val="0"/>
          <w:numId w:val="13"/>
        </w:numPr>
        <w:spacing w:after="0" w:line="360" w:lineRule="auto"/>
        <w:jc w:val="both"/>
        <w:rPr>
          <w:rFonts w:ascii="Times New Roman" w:hAnsi="Times New Roman" w:cs="Times New Roman"/>
          <w:color w:val="000000" w:themeColor="text1"/>
          <w:sz w:val="28"/>
          <w:szCs w:val="28"/>
        </w:rPr>
      </w:pPr>
      <w:r w:rsidRPr="00A60CB1">
        <w:rPr>
          <w:rFonts w:ascii="Times New Roman" w:hAnsi="Times New Roman" w:cs="Times New Roman"/>
          <w:color w:val="000000" w:themeColor="text1"/>
          <w:sz w:val="28"/>
          <w:szCs w:val="28"/>
        </w:rPr>
        <w:t>Донцова Л.В., Никифорова Н.А. Анализ финансовой отчетности: учебник - 7-е изд., перераб</w:t>
      </w:r>
      <w:proofErr w:type="gramStart"/>
      <w:r w:rsidRPr="00A60CB1">
        <w:rPr>
          <w:rFonts w:ascii="Times New Roman" w:hAnsi="Times New Roman" w:cs="Times New Roman"/>
          <w:color w:val="000000" w:themeColor="text1"/>
          <w:sz w:val="28"/>
          <w:szCs w:val="28"/>
        </w:rPr>
        <w:t>. и</w:t>
      </w:r>
      <w:proofErr w:type="gramEnd"/>
      <w:r w:rsidRPr="00A60CB1">
        <w:rPr>
          <w:rFonts w:ascii="Times New Roman" w:hAnsi="Times New Roman" w:cs="Times New Roman"/>
          <w:color w:val="000000" w:themeColor="text1"/>
          <w:sz w:val="28"/>
          <w:szCs w:val="28"/>
        </w:rPr>
        <w:t xml:space="preserve"> доп. М.: Из</w:t>
      </w:r>
      <w:r>
        <w:rPr>
          <w:rFonts w:ascii="Times New Roman" w:hAnsi="Times New Roman" w:cs="Times New Roman"/>
          <w:color w:val="000000" w:themeColor="text1"/>
          <w:sz w:val="28"/>
          <w:szCs w:val="28"/>
        </w:rPr>
        <w:t>дательство «Дело и Сервис», 2016</w:t>
      </w:r>
      <w:r w:rsidRPr="00A60CB1">
        <w:rPr>
          <w:rFonts w:ascii="Times New Roman" w:hAnsi="Times New Roman" w:cs="Times New Roman"/>
          <w:color w:val="000000" w:themeColor="text1"/>
          <w:sz w:val="28"/>
          <w:szCs w:val="28"/>
        </w:rPr>
        <w:t>. 384 с.;</w:t>
      </w:r>
    </w:p>
    <w:p w:rsidR="000226B6" w:rsidRPr="000226B6" w:rsidRDefault="00663AB1" w:rsidP="000226B6">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226B6">
        <w:rPr>
          <w:rFonts w:ascii="Times New Roman" w:hAnsi="Times New Roman" w:cs="Times New Roman"/>
          <w:color w:val="000000" w:themeColor="text1"/>
          <w:sz w:val="28"/>
          <w:szCs w:val="28"/>
        </w:rPr>
        <w:t>Капанадзе Г.Д. Финансовая устойчивость российских компаний и экономическая безопасность// Российское предпринимательство. – 2016. – №22. с. 10-16</w:t>
      </w:r>
    </w:p>
    <w:p w:rsidR="00663AB1" w:rsidRPr="00663AB1" w:rsidRDefault="00663AB1" w:rsidP="00663AB1">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Киреев В.Л </w:t>
      </w:r>
      <w:r w:rsidR="00D45430">
        <w:rPr>
          <w:rFonts w:ascii="Times New Roman" w:hAnsi="Times New Roman" w:cs="Times New Roman"/>
          <w:color w:val="000000" w:themeColor="text1"/>
          <w:sz w:val="28"/>
          <w:szCs w:val="28"/>
        </w:rPr>
        <w:t>Московский государственный университет путей сообщения</w:t>
      </w:r>
      <w:r w:rsidRPr="00663AB1">
        <w:rPr>
          <w:rFonts w:ascii="Times New Roman" w:hAnsi="Times New Roman" w:cs="Times New Roman"/>
          <w:color w:val="000000" w:themeColor="text1"/>
          <w:sz w:val="28"/>
          <w:szCs w:val="28"/>
        </w:rPr>
        <w:t xml:space="preserve"> (МИИТ)</w:t>
      </w:r>
      <w:r>
        <w:rPr>
          <w:rFonts w:ascii="Times New Roman" w:hAnsi="Times New Roman" w:cs="Times New Roman"/>
          <w:color w:val="000000" w:themeColor="text1"/>
          <w:sz w:val="28"/>
          <w:szCs w:val="28"/>
        </w:rPr>
        <w:t>.</w:t>
      </w:r>
      <w:r w:rsidRPr="00663AB1">
        <w:rPr>
          <w:rFonts w:ascii="Times New Roman" w:hAnsi="Times New Roman" w:cs="Times New Roman"/>
          <w:color w:val="000000" w:themeColor="text1"/>
          <w:sz w:val="28"/>
          <w:szCs w:val="28"/>
        </w:rPr>
        <w:t xml:space="preserve"> Кафедра «Финансы и кредит»</w:t>
      </w:r>
      <w:r>
        <w:rPr>
          <w:rFonts w:ascii="Times New Roman" w:hAnsi="Times New Roman" w:cs="Times New Roman"/>
          <w:color w:val="000000" w:themeColor="text1"/>
          <w:sz w:val="28"/>
          <w:szCs w:val="28"/>
        </w:rPr>
        <w:t>. -</w:t>
      </w:r>
      <w:r w:rsidRPr="00663AB1">
        <w:rPr>
          <w:rFonts w:ascii="Times New Roman" w:hAnsi="Times New Roman" w:cs="Times New Roman"/>
          <w:color w:val="000000" w:themeColor="text1"/>
          <w:sz w:val="28"/>
          <w:szCs w:val="28"/>
        </w:rPr>
        <w:t xml:space="preserve"> В.Л. Киреев Основы финансового анализ</w:t>
      </w:r>
      <w:r w:rsidR="0093405D">
        <w:rPr>
          <w:rFonts w:ascii="Times New Roman" w:hAnsi="Times New Roman" w:cs="Times New Roman"/>
          <w:color w:val="000000" w:themeColor="text1"/>
          <w:sz w:val="28"/>
          <w:szCs w:val="28"/>
        </w:rPr>
        <w:t>а. Учебное пособие, Москва – 201</w:t>
      </w:r>
      <w:r w:rsidR="00004884">
        <w:rPr>
          <w:rFonts w:ascii="Times New Roman" w:hAnsi="Times New Roman" w:cs="Times New Roman"/>
          <w:color w:val="000000" w:themeColor="text1"/>
          <w:sz w:val="28"/>
          <w:szCs w:val="28"/>
        </w:rPr>
        <w:t>5</w:t>
      </w:r>
    </w:p>
    <w:p w:rsidR="00A60CB1" w:rsidRDefault="00663AB1" w:rsidP="00A60CB1">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60CB1">
        <w:rPr>
          <w:rFonts w:ascii="Times New Roman" w:hAnsi="Times New Roman" w:cs="Times New Roman"/>
          <w:color w:val="000000" w:themeColor="text1"/>
          <w:sz w:val="28"/>
          <w:szCs w:val="28"/>
        </w:rPr>
        <w:t xml:space="preserve">Крылов Э.И. </w:t>
      </w:r>
      <w:r w:rsidR="00A60CB1" w:rsidRPr="00A60CB1">
        <w:rPr>
          <w:rFonts w:ascii="Times New Roman" w:hAnsi="Times New Roman" w:cs="Times New Roman"/>
          <w:color w:val="000000" w:themeColor="text1"/>
          <w:sz w:val="28"/>
          <w:szCs w:val="28"/>
        </w:rPr>
        <w:t xml:space="preserve">Управление финансовым состоянием организации (предприятия): учебное пособие / [Крылов Э. </w:t>
      </w:r>
      <w:r w:rsidR="00A60CB1">
        <w:rPr>
          <w:rFonts w:ascii="Times New Roman" w:hAnsi="Times New Roman" w:cs="Times New Roman"/>
          <w:color w:val="000000" w:themeColor="text1"/>
          <w:sz w:val="28"/>
          <w:szCs w:val="28"/>
        </w:rPr>
        <w:t xml:space="preserve">И. и др.]. - Москва: </w:t>
      </w:r>
      <w:proofErr w:type="spellStart"/>
      <w:r w:rsidR="00A60CB1">
        <w:rPr>
          <w:rFonts w:ascii="Times New Roman" w:hAnsi="Times New Roman" w:cs="Times New Roman"/>
          <w:color w:val="000000" w:themeColor="text1"/>
          <w:sz w:val="28"/>
          <w:szCs w:val="28"/>
        </w:rPr>
        <w:t>Эксмо</w:t>
      </w:r>
      <w:proofErr w:type="spellEnd"/>
      <w:r w:rsidR="00A60CB1">
        <w:rPr>
          <w:rFonts w:ascii="Times New Roman" w:hAnsi="Times New Roman" w:cs="Times New Roman"/>
          <w:color w:val="000000" w:themeColor="text1"/>
          <w:sz w:val="28"/>
          <w:szCs w:val="28"/>
        </w:rPr>
        <w:t>, 2016. - 453</w:t>
      </w:r>
      <w:r w:rsidR="00A60CB1" w:rsidRPr="00A60CB1">
        <w:rPr>
          <w:rFonts w:ascii="Times New Roman" w:hAnsi="Times New Roman" w:cs="Times New Roman"/>
          <w:color w:val="000000" w:themeColor="text1"/>
          <w:sz w:val="28"/>
          <w:szCs w:val="28"/>
        </w:rPr>
        <w:t xml:space="preserve"> с.</w:t>
      </w:r>
    </w:p>
    <w:p w:rsidR="00A60CB1" w:rsidRDefault="00A60CB1" w:rsidP="00A60CB1">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Маркина Е.В. </w:t>
      </w:r>
      <w:r w:rsidR="00D45430" w:rsidRPr="00A60CB1">
        <w:rPr>
          <w:rFonts w:ascii="Times New Roman" w:hAnsi="Times New Roman" w:cs="Times New Roman"/>
          <w:color w:val="000000" w:themeColor="text1"/>
          <w:sz w:val="28"/>
          <w:szCs w:val="28"/>
        </w:rPr>
        <w:t>Финансы:</w:t>
      </w:r>
      <w:r w:rsidRPr="00A60CB1">
        <w:rPr>
          <w:rFonts w:ascii="Times New Roman" w:hAnsi="Times New Roman" w:cs="Times New Roman"/>
          <w:color w:val="000000" w:themeColor="text1"/>
          <w:sz w:val="28"/>
          <w:szCs w:val="28"/>
        </w:rPr>
        <w:t xml:space="preserve"> учебник / коллектив </w:t>
      </w:r>
      <w:proofErr w:type="gramStart"/>
      <w:r w:rsidRPr="00A60CB1">
        <w:rPr>
          <w:rFonts w:ascii="Times New Roman" w:hAnsi="Times New Roman" w:cs="Times New Roman"/>
          <w:color w:val="000000" w:themeColor="text1"/>
          <w:sz w:val="28"/>
          <w:szCs w:val="28"/>
        </w:rPr>
        <w:t>авторов ;</w:t>
      </w:r>
      <w:proofErr w:type="gramEnd"/>
      <w:r w:rsidRPr="00A60CB1">
        <w:rPr>
          <w:rFonts w:ascii="Times New Roman" w:hAnsi="Times New Roman" w:cs="Times New Roman"/>
          <w:color w:val="000000" w:themeColor="text1"/>
          <w:sz w:val="28"/>
          <w:szCs w:val="28"/>
        </w:rPr>
        <w:t xml:space="preserve"> под ред. Е.В. Маркиной. — 2-е изд., стер. —</w:t>
      </w:r>
      <w:r>
        <w:rPr>
          <w:rFonts w:ascii="Times New Roman" w:hAnsi="Times New Roman" w:cs="Times New Roman"/>
          <w:color w:val="000000" w:themeColor="text1"/>
          <w:sz w:val="28"/>
          <w:szCs w:val="28"/>
        </w:rPr>
        <w:t xml:space="preserve"> </w:t>
      </w:r>
      <w:proofErr w:type="gramStart"/>
      <w:r w:rsidRPr="00A60CB1">
        <w:rPr>
          <w:rFonts w:ascii="Times New Roman" w:hAnsi="Times New Roman" w:cs="Times New Roman"/>
          <w:color w:val="000000" w:themeColor="text1"/>
          <w:sz w:val="28"/>
          <w:szCs w:val="28"/>
        </w:rPr>
        <w:t>М. :</w:t>
      </w:r>
      <w:proofErr w:type="gramEnd"/>
      <w:r w:rsidRPr="00A60CB1">
        <w:rPr>
          <w:rFonts w:ascii="Times New Roman" w:hAnsi="Times New Roman" w:cs="Times New Roman"/>
          <w:color w:val="000000" w:themeColor="text1"/>
          <w:sz w:val="28"/>
          <w:szCs w:val="28"/>
        </w:rPr>
        <w:t xml:space="preserve"> КНОРУС, 2014. — 432 с. </w:t>
      </w:r>
    </w:p>
    <w:p w:rsidR="00A60CB1" w:rsidRDefault="00A60CB1" w:rsidP="00A60CB1">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60CB1">
        <w:rPr>
          <w:rFonts w:ascii="Times New Roman" w:hAnsi="Times New Roman" w:cs="Times New Roman"/>
          <w:color w:val="000000" w:themeColor="text1"/>
          <w:sz w:val="28"/>
          <w:szCs w:val="28"/>
        </w:rPr>
        <w:t>Мельник М.В. Анализ финансово-хозяйственной деятельности предприятия: учеб</w:t>
      </w:r>
      <w:proofErr w:type="gramStart"/>
      <w:r w:rsidR="00D45430">
        <w:rPr>
          <w:rFonts w:ascii="Times New Roman" w:hAnsi="Times New Roman" w:cs="Times New Roman"/>
          <w:color w:val="000000" w:themeColor="text1"/>
          <w:sz w:val="28"/>
          <w:szCs w:val="28"/>
        </w:rPr>
        <w:t>. п</w:t>
      </w:r>
      <w:r w:rsidR="00D45430" w:rsidRPr="00A60CB1">
        <w:rPr>
          <w:rFonts w:ascii="Times New Roman" w:hAnsi="Times New Roman" w:cs="Times New Roman"/>
          <w:color w:val="000000" w:themeColor="text1"/>
          <w:sz w:val="28"/>
          <w:szCs w:val="28"/>
        </w:rPr>
        <w:t>особие</w:t>
      </w:r>
      <w:proofErr w:type="gramEnd"/>
      <w:r w:rsidRPr="00A60CB1">
        <w:rPr>
          <w:rFonts w:ascii="Times New Roman" w:hAnsi="Times New Roman" w:cs="Times New Roman"/>
          <w:color w:val="000000" w:themeColor="text1"/>
          <w:sz w:val="28"/>
          <w:szCs w:val="28"/>
        </w:rPr>
        <w:t xml:space="preserve"> /М.В. Мельник, Е.Б. Гераси</w:t>
      </w:r>
      <w:r>
        <w:rPr>
          <w:rFonts w:ascii="Times New Roman" w:hAnsi="Times New Roman" w:cs="Times New Roman"/>
          <w:color w:val="000000" w:themeColor="text1"/>
          <w:sz w:val="28"/>
          <w:szCs w:val="28"/>
        </w:rPr>
        <w:t>мова. - М.: Форум: ИНФРА-М, 2017</w:t>
      </w:r>
      <w:r w:rsidRPr="00A60CB1">
        <w:rPr>
          <w:rFonts w:ascii="Times New Roman" w:hAnsi="Times New Roman" w:cs="Times New Roman"/>
          <w:color w:val="000000" w:themeColor="text1"/>
          <w:sz w:val="28"/>
          <w:szCs w:val="28"/>
        </w:rPr>
        <w:t>. - 192 с.</w:t>
      </w:r>
    </w:p>
    <w:p w:rsidR="00A60CB1" w:rsidRDefault="00A60CB1" w:rsidP="003223CA">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223CA">
        <w:rPr>
          <w:rFonts w:ascii="Times New Roman" w:hAnsi="Times New Roman" w:cs="Times New Roman"/>
          <w:color w:val="000000" w:themeColor="text1"/>
          <w:sz w:val="28"/>
          <w:szCs w:val="28"/>
        </w:rPr>
        <w:t xml:space="preserve"> </w:t>
      </w:r>
      <w:proofErr w:type="spellStart"/>
      <w:r w:rsidR="003223CA">
        <w:rPr>
          <w:rFonts w:ascii="Times New Roman" w:hAnsi="Times New Roman" w:cs="Times New Roman"/>
          <w:color w:val="000000" w:themeColor="text1"/>
          <w:sz w:val="28"/>
          <w:szCs w:val="28"/>
        </w:rPr>
        <w:t>Новашина</w:t>
      </w:r>
      <w:proofErr w:type="spellEnd"/>
      <w:r w:rsidR="003223CA">
        <w:rPr>
          <w:rFonts w:ascii="Times New Roman" w:hAnsi="Times New Roman" w:cs="Times New Roman"/>
          <w:color w:val="000000" w:themeColor="text1"/>
          <w:sz w:val="28"/>
          <w:szCs w:val="28"/>
        </w:rPr>
        <w:t xml:space="preserve"> Т.С. </w:t>
      </w:r>
      <w:r w:rsidR="00D45430">
        <w:rPr>
          <w:rFonts w:ascii="Times New Roman" w:hAnsi="Times New Roman" w:cs="Times New Roman"/>
          <w:color w:val="000000" w:themeColor="text1"/>
          <w:sz w:val="28"/>
          <w:szCs w:val="28"/>
        </w:rPr>
        <w:t>Экономика и финансы предприятия</w:t>
      </w:r>
      <w:r w:rsidRPr="00A60CB1">
        <w:rPr>
          <w:rFonts w:ascii="Times New Roman" w:hAnsi="Times New Roman" w:cs="Times New Roman"/>
          <w:color w:val="000000" w:themeColor="text1"/>
          <w:sz w:val="28"/>
          <w:szCs w:val="28"/>
        </w:rPr>
        <w:t xml:space="preserve">: </w:t>
      </w:r>
      <w:r w:rsidR="00D45430">
        <w:rPr>
          <w:rFonts w:ascii="Times New Roman" w:hAnsi="Times New Roman" w:cs="Times New Roman"/>
          <w:color w:val="000000" w:themeColor="text1"/>
          <w:sz w:val="28"/>
          <w:szCs w:val="28"/>
        </w:rPr>
        <w:t>учебник</w:t>
      </w:r>
      <w:r w:rsidR="003223CA">
        <w:rPr>
          <w:rFonts w:ascii="Times New Roman" w:hAnsi="Times New Roman" w:cs="Times New Roman"/>
          <w:color w:val="000000" w:themeColor="text1"/>
          <w:sz w:val="28"/>
          <w:szCs w:val="28"/>
        </w:rPr>
        <w:t xml:space="preserve"> –и</w:t>
      </w:r>
      <w:r w:rsidRPr="003223CA">
        <w:rPr>
          <w:rFonts w:ascii="Times New Roman" w:hAnsi="Times New Roman" w:cs="Times New Roman"/>
          <w:color w:val="000000" w:themeColor="text1"/>
          <w:sz w:val="28"/>
          <w:szCs w:val="28"/>
        </w:rPr>
        <w:t>здание второе, переработанное и дополненное</w:t>
      </w:r>
      <w:r w:rsidR="003223CA">
        <w:rPr>
          <w:rFonts w:ascii="Times New Roman" w:hAnsi="Times New Roman" w:cs="Times New Roman"/>
          <w:color w:val="000000" w:themeColor="text1"/>
          <w:sz w:val="28"/>
          <w:szCs w:val="28"/>
        </w:rPr>
        <w:t>, п</w:t>
      </w:r>
      <w:r w:rsidRPr="003223CA">
        <w:rPr>
          <w:rFonts w:ascii="Times New Roman" w:hAnsi="Times New Roman" w:cs="Times New Roman"/>
          <w:color w:val="000000" w:themeColor="text1"/>
          <w:sz w:val="28"/>
          <w:szCs w:val="28"/>
        </w:rPr>
        <w:t>од редакцией Т.С.</w:t>
      </w:r>
      <w:r w:rsidR="003223CA">
        <w:rPr>
          <w:rFonts w:ascii="Times New Roman" w:hAnsi="Times New Roman" w:cs="Times New Roman"/>
          <w:color w:val="000000" w:themeColor="text1"/>
          <w:sz w:val="28"/>
          <w:szCs w:val="28"/>
        </w:rPr>
        <w:t xml:space="preserve"> </w:t>
      </w:r>
      <w:proofErr w:type="spellStart"/>
      <w:r w:rsidRPr="003223CA">
        <w:rPr>
          <w:rFonts w:ascii="Times New Roman" w:hAnsi="Times New Roman" w:cs="Times New Roman"/>
          <w:color w:val="000000" w:themeColor="text1"/>
          <w:sz w:val="28"/>
          <w:szCs w:val="28"/>
        </w:rPr>
        <w:t>Новашиной</w:t>
      </w:r>
      <w:proofErr w:type="spellEnd"/>
      <w:r w:rsidR="003223CA">
        <w:rPr>
          <w:rFonts w:ascii="Times New Roman" w:hAnsi="Times New Roman" w:cs="Times New Roman"/>
          <w:color w:val="000000" w:themeColor="text1"/>
          <w:sz w:val="28"/>
          <w:szCs w:val="28"/>
        </w:rPr>
        <w:t>, 2015. – 205 с.</w:t>
      </w:r>
    </w:p>
    <w:p w:rsidR="003223CA" w:rsidRDefault="003223CA" w:rsidP="003223CA">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3223CA">
        <w:rPr>
          <w:rFonts w:ascii="Times New Roman" w:hAnsi="Times New Roman" w:cs="Times New Roman"/>
          <w:color w:val="000000" w:themeColor="text1"/>
          <w:sz w:val="28"/>
          <w:szCs w:val="28"/>
        </w:rPr>
        <w:t>Резер</w:t>
      </w:r>
      <w:proofErr w:type="spellEnd"/>
      <w:r w:rsidRPr="003223CA">
        <w:rPr>
          <w:rFonts w:ascii="Times New Roman" w:hAnsi="Times New Roman" w:cs="Times New Roman"/>
          <w:color w:val="000000" w:themeColor="text1"/>
          <w:sz w:val="28"/>
          <w:szCs w:val="28"/>
        </w:rPr>
        <w:t xml:space="preserve"> А.В. Методы расчетов экономических и финансовых показателей</w:t>
      </w:r>
      <w:r>
        <w:rPr>
          <w:rFonts w:ascii="Times New Roman" w:hAnsi="Times New Roman" w:cs="Times New Roman"/>
          <w:color w:val="000000" w:themeColor="text1"/>
          <w:sz w:val="28"/>
          <w:szCs w:val="28"/>
        </w:rPr>
        <w:t xml:space="preserve"> в современной экономике.   2016</w:t>
      </w:r>
      <w:r w:rsidRPr="003223CA">
        <w:rPr>
          <w:rFonts w:ascii="Times New Roman" w:hAnsi="Times New Roman" w:cs="Times New Roman"/>
          <w:color w:val="000000" w:themeColor="text1"/>
          <w:sz w:val="28"/>
          <w:szCs w:val="28"/>
        </w:rPr>
        <w:t>, – 44 с</w:t>
      </w:r>
      <w:r>
        <w:rPr>
          <w:rFonts w:ascii="Times New Roman" w:hAnsi="Times New Roman" w:cs="Times New Roman"/>
          <w:color w:val="000000" w:themeColor="text1"/>
          <w:sz w:val="28"/>
          <w:szCs w:val="28"/>
        </w:rPr>
        <w:t>.</w:t>
      </w:r>
    </w:p>
    <w:p w:rsidR="00C17F92" w:rsidRDefault="003223CA" w:rsidP="00C17F92">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17F92" w:rsidRPr="00C17F92">
        <w:rPr>
          <w:rFonts w:ascii="Times New Roman" w:hAnsi="Times New Roman" w:cs="Times New Roman"/>
          <w:color w:val="000000" w:themeColor="text1"/>
          <w:sz w:val="28"/>
          <w:szCs w:val="28"/>
        </w:rPr>
        <w:t>Савчук, В. П. Управление финансами предприятия / В. П. Савчук. - Москва:</w:t>
      </w:r>
      <w:r w:rsidR="00C17F92">
        <w:rPr>
          <w:rFonts w:ascii="Times New Roman" w:hAnsi="Times New Roman" w:cs="Times New Roman"/>
          <w:color w:val="000000" w:themeColor="text1"/>
          <w:sz w:val="28"/>
          <w:szCs w:val="28"/>
        </w:rPr>
        <w:t xml:space="preserve"> БИНОМ. Лаборатория знаний, 2015</w:t>
      </w:r>
      <w:r w:rsidR="00C17F92" w:rsidRPr="00C17F92">
        <w:rPr>
          <w:rFonts w:ascii="Times New Roman" w:hAnsi="Times New Roman" w:cs="Times New Roman"/>
          <w:color w:val="000000" w:themeColor="text1"/>
          <w:sz w:val="28"/>
          <w:szCs w:val="28"/>
        </w:rPr>
        <w:t>. - 480 с.</w:t>
      </w:r>
    </w:p>
    <w:p w:rsidR="003223CA" w:rsidRDefault="008334B0" w:rsidP="003223CA">
      <w:pPr>
        <w:pStyle w:val="a6"/>
        <w:numPr>
          <w:ilvl w:val="0"/>
          <w:numId w:val="13"/>
        </w:numPr>
        <w:spacing w:after="0" w:line="360" w:lineRule="auto"/>
        <w:jc w:val="both"/>
        <w:rPr>
          <w:rFonts w:ascii="Times New Roman" w:hAnsi="Times New Roman" w:cs="Times New Roman"/>
          <w:color w:val="000000" w:themeColor="text1"/>
          <w:sz w:val="28"/>
          <w:szCs w:val="28"/>
        </w:rPr>
      </w:pPr>
      <w:r w:rsidRPr="008334B0">
        <w:rPr>
          <w:rFonts w:ascii="Times New Roman" w:hAnsi="Times New Roman" w:cs="Times New Roman"/>
          <w:color w:val="000000" w:themeColor="text1"/>
          <w:sz w:val="28"/>
          <w:szCs w:val="28"/>
        </w:rPr>
        <w:t xml:space="preserve"> </w:t>
      </w:r>
      <w:proofErr w:type="spellStart"/>
      <w:r w:rsidR="003223CA" w:rsidRPr="003223CA">
        <w:rPr>
          <w:rFonts w:ascii="Times New Roman" w:hAnsi="Times New Roman" w:cs="Times New Roman"/>
          <w:color w:val="000000" w:themeColor="text1"/>
          <w:sz w:val="28"/>
          <w:szCs w:val="28"/>
        </w:rPr>
        <w:t>Семушкина</w:t>
      </w:r>
      <w:proofErr w:type="spellEnd"/>
      <w:r w:rsidR="003223CA" w:rsidRPr="003223CA">
        <w:rPr>
          <w:rFonts w:ascii="Times New Roman" w:hAnsi="Times New Roman" w:cs="Times New Roman"/>
          <w:color w:val="000000" w:themeColor="text1"/>
          <w:sz w:val="28"/>
          <w:szCs w:val="28"/>
        </w:rPr>
        <w:t xml:space="preserve"> Н.В. Руководство по изучению дисциплины “Финансовый</w:t>
      </w:r>
      <w:r w:rsidR="003223CA">
        <w:rPr>
          <w:rFonts w:ascii="Times New Roman" w:hAnsi="Times New Roman" w:cs="Times New Roman"/>
          <w:color w:val="000000" w:themeColor="text1"/>
          <w:sz w:val="28"/>
          <w:szCs w:val="28"/>
        </w:rPr>
        <w:t xml:space="preserve"> </w:t>
      </w:r>
      <w:r w:rsidR="003223CA" w:rsidRPr="003223CA">
        <w:rPr>
          <w:rFonts w:ascii="Times New Roman" w:hAnsi="Times New Roman" w:cs="Times New Roman"/>
          <w:color w:val="000000" w:themeColor="text1"/>
          <w:sz w:val="28"/>
          <w:szCs w:val="28"/>
        </w:rPr>
        <w:t>анализ” / Московский государственный университет экономики,</w:t>
      </w:r>
      <w:r w:rsidR="003223CA">
        <w:rPr>
          <w:rFonts w:ascii="Times New Roman" w:hAnsi="Times New Roman" w:cs="Times New Roman"/>
          <w:color w:val="000000" w:themeColor="text1"/>
          <w:sz w:val="28"/>
          <w:szCs w:val="28"/>
        </w:rPr>
        <w:t xml:space="preserve"> </w:t>
      </w:r>
      <w:r w:rsidR="003223CA" w:rsidRPr="003223CA">
        <w:rPr>
          <w:rFonts w:ascii="Times New Roman" w:hAnsi="Times New Roman" w:cs="Times New Roman"/>
          <w:color w:val="000000" w:themeColor="text1"/>
          <w:sz w:val="28"/>
          <w:szCs w:val="28"/>
        </w:rPr>
        <w:t>ст</w:t>
      </w:r>
      <w:r w:rsidR="003223CA">
        <w:rPr>
          <w:rFonts w:ascii="Times New Roman" w:hAnsi="Times New Roman" w:cs="Times New Roman"/>
          <w:color w:val="000000" w:themeColor="text1"/>
          <w:sz w:val="28"/>
          <w:szCs w:val="28"/>
        </w:rPr>
        <w:t>атистики и информатики, М., 2015</w:t>
      </w:r>
      <w:r w:rsidR="003223CA" w:rsidRPr="003223CA">
        <w:rPr>
          <w:rFonts w:ascii="Times New Roman" w:hAnsi="Times New Roman" w:cs="Times New Roman"/>
          <w:color w:val="000000" w:themeColor="text1"/>
          <w:sz w:val="28"/>
          <w:szCs w:val="28"/>
        </w:rPr>
        <w:t xml:space="preserve"> – 23 с.</w:t>
      </w:r>
    </w:p>
    <w:p w:rsidR="003223CA" w:rsidRDefault="003223CA" w:rsidP="00663AB1">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3223CA">
        <w:rPr>
          <w:rFonts w:ascii="Times New Roman" w:hAnsi="Times New Roman" w:cs="Times New Roman"/>
          <w:color w:val="000000" w:themeColor="text1"/>
          <w:sz w:val="28"/>
          <w:szCs w:val="28"/>
        </w:rPr>
        <w:t>Соснаускене</w:t>
      </w:r>
      <w:proofErr w:type="spellEnd"/>
      <w:r w:rsidRPr="003223CA">
        <w:rPr>
          <w:rFonts w:ascii="Times New Roman" w:hAnsi="Times New Roman" w:cs="Times New Roman"/>
          <w:color w:val="000000" w:themeColor="text1"/>
          <w:sz w:val="28"/>
          <w:szCs w:val="28"/>
        </w:rPr>
        <w:t xml:space="preserve"> О. И.</w:t>
      </w:r>
      <w:r w:rsidR="00663AB1">
        <w:rPr>
          <w:rFonts w:ascii="Times New Roman" w:hAnsi="Times New Roman" w:cs="Times New Roman"/>
          <w:color w:val="000000" w:themeColor="text1"/>
          <w:sz w:val="28"/>
          <w:szCs w:val="28"/>
        </w:rPr>
        <w:t xml:space="preserve"> </w:t>
      </w:r>
      <w:r w:rsidRPr="00663AB1">
        <w:rPr>
          <w:rFonts w:ascii="Times New Roman" w:hAnsi="Times New Roman" w:cs="Times New Roman"/>
          <w:color w:val="000000" w:themeColor="text1"/>
          <w:sz w:val="28"/>
          <w:szCs w:val="28"/>
        </w:rPr>
        <w:t>Шпаргалка по анализу финансовой отчетности: уче</w:t>
      </w:r>
      <w:r w:rsidR="00663AB1">
        <w:rPr>
          <w:rFonts w:ascii="Times New Roman" w:hAnsi="Times New Roman" w:cs="Times New Roman"/>
          <w:color w:val="000000" w:themeColor="text1"/>
          <w:sz w:val="28"/>
          <w:szCs w:val="28"/>
        </w:rPr>
        <w:t>б</w:t>
      </w:r>
      <w:proofErr w:type="gramStart"/>
      <w:r w:rsidR="00663AB1">
        <w:rPr>
          <w:rFonts w:ascii="Times New Roman" w:hAnsi="Times New Roman" w:cs="Times New Roman"/>
          <w:color w:val="000000" w:themeColor="text1"/>
          <w:sz w:val="28"/>
          <w:szCs w:val="28"/>
        </w:rPr>
        <w:t>. пособие</w:t>
      </w:r>
      <w:proofErr w:type="gramEnd"/>
      <w:r w:rsidR="00663AB1">
        <w:rPr>
          <w:rFonts w:ascii="Times New Roman" w:hAnsi="Times New Roman" w:cs="Times New Roman"/>
          <w:color w:val="000000" w:themeColor="text1"/>
          <w:sz w:val="28"/>
          <w:szCs w:val="28"/>
        </w:rPr>
        <w:t>. - М.: ТК Велби, 2016</w:t>
      </w:r>
      <w:r w:rsidRPr="00663AB1">
        <w:rPr>
          <w:rFonts w:ascii="Times New Roman" w:hAnsi="Times New Roman" w:cs="Times New Roman"/>
          <w:color w:val="000000" w:themeColor="text1"/>
          <w:sz w:val="28"/>
          <w:szCs w:val="28"/>
        </w:rPr>
        <w:t>. - 56 с.</w:t>
      </w:r>
    </w:p>
    <w:p w:rsidR="00663AB1" w:rsidRDefault="00663AB1" w:rsidP="00663AB1">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663AB1">
        <w:rPr>
          <w:rFonts w:ascii="Times New Roman" w:hAnsi="Times New Roman" w:cs="Times New Roman"/>
          <w:color w:val="000000" w:themeColor="text1"/>
          <w:sz w:val="28"/>
          <w:szCs w:val="28"/>
        </w:rPr>
        <w:t>Черская</w:t>
      </w:r>
      <w:proofErr w:type="spellEnd"/>
      <w:r w:rsidRPr="00663AB1">
        <w:rPr>
          <w:rFonts w:ascii="Times New Roman" w:hAnsi="Times New Roman" w:cs="Times New Roman"/>
          <w:color w:val="000000" w:themeColor="text1"/>
          <w:sz w:val="28"/>
          <w:szCs w:val="28"/>
        </w:rPr>
        <w:t xml:space="preserve"> Р. В.</w:t>
      </w:r>
      <w:r>
        <w:rPr>
          <w:rFonts w:ascii="Times New Roman" w:hAnsi="Times New Roman" w:cs="Times New Roman"/>
          <w:color w:val="000000" w:themeColor="text1"/>
          <w:sz w:val="28"/>
          <w:szCs w:val="28"/>
        </w:rPr>
        <w:t xml:space="preserve"> </w:t>
      </w:r>
      <w:proofErr w:type="gramStart"/>
      <w:r w:rsidRPr="00663AB1">
        <w:rPr>
          <w:rFonts w:ascii="Times New Roman" w:hAnsi="Times New Roman" w:cs="Times New Roman"/>
          <w:color w:val="000000" w:themeColor="text1"/>
          <w:sz w:val="28"/>
          <w:szCs w:val="28"/>
        </w:rPr>
        <w:t>Финансы :</w:t>
      </w:r>
      <w:proofErr w:type="gramEnd"/>
      <w:r w:rsidRPr="00663AB1">
        <w:rPr>
          <w:rFonts w:ascii="Times New Roman" w:hAnsi="Times New Roman" w:cs="Times New Roman"/>
          <w:color w:val="000000" w:themeColor="text1"/>
          <w:sz w:val="28"/>
          <w:szCs w:val="28"/>
        </w:rPr>
        <w:t xml:space="preserve"> учебное пособие / Р. В. </w:t>
      </w:r>
      <w:proofErr w:type="spellStart"/>
      <w:r w:rsidRPr="00663AB1">
        <w:rPr>
          <w:rFonts w:ascii="Times New Roman" w:hAnsi="Times New Roman" w:cs="Times New Roman"/>
          <w:color w:val="000000" w:themeColor="text1"/>
          <w:sz w:val="28"/>
          <w:szCs w:val="28"/>
        </w:rPr>
        <w:t>Черская</w:t>
      </w:r>
      <w:proofErr w:type="spellEnd"/>
      <w:r w:rsidRPr="00663AB1">
        <w:rPr>
          <w:rFonts w:ascii="Times New Roman" w:hAnsi="Times New Roman" w:cs="Times New Roman"/>
          <w:color w:val="000000" w:themeColor="text1"/>
          <w:sz w:val="28"/>
          <w:szCs w:val="28"/>
        </w:rPr>
        <w:t>. — Томск: Эль Контент,</w:t>
      </w:r>
      <w:r>
        <w:rPr>
          <w:rFonts w:ascii="Times New Roman" w:hAnsi="Times New Roman" w:cs="Times New Roman"/>
          <w:color w:val="000000" w:themeColor="text1"/>
          <w:sz w:val="28"/>
          <w:szCs w:val="28"/>
        </w:rPr>
        <w:t xml:space="preserve"> 2016. — 140 с.</w:t>
      </w:r>
    </w:p>
    <w:p w:rsidR="00716D4F" w:rsidRDefault="00663AB1" w:rsidP="00663AB1">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663AB1">
        <w:rPr>
          <w:rFonts w:ascii="Times New Roman" w:hAnsi="Times New Roman" w:cs="Times New Roman"/>
          <w:color w:val="000000" w:themeColor="text1"/>
          <w:sz w:val="28"/>
          <w:szCs w:val="28"/>
        </w:rPr>
        <w:t>Чечевицына</w:t>
      </w:r>
      <w:proofErr w:type="spellEnd"/>
      <w:r w:rsidRPr="00663AB1">
        <w:rPr>
          <w:rFonts w:ascii="Times New Roman" w:hAnsi="Times New Roman" w:cs="Times New Roman"/>
          <w:color w:val="000000" w:themeColor="text1"/>
          <w:sz w:val="28"/>
          <w:szCs w:val="28"/>
        </w:rPr>
        <w:t xml:space="preserve"> Л.Н.</w:t>
      </w:r>
      <w:r>
        <w:rPr>
          <w:rFonts w:ascii="Times New Roman" w:hAnsi="Times New Roman" w:cs="Times New Roman"/>
          <w:color w:val="000000" w:themeColor="text1"/>
          <w:sz w:val="28"/>
          <w:szCs w:val="28"/>
        </w:rPr>
        <w:t xml:space="preserve"> </w:t>
      </w:r>
      <w:r w:rsidRPr="00663AB1">
        <w:rPr>
          <w:rFonts w:ascii="Times New Roman" w:hAnsi="Times New Roman" w:cs="Times New Roman"/>
          <w:color w:val="000000" w:themeColor="text1"/>
          <w:sz w:val="28"/>
          <w:szCs w:val="28"/>
        </w:rPr>
        <w:t xml:space="preserve">Анализ финансово-хозяйственной </w:t>
      </w:r>
      <w:proofErr w:type="gramStart"/>
      <w:r w:rsidRPr="00663AB1">
        <w:rPr>
          <w:rFonts w:ascii="Times New Roman" w:hAnsi="Times New Roman" w:cs="Times New Roman"/>
          <w:color w:val="000000" w:themeColor="text1"/>
          <w:sz w:val="28"/>
          <w:szCs w:val="28"/>
        </w:rPr>
        <w:t>деятельности :</w:t>
      </w:r>
      <w:proofErr w:type="gramEnd"/>
      <w:r>
        <w:rPr>
          <w:rFonts w:ascii="Times New Roman" w:hAnsi="Times New Roman" w:cs="Times New Roman"/>
          <w:color w:val="000000" w:themeColor="text1"/>
          <w:sz w:val="28"/>
          <w:szCs w:val="28"/>
        </w:rPr>
        <w:t xml:space="preserve"> </w:t>
      </w:r>
      <w:r w:rsidRPr="00663AB1">
        <w:rPr>
          <w:rFonts w:ascii="Times New Roman" w:hAnsi="Times New Roman" w:cs="Times New Roman"/>
          <w:color w:val="000000" w:themeColor="text1"/>
          <w:sz w:val="28"/>
          <w:szCs w:val="28"/>
        </w:rPr>
        <w:t xml:space="preserve">учебник / Л. Н. </w:t>
      </w:r>
      <w:proofErr w:type="spellStart"/>
      <w:r w:rsidRPr="00663AB1">
        <w:rPr>
          <w:rFonts w:ascii="Times New Roman" w:hAnsi="Times New Roman" w:cs="Times New Roman"/>
          <w:color w:val="000000" w:themeColor="text1"/>
          <w:sz w:val="28"/>
          <w:szCs w:val="28"/>
        </w:rPr>
        <w:t>Чечевицына</w:t>
      </w:r>
      <w:proofErr w:type="spellEnd"/>
      <w:r w:rsidRPr="00663AB1">
        <w:rPr>
          <w:rFonts w:ascii="Times New Roman" w:hAnsi="Times New Roman" w:cs="Times New Roman"/>
          <w:color w:val="000000" w:themeColor="text1"/>
          <w:sz w:val="28"/>
          <w:szCs w:val="28"/>
        </w:rPr>
        <w:t xml:space="preserve">, К. В. </w:t>
      </w:r>
      <w:proofErr w:type="spellStart"/>
      <w:r w:rsidRPr="00663AB1">
        <w:rPr>
          <w:rFonts w:ascii="Times New Roman" w:hAnsi="Times New Roman" w:cs="Times New Roman"/>
          <w:color w:val="000000" w:themeColor="text1"/>
          <w:sz w:val="28"/>
          <w:szCs w:val="28"/>
        </w:rPr>
        <w:t>Чечевицын</w:t>
      </w:r>
      <w:proofErr w:type="spellEnd"/>
      <w:r w:rsidRPr="00663AB1">
        <w:rPr>
          <w:rFonts w:ascii="Times New Roman" w:hAnsi="Times New Roman" w:cs="Times New Roman"/>
          <w:color w:val="000000" w:themeColor="text1"/>
          <w:sz w:val="28"/>
          <w:szCs w:val="28"/>
        </w:rPr>
        <w:t>. — Изд.</w:t>
      </w:r>
      <w:r>
        <w:rPr>
          <w:rFonts w:ascii="Times New Roman" w:hAnsi="Times New Roman" w:cs="Times New Roman"/>
          <w:color w:val="000000" w:themeColor="text1"/>
          <w:sz w:val="28"/>
          <w:szCs w:val="28"/>
        </w:rPr>
        <w:t xml:space="preserve"> </w:t>
      </w:r>
      <w:r w:rsidRPr="00663AB1">
        <w:rPr>
          <w:rFonts w:ascii="Times New Roman" w:hAnsi="Times New Roman" w:cs="Times New Roman"/>
          <w:color w:val="000000" w:themeColor="text1"/>
          <w:sz w:val="28"/>
          <w:szCs w:val="28"/>
        </w:rPr>
        <w:t>6-е, перераб. — Росто</w:t>
      </w:r>
      <w:r>
        <w:rPr>
          <w:rFonts w:ascii="Times New Roman" w:hAnsi="Times New Roman" w:cs="Times New Roman"/>
          <w:color w:val="000000" w:themeColor="text1"/>
          <w:sz w:val="28"/>
          <w:szCs w:val="28"/>
        </w:rPr>
        <w:t>в н/</w:t>
      </w:r>
      <w:proofErr w:type="gramStart"/>
      <w:r>
        <w:rPr>
          <w:rFonts w:ascii="Times New Roman" w:hAnsi="Times New Roman" w:cs="Times New Roman"/>
          <w:color w:val="000000" w:themeColor="text1"/>
          <w:sz w:val="28"/>
          <w:szCs w:val="28"/>
        </w:rPr>
        <w:t>Д :</w:t>
      </w:r>
      <w:proofErr w:type="gramEnd"/>
      <w:r>
        <w:rPr>
          <w:rFonts w:ascii="Times New Roman" w:hAnsi="Times New Roman" w:cs="Times New Roman"/>
          <w:color w:val="000000" w:themeColor="text1"/>
          <w:sz w:val="28"/>
          <w:szCs w:val="28"/>
        </w:rPr>
        <w:t xml:space="preserve"> Феникс, 2013. — 368 с. </w:t>
      </w:r>
    </w:p>
    <w:p w:rsidR="00663AB1" w:rsidRDefault="00663AB1" w:rsidP="00663AB1">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663AB1">
        <w:rPr>
          <w:rFonts w:ascii="Times New Roman" w:hAnsi="Times New Roman" w:cs="Times New Roman"/>
          <w:color w:val="000000" w:themeColor="text1"/>
          <w:sz w:val="28"/>
          <w:szCs w:val="28"/>
        </w:rPr>
        <w:t>Шеремет</w:t>
      </w:r>
      <w:proofErr w:type="spellEnd"/>
      <w:r w:rsidRPr="00663AB1">
        <w:rPr>
          <w:rFonts w:ascii="Times New Roman" w:hAnsi="Times New Roman" w:cs="Times New Roman"/>
          <w:color w:val="000000" w:themeColor="text1"/>
          <w:sz w:val="28"/>
          <w:szCs w:val="28"/>
        </w:rPr>
        <w:t xml:space="preserve"> А.Д. Комплексный анализ хозяйственной деятельности: учебник / А</w:t>
      </w:r>
      <w:r>
        <w:rPr>
          <w:rFonts w:ascii="Times New Roman" w:hAnsi="Times New Roman" w:cs="Times New Roman"/>
          <w:color w:val="000000" w:themeColor="text1"/>
          <w:sz w:val="28"/>
          <w:szCs w:val="28"/>
        </w:rPr>
        <w:t xml:space="preserve">.Д. </w:t>
      </w:r>
      <w:proofErr w:type="spellStart"/>
      <w:r>
        <w:rPr>
          <w:rFonts w:ascii="Times New Roman" w:hAnsi="Times New Roman" w:cs="Times New Roman"/>
          <w:color w:val="000000" w:themeColor="text1"/>
          <w:sz w:val="28"/>
          <w:szCs w:val="28"/>
        </w:rPr>
        <w:t>Шеремет</w:t>
      </w:r>
      <w:proofErr w:type="spellEnd"/>
      <w:r>
        <w:rPr>
          <w:rFonts w:ascii="Times New Roman" w:hAnsi="Times New Roman" w:cs="Times New Roman"/>
          <w:color w:val="000000" w:themeColor="text1"/>
          <w:sz w:val="28"/>
          <w:szCs w:val="28"/>
        </w:rPr>
        <w:t>. - М.: ИНФРА-М, 2014</w:t>
      </w:r>
      <w:r w:rsidRPr="00663AB1">
        <w:rPr>
          <w:rFonts w:ascii="Times New Roman" w:hAnsi="Times New Roman" w:cs="Times New Roman"/>
          <w:color w:val="000000" w:themeColor="text1"/>
          <w:sz w:val="28"/>
          <w:szCs w:val="28"/>
        </w:rPr>
        <w:t>. - 415 с</w:t>
      </w:r>
      <w:r>
        <w:rPr>
          <w:rFonts w:ascii="Times New Roman" w:hAnsi="Times New Roman" w:cs="Times New Roman"/>
          <w:color w:val="000000" w:themeColor="text1"/>
          <w:sz w:val="28"/>
          <w:szCs w:val="28"/>
        </w:rPr>
        <w:t>.</w:t>
      </w:r>
    </w:p>
    <w:p w:rsidR="00663AB1" w:rsidRDefault="00663AB1" w:rsidP="00663AB1">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63AB1">
        <w:rPr>
          <w:rFonts w:ascii="Times New Roman" w:hAnsi="Times New Roman" w:cs="Times New Roman"/>
          <w:color w:val="000000" w:themeColor="text1"/>
          <w:sz w:val="28"/>
          <w:szCs w:val="28"/>
        </w:rPr>
        <w:t xml:space="preserve">Шишова Л.С. Конспект лекций– М.: МИИТ, 2016. – </w:t>
      </w:r>
      <w:r>
        <w:rPr>
          <w:rFonts w:ascii="Times New Roman" w:hAnsi="Times New Roman" w:cs="Times New Roman"/>
          <w:color w:val="000000" w:themeColor="text1"/>
          <w:sz w:val="28"/>
          <w:szCs w:val="28"/>
        </w:rPr>
        <w:t>30с.</w:t>
      </w:r>
    </w:p>
    <w:p w:rsidR="00663AB1" w:rsidRDefault="00B12FFE" w:rsidP="00B12FFE">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Бухгалтерская отчётность ПАО «ТНС энерго Ярославль»,</w:t>
      </w:r>
      <w:r w:rsidRPr="00B12FFE">
        <w:rPr>
          <w:rFonts w:ascii="Times New Roman" w:hAnsi="Times New Roman" w:cs="Times New Roman"/>
          <w:color w:val="000000" w:themeColor="text1"/>
          <w:sz w:val="28"/>
          <w:szCs w:val="28"/>
        </w:rPr>
        <w:t xml:space="preserve"> [Электронный ресурс] URL:</w:t>
      </w:r>
      <w:r>
        <w:rPr>
          <w:rFonts w:ascii="Times New Roman" w:hAnsi="Times New Roman" w:cs="Times New Roman"/>
          <w:color w:val="000000" w:themeColor="text1"/>
          <w:sz w:val="28"/>
          <w:szCs w:val="28"/>
        </w:rPr>
        <w:t xml:space="preserve"> </w:t>
      </w:r>
      <w:hyperlink r:id="rId9" w:history="1">
        <w:r w:rsidRPr="000A63A8">
          <w:rPr>
            <w:rStyle w:val="a3"/>
            <w:rFonts w:ascii="Times New Roman" w:hAnsi="Times New Roman" w:cs="Times New Roman"/>
            <w:sz w:val="28"/>
            <w:szCs w:val="28"/>
          </w:rPr>
          <w:t>https://yar.tns-e.ru/disclosure/company/bukhgalterskaya-finansovaya-otchetnost/</w:t>
        </w:r>
      </w:hyperlink>
    </w:p>
    <w:p w:rsidR="00B12FFE" w:rsidRDefault="00C17F92" w:rsidP="000226B6">
      <w:pPr>
        <w:pStyle w:val="a6"/>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Ендовицкая</w:t>
      </w:r>
      <w:proofErr w:type="spellEnd"/>
      <w:r>
        <w:rPr>
          <w:rFonts w:ascii="Times New Roman" w:hAnsi="Times New Roman" w:cs="Times New Roman"/>
          <w:color w:val="000000" w:themeColor="text1"/>
          <w:sz w:val="28"/>
          <w:szCs w:val="28"/>
        </w:rPr>
        <w:t xml:space="preserve"> А.В. Волкова Т.А. Финансовая устойчивость как фактор экономической безопасности предприятия</w:t>
      </w:r>
      <w:r w:rsidR="000226B6">
        <w:rPr>
          <w:rFonts w:ascii="Times New Roman" w:hAnsi="Times New Roman" w:cs="Times New Roman"/>
          <w:color w:val="000000" w:themeColor="text1"/>
          <w:sz w:val="28"/>
          <w:szCs w:val="28"/>
        </w:rPr>
        <w:t xml:space="preserve">// Вестник ВГУИТ. – 2015. – </w:t>
      </w:r>
      <w:r w:rsidR="000226B6">
        <w:rPr>
          <w:rFonts w:ascii="Times New Roman" w:hAnsi="Times New Roman" w:cs="Times New Roman"/>
          <w:color w:val="000000" w:themeColor="text1"/>
          <w:sz w:val="28"/>
          <w:szCs w:val="28"/>
        </w:rPr>
        <w:lastRenderedPageBreak/>
        <w:t xml:space="preserve">№3. – с. 258-262. </w:t>
      </w:r>
      <w:r w:rsidR="000226B6" w:rsidRPr="000226B6">
        <w:rPr>
          <w:rFonts w:ascii="Times New Roman" w:hAnsi="Times New Roman" w:cs="Times New Roman"/>
          <w:color w:val="000000" w:themeColor="text1"/>
          <w:sz w:val="28"/>
          <w:szCs w:val="28"/>
        </w:rPr>
        <w:t xml:space="preserve"> [Электронный ресурс] URL:</w:t>
      </w:r>
      <w:r w:rsidR="000226B6">
        <w:rPr>
          <w:rFonts w:ascii="Times New Roman" w:hAnsi="Times New Roman" w:cs="Times New Roman"/>
          <w:color w:val="000000" w:themeColor="text1"/>
          <w:sz w:val="28"/>
          <w:szCs w:val="28"/>
        </w:rPr>
        <w:t xml:space="preserve"> </w:t>
      </w:r>
      <w:hyperlink r:id="rId10" w:history="1">
        <w:r w:rsidR="000226B6" w:rsidRPr="000A63A8">
          <w:rPr>
            <w:rStyle w:val="a3"/>
            <w:rFonts w:ascii="Times New Roman" w:hAnsi="Times New Roman" w:cs="Times New Roman"/>
            <w:sz w:val="28"/>
            <w:szCs w:val="28"/>
          </w:rPr>
          <w:t>http://www.vestnik-vsuet.ru/vguit/article/viewFile/687/653</w:t>
        </w:r>
      </w:hyperlink>
    </w:p>
    <w:p w:rsidR="00F74E28" w:rsidRDefault="00F74E28" w:rsidP="00F74E28">
      <w:pPr>
        <w:pStyle w:val="a6"/>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 Тарасова А.С.</w:t>
      </w:r>
      <w:r w:rsidRPr="00F74E28">
        <w:t xml:space="preserve"> </w:t>
      </w:r>
      <w:r>
        <w:rPr>
          <w:rFonts w:ascii="Times New Roman" w:hAnsi="Times New Roman" w:cs="Times New Roman"/>
          <w:color w:val="000000" w:themeColor="text1"/>
          <w:sz w:val="28"/>
          <w:szCs w:val="28"/>
        </w:rPr>
        <w:t>Совершенствование методов обеспечения финансовой устойчивости оптовых генерирующих компаний Российской Федерации//</w:t>
      </w:r>
      <w:r w:rsidRPr="00F74E28">
        <w:t xml:space="preserve"> </w:t>
      </w:r>
      <w:r>
        <w:rPr>
          <w:rFonts w:ascii="Times New Roman" w:hAnsi="Times New Roman" w:cs="Times New Roman"/>
          <w:color w:val="000000" w:themeColor="text1"/>
          <w:sz w:val="28"/>
          <w:szCs w:val="28"/>
        </w:rPr>
        <w:t xml:space="preserve">Автореферат </w:t>
      </w:r>
      <w:r w:rsidRPr="00F74E28">
        <w:rPr>
          <w:rFonts w:ascii="Times New Roman" w:hAnsi="Times New Roman" w:cs="Times New Roman"/>
          <w:color w:val="000000" w:themeColor="text1"/>
          <w:sz w:val="28"/>
          <w:szCs w:val="28"/>
        </w:rPr>
        <w:t>диссерта</w:t>
      </w:r>
      <w:r>
        <w:rPr>
          <w:rFonts w:ascii="Times New Roman" w:hAnsi="Times New Roman" w:cs="Times New Roman"/>
          <w:color w:val="000000" w:themeColor="text1"/>
          <w:sz w:val="28"/>
          <w:szCs w:val="28"/>
        </w:rPr>
        <w:t xml:space="preserve">ции на соискание ученой степени </w:t>
      </w:r>
      <w:r w:rsidRPr="00F74E28">
        <w:rPr>
          <w:rFonts w:ascii="Times New Roman" w:hAnsi="Times New Roman" w:cs="Times New Roman"/>
          <w:color w:val="000000" w:themeColor="text1"/>
          <w:sz w:val="28"/>
          <w:szCs w:val="28"/>
        </w:rPr>
        <w:t>кандидата экономических наук</w:t>
      </w:r>
      <w:r>
        <w:rPr>
          <w:rFonts w:ascii="Times New Roman" w:hAnsi="Times New Roman" w:cs="Times New Roman"/>
          <w:color w:val="000000" w:themeColor="text1"/>
          <w:sz w:val="28"/>
          <w:szCs w:val="28"/>
        </w:rPr>
        <w:t>. – 20 с.</w:t>
      </w:r>
      <w:r w:rsidRPr="00F74E28">
        <w:rPr>
          <w:rFonts w:ascii="Times New Roman" w:hAnsi="Times New Roman" w:cs="Times New Roman"/>
          <w:color w:val="000000" w:themeColor="text1"/>
          <w:sz w:val="28"/>
          <w:szCs w:val="28"/>
        </w:rPr>
        <w:t xml:space="preserve"> [Электронный ресурс] URL: </w:t>
      </w:r>
      <w:hyperlink r:id="rId11" w:history="1">
        <w:r w:rsidRPr="00B12409">
          <w:rPr>
            <w:rStyle w:val="a3"/>
            <w:rFonts w:ascii="Times New Roman" w:hAnsi="Times New Roman" w:cs="Times New Roman"/>
            <w:sz w:val="28"/>
            <w:szCs w:val="28"/>
          </w:rPr>
          <w:t>http://www.dslib.net/finansy/sovershenstvovanie-metodov-obespechenija-finansovoj-ustojchivosti-optovyh.html</w:t>
        </w:r>
      </w:hyperlink>
    </w:p>
    <w:p w:rsidR="000226B6" w:rsidRPr="00F74E28" w:rsidRDefault="00F74E28" w:rsidP="00F74E28">
      <w:pPr>
        <w:pStyle w:val="a6"/>
        <w:spacing w:after="0" w:line="360" w:lineRule="auto"/>
        <w:jc w:val="both"/>
        <w:rPr>
          <w:rFonts w:ascii="Times New Roman" w:hAnsi="Times New Roman" w:cs="Times New Roman"/>
          <w:color w:val="000000" w:themeColor="text1"/>
          <w:sz w:val="28"/>
          <w:szCs w:val="28"/>
        </w:rPr>
      </w:pPr>
      <w:r w:rsidRPr="00F74E28">
        <w:rPr>
          <w:rFonts w:ascii="Times New Roman" w:hAnsi="Times New Roman" w:cs="Times New Roman"/>
          <w:color w:val="000000" w:themeColor="text1"/>
          <w:sz w:val="28"/>
          <w:szCs w:val="28"/>
        </w:rPr>
        <w:t xml:space="preserve">                  </w:t>
      </w:r>
    </w:p>
    <w:p w:rsidR="00716D4F" w:rsidRDefault="00716D4F"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716D4F">
      <w:pPr>
        <w:pStyle w:val="a6"/>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ПРИЛОЖЕНИЯ</w:t>
      </w: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center"/>
        <w:rPr>
          <w:rFonts w:ascii="Times New Roman" w:hAnsi="Times New Roman" w:cs="Times New Roman"/>
          <w:color w:val="000000" w:themeColor="text1"/>
          <w:sz w:val="28"/>
          <w:szCs w:val="28"/>
        </w:rPr>
      </w:pPr>
    </w:p>
    <w:p w:rsidR="000226B6" w:rsidRDefault="000226B6"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1.</w:t>
      </w:r>
    </w:p>
    <w:p w:rsidR="000226B6" w:rsidRDefault="000226B6"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619750" cy="6315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6315075"/>
                    </a:xfrm>
                    <a:prstGeom prst="rect">
                      <a:avLst/>
                    </a:prstGeom>
                    <a:noFill/>
                    <a:ln>
                      <a:noFill/>
                    </a:ln>
                  </pic:spPr>
                </pic:pic>
              </a:graphicData>
            </a:graphic>
          </wp:inline>
        </w:drawing>
      </w: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2.</w:t>
      </w: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629275" cy="5962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5962650"/>
                    </a:xfrm>
                    <a:prstGeom prst="rect">
                      <a:avLst/>
                    </a:prstGeom>
                    <a:noFill/>
                    <a:ln>
                      <a:noFill/>
                    </a:ln>
                  </pic:spPr>
                </pic:pic>
              </a:graphicData>
            </a:graphic>
          </wp:inline>
        </w:drawing>
      </w: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3.</w:t>
      </w: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048250" cy="6229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6229350"/>
                    </a:xfrm>
                    <a:prstGeom prst="rect">
                      <a:avLst/>
                    </a:prstGeom>
                    <a:noFill/>
                    <a:ln>
                      <a:noFill/>
                    </a:ln>
                  </pic:spPr>
                </pic:pic>
              </a:graphicData>
            </a:graphic>
          </wp:inline>
        </w:drawing>
      </w: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4.</w:t>
      </w: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133975" cy="6238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6238875"/>
                    </a:xfrm>
                    <a:prstGeom prst="rect">
                      <a:avLst/>
                    </a:prstGeom>
                    <a:noFill/>
                    <a:ln>
                      <a:noFill/>
                    </a:ln>
                  </pic:spPr>
                </pic:pic>
              </a:graphicData>
            </a:graphic>
          </wp:inline>
        </w:drawing>
      </w: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5.</w:t>
      </w: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086350" cy="6305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6305550"/>
                    </a:xfrm>
                    <a:prstGeom prst="rect">
                      <a:avLst/>
                    </a:prstGeom>
                    <a:noFill/>
                    <a:ln>
                      <a:noFill/>
                    </a:ln>
                  </pic:spPr>
                </pic:pic>
              </a:graphicData>
            </a:graphic>
          </wp:inline>
        </w:drawing>
      </w: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6.</w:t>
      </w:r>
    </w:p>
    <w:p w:rsidR="00895A02" w:rsidRDefault="00895A02" w:rsidP="000226B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048250" cy="6276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6276975"/>
                    </a:xfrm>
                    <a:prstGeom prst="rect">
                      <a:avLst/>
                    </a:prstGeom>
                    <a:noFill/>
                    <a:ln>
                      <a:noFill/>
                    </a:ln>
                  </pic:spPr>
                </pic:pic>
              </a:graphicData>
            </a:graphic>
          </wp:inline>
        </w:drawing>
      </w:r>
    </w:p>
    <w:p w:rsidR="00895A02" w:rsidRPr="000226B6" w:rsidRDefault="00895A02" w:rsidP="000226B6">
      <w:pPr>
        <w:spacing w:after="0" w:line="360" w:lineRule="auto"/>
        <w:jc w:val="both"/>
        <w:rPr>
          <w:rFonts w:ascii="Times New Roman" w:hAnsi="Times New Roman" w:cs="Times New Roman"/>
          <w:color w:val="000000" w:themeColor="text1"/>
          <w:sz w:val="28"/>
          <w:szCs w:val="28"/>
        </w:rPr>
      </w:pPr>
    </w:p>
    <w:sectPr w:rsidR="00895A02" w:rsidRPr="000226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DF6" w:rsidRDefault="006D1DF6" w:rsidP="00642B9B">
      <w:pPr>
        <w:spacing w:after="0" w:line="240" w:lineRule="auto"/>
      </w:pPr>
      <w:r>
        <w:separator/>
      </w:r>
    </w:p>
  </w:endnote>
  <w:endnote w:type="continuationSeparator" w:id="0">
    <w:p w:rsidR="006D1DF6" w:rsidRDefault="006D1DF6" w:rsidP="00642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772449"/>
      <w:docPartObj>
        <w:docPartGallery w:val="Page Numbers (Bottom of Page)"/>
        <w:docPartUnique/>
      </w:docPartObj>
    </w:sdtPr>
    <w:sdtEndPr/>
    <w:sdtContent>
      <w:p w:rsidR="00966B9A" w:rsidRDefault="00966B9A">
        <w:pPr>
          <w:pStyle w:val="aa"/>
          <w:jc w:val="center"/>
        </w:pPr>
        <w:r>
          <w:fldChar w:fldCharType="begin"/>
        </w:r>
        <w:r>
          <w:instrText>PAGE   \* MERGEFORMAT</w:instrText>
        </w:r>
        <w:r>
          <w:fldChar w:fldCharType="separate"/>
        </w:r>
        <w:r w:rsidR="00376D00">
          <w:rPr>
            <w:noProof/>
          </w:rPr>
          <w:t>30</w:t>
        </w:r>
        <w:r>
          <w:fldChar w:fldCharType="end"/>
        </w:r>
      </w:p>
    </w:sdtContent>
  </w:sdt>
  <w:p w:rsidR="00966B9A" w:rsidRDefault="00966B9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DF6" w:rsidRDefault="006D1DF6" w:rsidP="00642B9B">
      <w:pPr>
        <w:spacing w:after="0" w:line="240" w:lineRule="auto"/>
      </w:pPr>
      <w:r>
        <w:separator/>
      </w:r>
    </w:p>
  </w:footnote>
  <w:footnote w:type="continuationSeparator" w:id="0">
    <w:p w:rsidR="006D1DF6" w:rsidRDefault="006D1DF6" w:rsidP="00642B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6637"/>
    <w:multiLevelType w:val="hybridMultilevel"/>
    <w:tmpl w:val="20F6CB8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03900F0"/>
    <w:multiLevelType w:val="hybridMultilevel"/>
    <w:tmpl w:val="2A58D2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29569D3"/>
    <w:multiLevelType w:val="hybridMultilevel"/>
    <w:tmpl w:val="38520DF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41B6450"/>
    <w:multiLevelType w:val="hybridMultilevel"/>
    <w:tmpl w:val="24D6B2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6A4167A"/>
    <w:multiLevelType w:val="hybridMultilevel"/>
    <w:tmpl w:val="F4363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253050"/>
    <w:multiLevelType w:val="hybridMultilevel"/>
    <w:tmpl w:val="53ECE29C"/>
    <w:lvl w:ilvl="0" w:tplc="04190001">
      <w:start w:val="1"/>
      <w:numFmt w:val="bullet"/>
      <w:lvlText w:val=""/>
      <w:lvlJc w:val="left"/>
      <w:pPr>
        <w:ind w:left="4188" w:hanging="360"/>
      </w:pPr>
      <w:rPr>
        <w:rFonts w:ascii="Symbol" w:hAnsi="Symbol"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6">
    <w:nsid w:val="3335337F"/>
    <w:multiLevelType w:val="hybridMultilevel"/>
    <w:tmpl w:val="BEA8D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74273"/>
    <w:multiLevelType w:val="hybridMultilevel"/>
    <w:tmpl w:val="0E24F2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00C4752"/>
    <w:multiLevelType w:val="hybridMultilevel"/>
    <w:tmpl w:val="8B1C58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0762D46"/>
    <w:multiLevelType w:val="hybridMultilevel"/>
    <w:tmpl w:val="3440D1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4BA5C09"/>
    <w:multiLevelType w:val="hybridMultilevel"/>
    <w:tmpl w:val="3574346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53538B7"/>
    <w:multiLevelType w:val="hybridMultilevel"/>
    <w:tmpl w:val="047ED7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46625263"/>
    <w:multiLevelType w:val="hybridMultilevel"/>
    <w:tmpl w:val="E208D5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50D824CB"/>
    <w:multiLevelType w:val="hybridMultilevel"/>
    <w:tmpl w:val="6150A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DC1DE1"/>
    <w:multiLevelType w:val="hybridMultilevel"/>
    <w:tmpl w:val="DE98325A"/>
    <w:lvl w:ilvl="0" w:tplc="3F7865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5"/>
  </w:num>
  <w:num w:numId="3">
    <w:abstractNumId w:val="2"/>
  </w:num>
  <w:num w:numId="4">
    <w:abstractNumId w:val="11"/>
  </w:num>
  <w:num w:numId="5">
    <w:abstractNumId w:val="3"/>
  </w:num>
  <w:num w:numId="6">
    <w:abstractNumId w:val="8"/>
  </w:num>
  <w:num w:numId="7">
    <w:abstractNumId w:val="7"/>
  </w:num>
  <w:num w:numId="8">
    <w:abstractNumId w:val="12"/>
  </w:num>
  <w:num w:numId="9">
    <w:abstractNumId w:val="0"/>
  </w:num>
  <w:num w:numId="10">
    <w:abstractNumId w:val="10"/>
  </w:num>
  <w:num w:numId="11">
    <w:abstractNumId w:val="9"/>
  </w:num>
  <w:num w:numId="12">
    <w:abstractNumId w:val="1"/>
  </w:num>
  <w:num w:numId="13">
    <w:abstractNumId w:val="13"/>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3C5"/>
    <w:rsid w:val="00004884"/>
    <w:rsid w:val="0001252A"/>
    <w:rsid w:val="000226B6"/>
    <w:rsid w:val="0004157C"/>
    <w:rsid w:val="000A5990"/>
    <w:rsid w:val="000B55A2"/>
    <w:rsid w:val="000C4B13"/>
    <w:rsid w:val="000F412F"/>
    <w:rsid w:val="00120444"/>
    <w:rsid w:val="00145FEA"/>
    <w:rsid w:val="001D043D"/>
    <w:rsid w:val="0022063D"/>
    <w:rsid w:val="00230BCD"/>
    <w:rsid w:val="00240BA9"/>
    <w:rsid w:val="00272262"/>
    <w:rsid w:val="00276DF7"/>
    <w:rsid w:val="0028560A"/>
    <w:rsid w:val="002F68D6"/>
    <w:rsid w:val="003223CA"/>
    <w:rsid w:val="003339DC"/>
    <w:rsid w:val="00376D00"/>
    <w:rsid w:val="00393803"/>
    <w:rsid w:val="003D1AD2"/>
    <w:rsid w:val="003E22FE"/>
    <w:rsid w:val="00400A10"/>
    <w:rsid w:val="00425FB7"/>
    <w:rsid w:val="00491314"/>
    <w:rsid w:val="00492BA4"/>
    <w:rsid w:val="00496463"/>
    <w:rsid w:val="004B7008"/>
    <w:rsid w:val="004E07F0"/>
    <w:rsid w:val="004E353C"/>
    <w:rsid w:val="004E5193"/>
    <w:rsid w:val="0051105E"/>
    <w:rsid w:val="00512EF8"/>
    <w:rsid w:val="005236C5"/>
    <w:rsid w:val="00533C5E"/>
    <w:rsid w:val="005430E4"/>
    <w:rsid w:val="00594ED4"/>
    <w:rsid w:val="005B2D7F"/>
    <w:rsid w:val="005E6CD7"/>
    <w:rsid w:val="00633103"/>
    <w:rsid w:val="00636AD7"/>
    <w:rsid w:val="00642B9B"/>
    <w:rsid w:val="00644453"/>
    <w:rsid w:val="00663AB1"/>
    <w:rsid w:val="00684A62"/>
    <w:rsid w:val="00694A73"/>
    <w:rsid w:val="00696DF0"/>
    <w:rsid w:val="006A0D06"/>
    <w:rsid w:val="006C4F3B"/>
    <w:rsid w:val="006D1DF6"/>
    <w:rsid w:val="006F102A"/>
    <w:rsid w:val="006F5D8F"/>
    <w:rsid w:val="00704855"/>
    <w:rsid w:val="00716D4F"/>
    <w:rsid w:val="00730BAA"/>
    <w:rsid w:val="007473BB"/>
    <w:rsid w:val="00757CB6"/>
    <w:rsid w:val="0076538E"/>
    <w:rsid w:val="00794C35"/>
    <w:rsid w:val="007B63B8"/>
    <w:rsid w:val="008109B5"/>
    <w:rsid w:val="008334B0"/>
    <w:rsid w:val="00843E89"/>
    <w:rsid w:val="00883C44"/>
    <w:rsid w:val="0088462C"/>
    <w:rsid w:val="00891E83"/>
    <w:rsid w:val="00895A02"/>
    <w:rsid w:val="00907F65"/>
    <w:rsid w:val="0093405D"/>
    <w:rsid w:val="00941035"/>
    <w:rsid w:val="00966B9A"/>
    <w:rsid w:val="009B4BDA"/>
    <w:rsid w:val="009C7039"/>
    <w:rsid w:val="009F32BB"/>
    <w:rsid w:val="00A0302A"/>
    <w:rsid w:val="00A11831"/>
    <w:rsid w:val="00A42EA5"/>
    <w:rsid w:val="00A60CB1"/>
    <w:rsid w:val="00A7540E"/>
    <w:rsid w:val="00A94A7E"/>
    <w:rsid w:val="00AA7499"/>
    <w:rsid w:val="00AC13C5"/>
    <w:rsid w:val="00B02050"/>
    <w:rsid w:val="00B12FFE"/>
    <w:rsid w:val="00B8640A"/>
    <w:rsid w:val="00B95603"/>
    <w:rsid w:val="00B958E7"/>
    <w:rsid w:val="00C17F92"/>
    <w:rsid w:val="00C26EA2"/>
    <w:rsid w:val="00C333C4"/>
    <w:rsid w:val="00D37E6E"/>
    <w:rsid w:val="00D45430"/>
    <w:rsid w:val="00D64F9E"/>
    <w:rsid w:val="00D73D27"/>
    <w:rsid w:val="00D940ED"/>
    <w:rsid w:val="00DB4247"/>
    <w:rsid w:val="00E0414C"/>
    <w:rsid w:val="00E62483"/>
    <w:rsid w:val="00E71F96"/>
    <w:rsid w:val="00E8727A"/>
    <w:rsid w:val="00F16B14"/>
    <w:rsid w:val="00F74E28"/>
    <w:rsid w:val="00FB6111"/>
    <w:rsid w:val="00FD2B62"/>
    <w:rsid w:val="00FE4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2317B6-67B1-4388-A42C-A1E3C8A77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4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252A"/>
    <w:rPr>
      <w:color w:val="0563C1" w:themeColor="hyperlink"/>
      <w:u w:val="single"/>
    </w:rPr>
  </w:style>
  <w:style w:type="paragraph" w:styleId="a4">
    <w:name w:val="Balloon Text"/>
    <w:basedOn w:val="a"/>
    <w:link w:val="a5"/>
    <w:uiPriority w:val="99"/>
    <w:semiHidden/>
    <w:unhideWhenUsed/>
    <w:rsid w:val="00B0205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02050"/>
    <w:rPr>
      <w:rFonts w:ascii="Segoe UI" w:hAnsi="Segoe UI" w:cs="Segoe UI"/>
      <w:sz w:val="18"/>
      <w:szCs w:val="18"/>
    </w:rPr>
  </w:style>
  <w:style w:type="paragraph" w:styleId="a6">
    <w:name w:val="List Paragraph"/>
    <w:basedOn w:val="a"/>
    <w:uiPriority w:val="34"/>
    <w:qFormat/>
    <w:rsid w:val="00512EF8"/>
    <w:pPr>
      <w:ind w:left="720"/>
      <w:contextualSpacing/>
    </w:pPr>
  </w:style>
  <w:style w:type="table" w:styleId="a7">
    <w:name w:val="Table Grid"/>
    <w:basedOn w:val="a1"/>
    <w:uiPriority w:val="59"/>
    <w:rsid w:val="000A599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7"/>
    <w:rsid w:val="00891E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642B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42B9B"/>
  </w:style>
  <w:style w:type="paragraph" w:styleId="aa">
    <w:name w:val="footer"/>
    <w:basedOn w:val="a"/>
    <w:link w:val="ab"/>
    <w:uiPriority w:val="99"/>
    <w:unhideWhenUsed/>
    <w:rsid w:val="00642B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42B9B"/>
  </w:style>
  <w:style w:type="paragraph" w:styleId="ac">
    <w:name w:val="Normal (Web)"/>
    <w:basedOn w:val="a"/>
    <w:uiPriority w:val="99"/>
    <w:unhideWhenUsed/>
    <w:rsid w:val="006331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67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slib.net/finansy/sovershenstvovanie-metodov-obespechenija-finansovoj-ustojchivosti-optovyh.html"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vestnik-vsuet.ru/vguit/article/viewFile/687/65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ar.tns-e.ru/disclosure/company/bukhgalterskaya-finansovaya-otchetnos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CAA2A-CFF8-4B6C-8C71-41F9FF7A9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7547</Words>
  <Characters>43018</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6</cp:revision>
  <cp:lastPrinted>2018-05-30T06:25:00Z</cp:lastPrinted>
  <dcterms:created xsi:type="dcterms:W3CDTF">2018-05-31T11:42:00Z</dcterms:created>
  <dcterms:modified xsi:type="dcterms:W3CDTF">2018-09-18T00:36:00Z</dcterms:modified>
</cp:coreProperties>
</file>