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65" w:rsidRPr="00FC4A5C" w:rsidRDefault="001B7477" w:rsidP="00C04F65">
      <w:pPr>
        <w:tabs>
          <w:tab w:val="left" w:leader="dot" w:pos="9072"/>
        </w:tabs>
        <w:jc w:val="center"/>
        <w:rPr>
          <w:rFonts w:asciiTheme="majorHAnsi" w:hAnsiTheme="majorHAnsi" w:cs="Times New Roman"/>
          <w:sz w:val="32"/>
          <w:szCs w:val="32"/>
        </w:rPr>
      </w:pPr>
      <w:r>
        <w:rPr>
          <w:rFonts w:asciiTheme="majorHAnsi" w:hAnsiTheme="majorHAnsi" w:cs="Times New Roman"/>
          <w:sz w:val="32"/>
          <w:szCs w:val="32"/>
        </w:rPr>
        <w:t>СОДЕРЖАНИЕ</w:t>
      </w:r>
    </w:p>
    <w:p w:rsidR="00AD3176" w:rsidRPr="0044408E" w:rsidRDefault="00AD3176" w:rsidP="001B7477">
      <w:pPr>
        <w:tabs>
          <w:tab w:val="left" w:leader="dot" w:pos="9214"/>
        </w:tabs>
        <w:spacing w:after="0"/>
        <w:rPr>
          <w:rFonts w:ascii="Times New Roman" w:hAnsi="Times New Roman" w:cs="Times New Roman"/>
          <w:sz w:val="28"/>
          <w:szCs w:val="28"/>
        </w:rPr>
      </w:pPr>
      <w:r w:rsidRPr="0044408E">
        <w:rPr>
          <w:rFonts w:ascii="Times New Roman" w:hAnsi="Times New Roman" w:cs="Times New Roman"/>
          <w:sz w:val="28"/>
          <w:szCs w:val="28"/>
        </w:rPr>
        <w:t>Введение</w:t>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r>
      <w:r w:rsidRPr="0044408E">
        <w:rPr>
          <w:rFonts w:ascii="Times New Roman" w:hAnsi="Times New Roman" w:cs="Times New Roman"/>
          <w:sz w:val="28"/>
          <w:szCs w:val="28"/>
        </w:rPr>
        <w:tab/>
        <w:t>3</w:t>
      </w:r>
    </w:p>
    <w:p w:rsidR="000D1082" w:rsidRPr="0044408E" w:rsidRDefault="00E0674F" w:rsidP="001B7477">
      <w:pPr>
        <w:pStyle w:val="a3"/>
        <w:numPr>
          <w:ilvl w:val="0"/>
          <w:numId w:val="1"/>
        </w:numPr>
        <w:tabs>
          <w:tab w:val="left" w:leader="dot" w:pos="9072"/>
        </w:tabs>
        <w:ind w:left="357" w:hanging="357"/>
        <w:rPr>
          <w:rFonts w:ascii="Times New Roman" w:hAnsi="Times New Roman" w:cs="Times New Roman"/>
          <w:sz w:val="28"/>
          <w:szCs w:val="28"/>
        </w:rPr>
      </w:pPr>
      <w:r w:rsidRPr="0044408E">
        <w:rPr>
          <w:rFonts w:ascii="Times New Roman" w:hAnsi="Times New Roman" w:cs="Times New Roman"/>
          <w:color w:val="000000"/>
          <w:sz w:val="28"/>
          <w:szCs w:val="28"/>
          <w:shd w:val="clear" w:color="auto" w:fill="FFFFFF"/>
        </w:rPr>
        <w:t>Теоретические аспекты амортизаци</w:t>
      </w:r>
      <w:r w:rsidR="00AD3176" w:rsidRPr="0044408E">
        <w:rPr>
          <w:rFonts w:ascii="Times New Roman" w:hAnsi="Times New Roman" w:cs="Times New Roman"/>
          <w:color w:val="000000"/>
          <w:sz w:val="28"/>
          <w:szCs w:val="28"/>
          <w:shd w:val="clear" w:color="auto" w:fill="FFFFFF"/>
        </w:rPr>
        <w:t>и</w:t>
      </w:r>
    </w:p>
    <w:p w:rsidR="000D1082" w:rsidRPr="0044408E" w:rsidRDefault="000D1082" w:rsidP="001B7477">
      <w:pPr>
        <w:pStyle w:val="a3"/>
        <w:numPr>
          <w:ilvl w:val="1"/>
          <w:numId w:val="1"/>
        </w:numPr>
        <w:tabs>
          <w:tab w:val="left" w:leader="dot" w:pos="9214"/>
        </w:tabs>
        <w:rPr>
          <w:rFonts w:ascii="Times New Roman" w:hAnsi="Times New Roman" w:cs="Times New Roman"/>
          <w:sz w:val="28"/>
          <w:szCs w:val="28"/>
        </w:rPr>
      </w:pPr>
      <w:r w:rsidRPr="0044408E">
        <w:rPr>
          <w:rFonts w:ascii="Times New Roman" w:hAnsi="Times New Roman" w:cs="Times New Roman"/>
          <w:sz w:val="28"/>
          <w:szCs w:val="28"/>
        </w:rPr>
        <w:t xml:space="preserve"> </w:t>
      </w:r>
      <w:r w:rsidR="00E0674F" w:rsidRPr="0044408E">
        <w:rPr>
          <w:rFonts w:ascii="Times New Roman" w:hAnsi="Times New Roman" w:cs="Times New Roman"/>
          <w:color w:val="000000"/>
          <w:sz w:val="28"/>
          <w:szCs w:val="28"/>
          <w:shd w:val="clear" w:color="auto" w:fill="FFFFFF"/>
        </w:rPr>
        <w:t>Понятие и концепц</w:t>
      </w:r>
      <w:r w:rsidR="00AD3176" w:rsidRPr="0044408E">
        <w:rPr>
          <w:rFonts w:ascii="Times New Roman" w:hAnsi="Times New Roman" w:cs="Times New Roman"/>
          <w:color w:val="000000"/>
          <w:sz w:val="28"/>
          <w:szCs w:val="28"/>
          <w:shd w:val="clear" w:color="auto" w:fill="FFFFFF"/>
        </w:rPr>
        <w:t>ии амортизации</w:t>
      </w:r>
      <w:r w:rsidR="00AD3176" w:rsidRPr="0044408E">
        <w:rPr>
          <w:rFonts w:ascii="Times New Roman" w:hAnsi="Times New Roman" w:cs="Times New Roman"/>
          <w:color w:val="000000"/>
          <w:sz w:val="28"/>
          <w:szCs w:val="28"/>
          <w:shd w:val="clear" w:color="auto" w:fill="FFFFFF"/>
        </w:rPr>
        <w:tab/>
      </w:r>
      <w:r w:rsidR="000463D5" w:rsidRPr="0044408E">
        <w:rPr>
          <w:rFonts w:ascii="Times New Roman" w:hAnsi="Times New Roman" w:cs="Times New Roman"/>
          <w:sz w:val="28"/>
          <w:szCs w:val="28"/>
        </w:rPr>
        <w:t>5</w:t>
      </w:r>
    </w:p>
    <w:p w:rsidR="00F374EF" w:rsidRPr="0044408E" w:rsidRDefault="000D1082" w:rsidP="001B7477">
      <w:pPr>
        <w:pStyle w:val="a3"/>
        <w:numPr>
          <w:ilvl w:val="1"/>
          <w:numId w:val="1"/>
        </w:numPr>
        <w:tabs>
          <w:tab w:val="left" w:leader="dot" w:pos="9072"/>
        </w:tabs>
        <w:ind w:left="788" w:hanging="431"/>
        <w:rPr>
          <w:rFonts w:ascii="Times New Roman" w:hAnsi="Times New Roman" w:cs="Times New Roman"/>
          <w:sz w:val="28"/>
          <w:szCs w:val="28"/>
        </w:rPr>
      </w:pPr>
      <w:r w:rsidRPr="0044408E">
        <w:rPr>
          <w:rFonts w:ascii="Times New Roman" w:hAnsi="Times New Roman" w:cs="Times New Roman"/>
          <w:sz w:val="28"/>
          <w:szCs w:val="28"/>
        </w:rPr>
        <w:t xml:space="preserve"> </w:t>
      </w:r>
      <w:r w:rsidR="00E0674F" w:rsidRPr="0044408E">
        <w:rPr>
          <w:rFonts w:ascii="Times New Roman" w:hAnsi="Times New Roman" w:cs="Times New Roman"/>
          <w:color w:val="000000"/>
          <w:sz w:val="28"/>
          <w:szCs w:val="28"/>
          <w:shd w:val="clear" w:color="auto" w:fill="FFFFFF"/>
        </w:rPr>
        <w:t>Методы начисления амортизации</w:t>
      </w:r>
      <w:r w:rsidR="00AD3176" w:rsidRPr="0044408E">
        <w:rPr>
          <w:rFonts w:ascii="Times New Roman" w:hAnsi="Times New Roman" w:cs="Times New Roman"/>
          <w:color w:val="000000"/>
          <w:sz w:val="28"/>
          <w:szCs w:val="28"/>
          <w:shd w:val="clear" w:color="auto" w:fill="FFFFFF"/>
        </w:rPr>
        <w:tab/>
        <w:t>1</w:t>
      </w:r>
      <w:r w:rsidR="000463D5" w:rsidRPr="0044408E">
        <w:rPr>
          <w:rFonts w:ascii="Times New Roman" w:hAnsi="Times New Roman" w:cs="Times New Roman"/>
          <w:color w:val="000000"/>
          <w:sz w:val="28"/>
          <w:szCs w:val="28"/>
          <w:shd w:val="clear" w:color="auto" w:fill="FFFFFF"/>
        </w:rPr>
        <w:t>1</w:t>
      </w:r>
    </w:p>
    <w:p w:rsidR="000854C5" w:rsidRPr="000854C5" w:rsidRDefault="00F374EF" w:rsidP="001B7477">
      <w:pPr>
        <w:pStyle w:val="a3"/>
        <w:numPr>
          <w:ilvl w:val="1"/>
          <w:numId w:val="1"/>
        </w:numPr>
        <w:tabs>
          <w:tab w:val="left" w:leader="dot" w:pos="9072"/>
        </w:tabs>
        <w:ind w:left="788" w:hanging="431"/>
        <w:rPr>
          <w:rFonts w:ascii="Times New Roman" w:hAnsi="Times New Roman" w:cs="Times New Roman"/>
          <w:sz w:val="28"/>
          <w:szCs w:val="28"/>
        </w:rPr>
      </w:pPr>
      <w:r w:rsidRPr="0044408E">
        <w:rPr>
          <w:rFonts w:ascii="Times New Roman" w:hAnsi="Times New Roman" w:cs="Times New Roman"/>
          <w:color w:val="000000"/>
          <w:sz w:val="28"/>
          <w:szCs w:val="28"/>
          <w:shd w:val="clear" w:color="auto" w:fill="FFFFFF"/>
        </w:rPr>
        <w:t xml:space="preserve">Порядок отражения амортизационных отчислений </w:t>
      </w:r>
      <w:r w:rsidRPr="000854C5">
        <w:rPr>
          <w:rFonts w:ascii="Times New Roman" w:hAnsi="Times New Roman" w:cs="Times New Roman"/>
          <w:color w:val="000000"/>
          <w:sz w:val="28"/>
          <w:szCs w:val="28"/>
          <w:shd w:val="clear" w:color="auto" w:fill="FFFFFF"/>
        </w:rPr>
        <w:t>в бухгалтерском</w:t>
      </w:r>
    </w:p>
    <w:p w:rsidR="00F374EF" w:rsidRPr="000854C5" w:rsidRDefault="00F374EF" w:rsidP="001B7477">
      <w:pPr>
        <w:pStyle w:val="a3"/>
        <w:tabs>
          <w:tab w:val="left" w:leader="dot" w:pos="9072"/>
        </w:tabs>
        <w:ind w:left="788"/>
        <w:rPr>
          <w:rFonts w:ascii="Times New Roman" w:hAnsi="Times New Roman" w:cs="Times New Roman"/>
          <w:sz w:val="28"/>
          <w:szCs w:val="28"/>
        </w:rPr>
      </w:pPr>
      <w:r w:rsidRPr="000854C5">
        <w:rPr>
          <w:rFonts w:ascii="Times New Roman" w:hAnsi="Times New Roman" w:cs="Times New Roman"/>
          <w:color w:val="000000"/>
          <w:sz w:val="28"/>
          <w:szCs w:val="28"/>
          <w:shd w:val="clear" w:color="auto" w:fill="FFFFFF"/>
        </w:rPr>
        <w:t xml:space="preserve"> учете</w:t>
      </w:r>
      <w:r w:rsidR="00AD3176" w:rsidRPr="000854C5">
        <w:rPr>
          <w:rFonts w:ascii="Times New Roman" w:hAnsi="Times New Roman" w:cs="Times New Roman"/>
          <w:color w:val="000000"/>
          <w:sz w:val="28"/>
          <w:szCs w:val="28"/>
          <w:shd w:val="clear" w:color="auto" w:fill="FFFFFF"/>
        </w:rPr>
        <w:tab/>
      </w:r>
      <w:r w:rsidR="00941A60" w:rsidRPr="000854C5">
        <w:rPr>
          <w:rFonts w:ascii="Times New Roman" w:hAnsi="Times New Roman" w:cs="Times New Roman"/>
          <w:color w:val="000000"/>
          <w:sz w:val="28"/>
          <w:szCs w:val="28"/>
          <w:shd w:val="clear" w:color="auto" w:fill="FFFFFF"/>
        </w:rPr>
        <w:t>20</w:t>
      </w:r>
    </w:p>
    <w:p w:rsidR="000D1082" w:rsidRPr="0044408E" w:rsidRDefault="00397BF5" w:rsidP="001B7477">
      <w:pPr>
        <w:pStyle w:val="a3"/>
        <w:numPr>
          <w:ilvl w:val="0"/>
          <w:numId w:val="1"/>
        </w:numPr>
        <w:tabs>
          <w:tab w:val="right" w:leader="dot" w:pos="9356"/>
        </w:tabs>
        <w:ind w:left="357" w:hanging="357"/>
        <w:rPr>
          <w:rFonts w:ascii="Times New Roman" w:hAnsi="Times New Roman" w:cs="Times New Roman"/>
          <w:sz w:val="28"/>
          <w:szCs w:val="28"/>
        </w:rPr>
      </w:pPr>
      <w:r>
        <w:rPr>
          <w:rFonts w:ascii="Times New Roman" w:hAnsi="Times New Roman" w:cs="Times New Roman"/>
          <w:sz w:val="28"/>
          <w:szCs w:val="28"/>
        </w:rPr>
        <w:t>Решение сквозной задачи</w:t>
      </w:r>
      <w:r>
        <w:rPr>
          <w:rFonts w:ascii="Times New Roman" w:hAnsi="Times New Roman" w:cs="Times New Roman"/>
          <w:sz w:val="28"/>
          <w:szCs w:val="28"/>
        </w:rPr>
        <w:tab/>
        <w:t>23</w:t>
      </w:r>
    </w:p>
    <w:p w:rsidR="000D1082" w:rsidRPr="0044408E" w:rsidRDefault="000D1082" w:rsidP="001B7477">
      <w:pPr>
        <w:pStyle w:val="a3"/>
        <w:tabs>
          <w:tab w:val="left" w:leader="dot" w:pos="9072"/>
        </w:tabs>
        <w:ind w:left="0"/>
        <w:rPr>
          <w:rFonts w:ascii="Times New Roman" w:hAnsi="Times New Roman" w:cs="Times New Roman"/>
          <w:sz w:val="28"/>
          <w:szCs w:val="28"/>
        </w:rPr>
      </w:pPr>
      <w:r w:rsidRPr="0044408E">
        <w:rPr>
          <w:rFonts w:ascii="Times New Roman" w:hAnsi="Times New Roman" w:cs="Times New Roman"/>
          <w:sz w:val="28"/>
          <w:szCs w:val="28"/>
        </w:rPr>
        <w:t>Заключение</w:t>
      </w:r>
      <w:r w:rsidR="00FC4A5C">
        <w:rPr>
          <w:rFonts w:ascii="Times New Roman" w:hAnsi="Times New Roman" w:cs="Times New Roman"/>
          <w:sz w:val="28"/>
          <w:szCs w:val="28"/>
        </w:rPr>
        <w:tab/>
        <w:t>29</w:t>
      </w:r>
    </w:p>
    <w:p w:rsidR="00FC4A5C" w:rsidRDefault="000D1082" w:rsidP="001B7477">
      <w:pPr>
        <w:pStyle w:val="a3"/>
        <w:tabs>
          <w:tab w:val="left" w:leader="dot" w:pos="9072"/>
        </w:tabs>
        <w:ind w:left="0"/>
        <w:rPr>
          <w:rFonts w:ascii="Times New Roman" w:hAnsi="Times New Roman" w:cs="Times New Roman"/>
          <w:sz w:val="28"/>
          <w:szCs w:val="28"/>
        </w:rPr>
      </w:pPr>
      <w:r w:rsidRPr="0044408E">
        <w:rPr>
          <w:rFonts w:ascii="Times New Roman" w:hAnsi="Times New Roman" w:cs="Times New Roman"/>
          <w:sz w:val="28"/>
          <w:szCs w:val="28"/>
        </w:rPr>
        <w:t>Список использ</w:t>
      </w:r>
      <w:r w:rsidR="00C343AB">
        <w:rPr>
          <w:rFonts w:ascii="Times New Roman" w:hAnsi="Times New Roman" w:cs="Times New Roman"/>
          <w:sz w:val="28"/>
          <w:szCs w:val="28"/>
        </w:rPr>
        <w:t>ованных</w:t>
      </w:r>
      <w:r w:rsidRPr="0044408E">
        <w:rPr>
          <w:rFonts w:ascii="Times New Roman" w:hAnsi="Times New Roman" w:cs="Times New Roman"/>
          <w:sz w:val="28"/>
          <w:szCs w:val="28"/>
        </w:rPr>
        <w:t xml:space="preserve"> </w:t>
      </w:r>
      <w:r w:rsidR="00C343AB">
        <w:rPr>
          <w:rFonts w:ascii="Times New Roman" w:hAnsi="Times New Roman" w:cs="Times New Roman"/>
          <w:sz w:val="28"/>
          <w:szCs w:val="28"/>
        </w:rPr>
        <w:t>источников</w:t>
      </w:r>
      <w:r w:rsidR="00FC4A5C">
        <w:rPr>
          <w:rFonts w:ascii="Times New Roman" w:hAnsi="Times New Roman" w:cs="Times New Roman"/>
          <w:sz w:val="28"/>
          <w:szCs w:val="28"/>
        </w:rPr>
        <w:tab/>
        <w:t>31</w:t>
      </w:r>
    </w:p>
    <w:p w:rsidR="000D1082" w:rsidRDefault="00C7278E" w:rsidP="001B7477">
      <w:pPr>
        <w:pStyle w:val="a3"/>
        <w:tabs>
          <w:tab w:val="left" w:leader="dot" w:pos="9072"/>
        </w:tabs>
        <w:ind w:left="0"/>
        <w:rPr>
          <w:rFonts w:ascii="Times New Roman" w:hAnsi="Times New Roman" w:cs="Times New Roman"/>
          <w:sz w:val="28"/>
          <w:szCs w:val="28"/>
        </w:rPr>
      </w:pPr>
      <w:r>
        <w:rPr>
          <w:rFonts w:ascii="Times New Roman" w:hAnsi="Times New Roman" w:cs="Times New Roman"/>
          <w:sz w:val="28"/>
          <w:szCs w:val="28"/>
        </w:rPr>
        <w:t>Приложение А</w:t>
      </w:r>
      <w:r w:rsidR="00971429">
        <w:rPr>
          <w:rFonts w:ascii="Times New Roman" w:hAnsi="Times New Roman" w:cs="Times New Roman"/>
          <w:sz w:val="28"/>
          <w:szCs w:val="28"/>
        </w:rPr>
        <w:tab/>
      </w:r>
      <w:r w:rsidR="001B7477">
        <w:rPr>
          <w:rFonts w:ascii="Times New Roman" w:hAnsi="Times New Roman" w:cs="Times New Roman"/>
          <w:sz w:val="28"/>
          <w:szCs w:val="28"/>
        </w:rPr>
        <w:t>34</w:t>
      </w:r>
    </w:p>
    <w:p w:rsidR="00FC4A5C" w:rsidRDefault="001B7477" w:rsidP="001B7477">
      <w:pPr>
        <w:pStyle w:val="a3"/>
        <w:tabs>
          <w:tab w:val="left" w:leader="dot" w:pos="9072"/>
        </w:tabs>
        <w:ind w:left="0"/>
        <w:rPr>
          <w:rFonts w:ascii="Times New Roman" w:hAnsi="Times New Roman" w:cs="Times New Roman"/>
          <w:sz w:val="28"/>
          <w:szCs w:val="28"/>
        </w:rPr>
      </w:pPr>
      <w:r>
        <w:rPr>
          <w:rFonts w:ascii="Times New Roman" w:hAnsi="Times New Roman" w:cs="Times New Roman"/>
          <w:sz w:val="28"/>
          <w:szCs w:val="28"/>
        </w:rPr>
        <w:t>Приложение Б</w:t>
      </w:r>
      <w:r>
        <w:rPr>
          <w:rFonts w:ascii="Times New Roman" w:hAnsi="Times New Roman" w:cs="Times New Roman"/>
          <w:sz w:val="28"/>
          <w:szCs w:val="28"/>
        </w:rPr>
        <w:tab/>
        <w:t>36</w:t>
      </w:r>
    </w:p>
    <w:p w:rsidR="00FC4A5C" w:rsidRDefault="00C7278E" w:rsidP="001B7477">
      <w:pPr>
        <w:pStyle w:val="a3"/>
        <w:tabs>
          <w:tab w:val="left" w:leader="dot" w:pos="9072"/>
        </w:tabs>
        <w:ind w:left="0"/>
        <w:rPr>
          <w:rFonts w:ascii="Times New Roman" w:hAnsi="Times New Roman" w:cs="Times New Roman"/>
          <w:sz w:val="28"/>
          <w:szCs w:val="28"/>
        </w:rPr>
      </w:pPr>
      <w:r>
        <w:rPr>
          <w:rFonts w:ascii="Times New Roman" w:hAnsi="Times New Roman" w:cs="Times New Roman"/>
          <w:sz w:val="28"/>
          <w:szCs w:val="28"/>
        </w:rPr>
        <w:t>Приложение В</w:t>
      </w:r>
      <w:r w:rsidR="001B7477">
        <w:rPr>
          <w:rFonts w:ascii="Times New Roman" w:hAnsi="Times New Roman" w:cs="Times New Roman"/>
          <w:sz w:val="28"/>
          <w:szCs w:val="28"/>
        </w:rPr>
        <w:tab/>
        <w:t>40</w:t>
      </w:r>
    </w:p>
    <w:p w:rsidR="00FC4A5C" w:rsidRDefault="00FC4A5C" w:rsidP="001B7477">
      <w:pPr>
        <w:pStyle w:val="a3"/>
        <w:tabs>
          <w:tab w:val="left" w:leader="dot" w:pos="9072"/>
        </w:tabs>
        <w:ind w:left="0"/>
        <w:rPr>
          <w:rFonts w:ascii="Times New Roman" w:hAnsi="Times New Roman" w:cs="Times New Roman"/>
          <w:sz w:val="28"/>
          <w:szCs w:val="28"/>
        </w:rPr>
      </w:pPr>
      <w:r>
        <w:rPr>
          <w:rFonts w:ascii="Times New Roman" w:hAnsi="Times New Roman" w:cs="Times New Roman"/>
          <w:sz w:val="28"/>
          <w:szCs w:val="28"/>
        </w:rPr>
        <w:t>Приложение Г</w:t>
      </w:r>
      <w:r w:rsidR="001B7477">
        <w:rPr>
          <w:rFonts w:ascii="Times New Roman" w:hAnsi="Times New Roman" w:cs="Times New Roman"/>
          <w:sz w:val="28"/>
          <w:szCs w:val="28"/>
        </w:rPr>
        <w:tab/>
        <w:t>42</w:t>
      </w:r>
    </w:p>
    <w:p w:rsidR="00FC4A5C" w:rsidRDefault="00FC4A5C" w:rsidP="001B7477">
      <w:pPr>
        <w:pStyle w:val="a3"/>
        <w:tabs>
          <w:tab w:val="left" w:leader="dot" w:pos="9072"/>
        </w:tabs>
        <w:ind w:left="0"/>
        <w:rPr>
          <w:rFonts w:ascii="Times New Roman" w:hAnsi="Times New Roman" w:cs="Times New Roman"/>
          <w:sz w:val="28"/>
          <w:szCs w:val="28"/>
        </w:rPr>
      </w:pPr>
      <w:r>
        <w:rPr>
          <w:rFonts w:ascii="Times New Roman" w:hAnsi="Times New Roman" w:cs="Times New Roman"/>
          <w:sz w:val="28"/>
          <w:szCs w:val="28"/>
        </w:rPr>
        <w:t>Приложение Д</w:t>
      </w:r>
      <w:r w:rsidR="001B7477">
        <w:rPr>
          <w:rFonts w:ascii="Times New Roman" w:hAnsi="Times New Roman" w:cs="Times New Roman"/>
          <w:sz w:val="28"/>
          <w:szCs w:val="28"/>
        </w:rPr>
        <w:tab/>
        <w:t>44</w:t>
      </w: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1B7477" w:rsidRDefault="001B7477" w:rsidP="00FC4A5C">
      <w:pPr>
        <w:pStyle w:val="a3"/>
        <w:tabs>
          <w:tab w:val="left" w:leader="dot" w:pos="9072"/>
        </w:tabs>
        <w:ind w:left="0"/>
        <w:rPr>
          <w:rFonts w:ascii="Times New Roman" w:hAnsi="Times New Roman" w:cs="Times New Roman"/>
          <w:sz w:val="28"/>
          <w:szCs w:val="28"/>
        </w:rPr>
      </w:pPr>
    </w:p>
    <w:p w:rsidR="000854C5" w:rsidRDefault="000854C5" w:rsidP="00FC4A5C">
      <w:pPr>
        <w:pStyle w:val="a3"/>
        <w:tabs>
          <w:tab w:val="left" w:leader="dot" w:pos="9072"/>
        </w:tabs>
        <w:ind w:left="0"/>
        <w:rPr>
          <w:rFonts w:ascii="Times New Roman" w:hAnsi="Times New Roman" w:cs="Times New Roman"/>
          <w:sz w:val="28"/>
          <w:szCs w:val="28"/>
        </w:rPr>
      </w:pPr>
    </w:p>
    <w:p w:rsidR="001B7477" w:rsidRDefault="001B7477" w:rsidP="00FC4A5C">
      <w:pPr>
        <w:pStyle w:val="a3"/>
        <w:tabs>
          <w:tab w:val="left" w:leader="dot" w:pos="9072"/>
        </w:tabs>
        <w:ind w:left="0"/>
        <w:rPr>
          <w:rFonts w:ascii="Times New Roman" w:hAnsi="Times New Roman" w:cs="Times New Roman"/>
          <w:sz w:val="28"/>
          <w:szCs w:val="28"/>
        </w:rPr>
      </w:pPr>
    </w:p>
    <w:p w:rsidR="000854C5" w:rsidRPr="007E3208" w:rsidRDefault="000854C5" w:rsidP="00397BF5">
      <w:pPr>
        <w:spacing w:after="240"/>
        <w:jc w:val="center"/>
        <w:rPr>
          <w:rFonts w:asciiTheme="majorHAnsi" w:hAnsiTheme="majorHAnsi" w:cs="Times New Roman"/>
          <w:sz w:val="32"/>
          <w:szCs w:val="32"/>
        </w:rPr>
      </w:pPr>
      <w:bookmarkStart w:id="0" w:name="_GoBack"/>
      <w:r w:rsidRPr="007E3208">
        <w:rPr>
          <w:rFonts w:asciiTheme="majorHAnsi" w:hAnsiTheme="majorHAnsi" w:cs="Times New Roman"/>
          <w:sz w:val="32"/>
          <w:szCs w:val="32"/>
        </w:rPr>
        <w:lastRenderedPageBreak/>
        <w:t>ВВЕДЕНИЕ</w:t>
      </w:r>
    </w:p>
    <w:p w:rsidR="000854C5" w:rsidRPr="00FB1CBD" w:rsidRDefault="001B7477"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современных исследованиях в области теории бухгалтерского учета тема амортизации занимает особое место</w:t>
      </w:r>
      <w:r w:rsidR="000854C5" w:rsidRPr="00FB1CBD">
        <w:rPr>
          <w:rFonts w:ascii="Times New Roman" w:hAnsi="Times New Roman" w:cs="Times New Roman"/>
          <w:sz w:val="28"/>
          <w:szCs w:val="28"/>
        </w:rPr>
        <w:t xml:space="preserve">. Это связано с производственной деятельностью человечества. Используя в своей производственной деятельности для различных целей оборудование и прочий инвентарь, многие сталкиваются с тем, что со временем оно морально устаревает, изнашивается, приходит в негодность. В связи с этим возникает объективная необходимость его замены или обновления. Для решения данных проблем в бухгалтерском учете предназначена амортизация. Однако стоит отметить, что только правильно подобранная методика начисления амортизации может решить эти задачи. В случае неправильно сформированной амортизационной политики толка от амортизационного фонда будет мало. Для того, чтобы правильно сформировать амортизационную политику, необходимо знать, с чем мы имеем дело, знать основные теоретические основы амортизации, историю ее возникновения, понятия и концепции, какими методами ее можно начислять, и как отразить ее в учетных документах. На раскрытие и анализ этих вопросов и направлено данное курсовое исследование. </w:t>
      </w:r>
    </w:p>
    <w:p w:rsidR="000854C5" w:rsidRPr="00FB1CBD" w:rsidRDefault="000854C5" w:rsidP="000854C5">
      <w:pPr>
        <w:spacing w:after="0"/>
        <w:ind w:firstLine="709"/>
        <w:jc w:val="both"/>
        <w:rPr>
          <w:rFonts w:ascii="Times New Roman" w:hAnsi="Times New Roman" w:cs="Times New Roman"/>
          <w:sz w:val="28"/>
          <w:szCs w:val="28"/>
        </w:rPr>
      </w:pPr>
      <w:r w:rsidRPr="00FB1CBD">
        <w:rPr>
          <w:rFonts w:ascii="Times New Roman" w:hAnsi="Times New Roman" w:cs="Times New Roman"/>
          <w:sz w:val="28"/>
          <w:szCs w:val="28"/>
        </w:rPr>
        <w:t xml:space="preserve">Объектом исследования является амортизация как </w:t>
      </w:r>
      <w:r w:rsidR="001B7477">
        <w:rPr>
          <w:rFonts w:ascii="Times New Roman" w:hAnsi="Times New Roman" w:cs="Times New Roman"/>
          <w:sz w:val="28"/>
          <w:szCs w:val="28"/>
        </w:rPr>
        <w:t>категория</w:t>
      </w:r>
      <w:r w:rsidRPr="00FB1CBD">
        <w:rPr>
          <w:rFonts w:ascii="Times New Roman" w:hAnsi="Times New Roman" w:cs="Times New Roman"/>
          <w:sz w:val="28"/>
          <w:szCs w:val="28"/>
        </w:rPr>
        <w:t xml:space="preserve"> бухгалтерского учета. Предмет исследования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w:t>
      </w:r>
      <w:r w:rsidRPr="00FB1CBD">
        <w:rPr>
          <w:rFonts w:ascii="Times New Roman" w:hAnsi="Times New Roman" w:cs="Times New Roman"/>
          <w:sz w:val="28"/>
          <w:szCs w:val="28"/>
        </w:rPr>
        <w:t>теоретические и методологические аспекты амортизации в ее историческом развитии.</w:t>
      </w:r>
    </w:p>
    <w:p w:rsidR="000854C5" w:rsidRPr="00FB1CBD" w:rsidRDefault="000854C5" w:rsidP="000854C5">
      <w:pPr>
        <w:spacing w:after="0"/>
        <w:ind w:firstLine="709"/>
        <w:jc w:val="both"/>
        <w:rPr>
          <w:rFonts w:ascii="Times New Roman" w:hAnsi="Times New Roman" w:cs="Times New Roman"/>
          <w:sz w:val="28"/>
          <w:szCs w:val="28"/>
        </w:rPr>
      </w:pPr>
      <w:r w:rsidRPr="00FB1CBD">
        <w:rPr>
          <w:rFonts w:ascii="Times New Roman" w:hAnsi="Times New Roman" w:cs="Times New Roman"/>
          <w:sz w:val="28"/>
          <w:szCs w:val="28"/>
        </w:rPr>
        <w:t xml:space="preserve">Основная цель работы проявляется в анализе амортизации как </w:t>
      </w:r>
      <w:r w:rsidR="001B7477">
        <w:rPr>
          <w:rFonts w:ascii="Times New Roman" w:hAnsi="Times New Roman" w:cs="Times New Roman"/>
          <w:sz w:val="28"/>
          <w:szCs w:val="28"/>
        </w:rPr>
        <w:t>категории</w:t>
      </w:r>
      <w:r w:rsidRPr="00FB1CBD">
        <w:rPr>
          <w:rFonts w:ascii="Times New Roman" w:hAnsi="Times New Roman" w:cs="Times New Roman"/>
          <w:sz w:val="28"/>
          <w:szCs w:val="28"/>
        </w:rPr>
        <w:t xml:space="preserve"> бухгалтерского учета, рассмотрение ее понятия в историческом развитии, основных концепций, методов начисления и способа отражения в бухгалтерском учете амортизации.</w:t>
      </w:r>
    </w:p>
    <w:p w:rsidR="000854C5" w:rsidRPr="00FB1CBD" w:rsidRDefault="000854C5" w:rsidP="000854C5">
      <w:pPr>
        <w:spacing w:after="0"/>
        <w:ind w:firstLine="709"/>
        <w:jc w:val="both"/>
        <w:rPr>
          <w:rFonts w:ascii="Times New Roman" w:hAnsi="Times New Roman" w:cs="Times New Roman"/>
          <w:sz w:val="28"/>
          <w:szCs w:val="28"/>
        </w:rPr>
      </w:pPr>
      <w:r w:rsidRPr="00FB1CBD">
        <w:rPr>
          <w:rFonts w:ascii="Times New Roman" w:eastAsia="Times New Roman" w:hAnsi="Times New Roman" w:cs="Times New Roman"/>
          <w:color w:val="000000"/>
          <w:sz w:val="28"/>
          <w:szCs w:val="28"/>
          <w:lang w:eastAsia="ru-RU"/>
        </w:rPr>
        <w:t>Для реализации поставленной цели в работе определены следующие основные задачи</w:t>
      </w:r>
      <w:r w:rsidRPr="00FB1CBD">
        <w:rPr>
          <w:rFonts w:ascii="Times New Roman" w:hAnsi="Times New Roman" w:cs="Times New Roman"/>
          <w:sz w:val="28"/>
          <w:szCs w:val="28"/>
        </w:rPr>
        <w:t>:</w:t>
      </w:r>
    </w:p>
    <w:p w:rsidR="000854C5" w:rsidRPr="00FB1CBD" w:rsidRDefault="001B7477" w:rsidP="000854C5">
      <w:pPr>
        <w:pStyle w:val="a3"/>
        <w:numPr>
          <w:ilvl w:val="0"/>
          <w:numId w:val="2"/>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р</w:t>
      </w:r>
      <w:r w:rsidR="000854C5" w:rsidRPr="00FB1CBD">
        <w:rPr>
          <w:rFonts w:ascii="Times New Roman" w:hAnsi="Times New Roman" w:cs="Times New Roman"/>
          <w:sz w:val="28"/>
          <w:szCs w:val="28"/>
        </w:rPr>
        <w:t>ассмотрение понятия и концепций амортизации в исторической ретроспективе, выявление сходств и различий в понимании амортизации в разные периоды истории;</w:t>
      </w:r>
    </w:p>
    <w:p w:rsidR="000854C5" w:rsidRPr="00FB1CBD" w:rsidRDefault="001B7477" w:rsidP="000854C5">
      <w:pPr>
        <w:pStyle w:val="a3"/>
        <w:numPr>
          <w:ilvl w:val="0"/>
          <w:numId w:val="2"/>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р</w:t>
      </w:r>
      <w:r w:rsidR="000854C5" w:rsidRPr="00FB1CBD">
        <w:rPr>
          <w:rFonts w:ascii="Times New Roman" w:hAnsi="Times New Roman" w:cs="Times New Roman"/>
          <w:sz w:val="28"/>
          <w:szCs w:val="28"/>
        </w:rPr>
        <w:t>ассмотрение основных методов начисления амортизации, их сравнение;</w:t>
      </w:r>
    </w:p>
    <w:p w:rsidR="000854C5" w:rsidRPr="00FB1CBD" w:rsidRDefault="001B7477" w:rsidP="000854C5">
      <w:pPr>
        <w:pStyle w:val="a3"/>
        <w:numPr>
          <w:ilvl w:val="0"/>
          <w:numId w:val="2"/>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о</w:t>
      </w:r>
      <w:r w:rsidR="000854C5" w:rsidRPr="00FB1CBD">
        <w:rPr>
          <w:rFonts w:ascii="Times New Roman" w:hAnsi="Times New Roman" w:cs="Times New Roman"/>
          <w:sz w:val="28"/>
          <w:szCs w:val="28"/>
        </w:rPr>
        <w:t>писание порядка отражения амортизационных отчислений в бухгалтерском учете.</w:t>
      </w:r>
    </w:p>
    <w:p w:rsidR="000854C5" w:rsidRPr="00FB1CBD" w:rsidRDefault="000854C5" w:rsidP="000854C5">
      <w:pPr>
        <w:spacing w:after="0"/>
        <w:ind w:firstLine="709"/>
        <w:jc w:val="both"/>
        <w:rPr>
          <w:rFonts w:ascii="Times New Roman" w:hAnsi="Times New Roman" w:cs="Times New Roman"/>
          <w:sz w:val="28"/>
          <w:szCs w:val="28"/>
        </w:rPr>
      </w:pPr>
      <w:r w:rsidRPr="00FB1CBD">
        <w:rPr>
          <w:rFonts w:ascii="Times New Roman" w:hAnsi="Times New Roman" w:cs="Times New Roman"/>
          <w:sz w:val="28"/>
          <w:szCs w:val="28"/>
        </w:rPr>
        <w:t>Теоретической базой работы являются нормативно-правовые акты по ведению учета в Российской Федерации и за рубежом, труды выдающихся отечественных и зарубежных учёных, учебники и учебные пособия, научные статьи, а также личный опыт и знания по данной теме.</w:t>
      </w:r>
    </w:p>
    <w:p w:rsidR="000854C5" w:rsidRPr="00FB1CBD" w:rsidRDefault="000854C5" w:rsidP="000854C5">
      <w:pPr>
        <w:spacing w:after="0"/>
        <w:ind w:firstLine="709"/>
        <w:jc w:val="both"/>
        <w:rPr>
          <w:rFonts w:ascii="Times New Roman" w:eastAsia="Times New Roman" w:hAnsi="Times New Roman" w:cs="Times New Roman"/>
          <w:color w:val="000000"/>
          <w:sz w:val="28"/>
          <w:szCs w:val="28"/>
          <w:lang w:eastAsia="ru-RU"/>
        </w:rPr>
      </w:pPr>
      <w:r w:rsidRPr="00FB1CBD">
        <w:rPr>
          <w:rFonts w:ascii="Times New Roman" w:eastAsia="Times New Roman" w:hAnsi="Times New Roman" w:cs="Times New Roman"/>
          <w:color w:val="000000"/>
          <w:sz w:val="28"/>
          <w:szCs w:val="28"/>
          <w:lang w:eastAsia="ru-RU"/>
        </w:rPr>
        <w:t>В процессе исследования применялись общенаучные и специальные методы исследования, такие как анализ, синтез, индукция и дедукция, группировка, классификация, моделирование и др.</w:t>
      </w:r>
    </w:p>
    <w:p w:rsidR="000854C5" w:rsidRPr="00FB1CBD" w:rsidRDefault="001B7477"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000854C5" w:rsidRPr="00FB1CBD">
        <w:rPr>
          <w:rFonts w:ascii="Times New Roman" w:hAnsi="Times New Roman" w:cs="Times New Roman"/>
          <w:sz w:val="28"/>
          <w:szCs w:val="28"/>
        </w:rPr>
        <w:t xml:space="preserve">абота состоит из введения, двух глав, заключения, списка использованных источников и приложений. </w:t>
      </w:r>
    </w:p>
    <w:p w:rsidR="000854C5" w:rsidRPr="00FB1CBD" w:rsidRDefault="000854C5" w:rsidP="000854C5">
      <w:pPr>
        <w:spacing w:after="0"/>
        <w:ind w:firstLine="709"/>
        <w:jc w:val="both"/>
        <w:rPr>
          <w:rFonts w:ascii="Times New Roman" w:hAnsi="Times New Roman" w:cs="Times New Roman"/>
          <w:sz w:val="28"/>
          <w:szCs w:val="28"/>
        </w:rPr>
      </w:pPr>
      <w:r w:rsidRPr="00FB1CBD">
        <w:rPr>
          <w:rFonts w:ascii="Times New Roman" w:hAnsi="Times New Roman" w:cs="Times New Roman"/>
          <w:sz w:val="28"/>
          <w:szCs w:val="28"/>
        </w:rPr>
        <w:t>В первой главе раскрываются теоретические аспекты амортизации как приема бухгалтерского учета, рассматриваются различные подходы к понятию амортизации, различные концепции, методы начисления и порядок отражения амортизации в бухгалтерском учете.</w:t>
      </w:r>
    </w:p>
    <w:p w:rsidR="000854C5" w:rsidRPr="00FB1CBD" w:rsidRDefault="000854C5" w:rsidP="000854C5">
      <w:pPr>
        <w:spacing w:after="0"/>
        <w:ind w:firstLine="709"/>
        <w:jc w:val="both"/>
        <w:rPr>
          <w:rFonts w:ascii="Times New Roman" w:hAnsi="Times New Roman" w:cs="Times New Roman"/>
          <w:sz w:val="28"/>
          <w:szCs w:val="28"/>
        </w:rPr>
      </w:pPr>
      <w:r w:rsidRPr="00FB1CBD">
        <w:rPr>
          <w:rFonts w:ascii="Times New Roman" w:eastAsia="Times New Roman" w:hAnsi="Times New Roman" w:cs="Times New Roman"/>
          <w:sz w:val="28"/>
          <w:szCs w:val="28"/>
          <w:lang w:eastAsia="ru-RU"/>
        </w:rPr>
        <w:t>Во второй главе представлено решение практической задачи по бухгалтерскому учету хозяйственных операций в ООО «Весна».</w:t>
      </w:r>
    </w:p>
    <w:p w:rsidR="000854C5" w:rsidRPr="00FB1CBD" w:rsidRDefault="000854C5" w:rsidP="000854C5">
      <w:pPr>
        <w:spacing w:after="0"/>
        <w:ind w:firstLine="709"/>
        <w:jc w:val="both"/>
        <w:rPr>
          <w:rFonts w:ascii="Times New Roman" w:hAnsi="Times New Roman" w:cs="Times New Roman"/>
          <w:sz w:val="28"/>
          <w:szCs w:val="28"/>
        </w:rPr>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Default="000854C5" w:rsidP="00FC4A5C">
      <w:pPr>
        <w:pStyle w:val="a3"/>
        <w:tabs>
          <w:tab w:val="left" w:leader="dot" w:pos="9072"/>
        </w:tabs>
        <w:ind w:left="0"/>
      </w:pPr>
    </w:p>
    <w:p w:rsidR="000854C5" w:rsidRPr="00BF01F6" w:rsidRDefault="00665AF8" w:rsidP="000854C5">
      <w:pPr>
        <w:pStyle w:val="a3"/>
        <w:numPr>
          <w:ilvl w:val="0"/>
          <w:numId w:val="3"/>
        </w:numPr>
        <w:spacing w:after="180"/>
        <w:ind w:left="993" w:hanging="284"/>
        <w:contextualSpacing w:val="0"/>
        <w:jc w:val="both"/>
        <w:rPr>
          <w:rFonts w:asciiTheme="majorHAnsi" w:hAnsiTheme="majorHAnsi" w:cs="Times New Roman"/>
          <w:sz w:val="32"/>
          <w:szCs w:val="32"/>
        </w:rPr>
      </w:pPr>
      <w:r>
        <w:rPr>
          <w:rFonts w:asciiTheme="majorHAnsi" w:hAnsiTheme="majorHAnsi" w:cs="Times New Roman"/>
          <w:sz w:val="32"/>
          <w:szCs w:val="32"/>
        </w:rPr>
        <w:lastRenderedPageBreak/>
        <w:t>Амортизация и обесценение: понятие, концепции и методы начисления</w:t>
      </w:r>
    </w:p>
    <w:p w:rsidR="000854C5" w:rsidRPr="00300CDA" w:rsidRDefault="000854C5" w:rsidP="000854C5">
      <w:pPr>
        <w:tabs>
          <w:tab w:val="left" w:pos="1134"/>
        </w:tabs>
        <w:spacing w:after="180"/>
        <w:ind w:left="709"/>
        <w:jc w:val="both"/>
        <w:rPr>
          <w:rFonts w:asciiTheme="majorHAnsi" w:hAnsiTheme="majorHAnsi" w:cs="Times New Roman"/>
          <w:sz w:val="28"/>
          <w:szCs w:val="28"/>
        </w:rPr>
      </w:pPr>
      <w:r w:rsidRPr="00300CDA">
        <w:rPr>
          <w:rFonts w:asciiTheme="majorHAnsi" w:hAnsiTheme="majorHAnsi" w:cs="Times New Roman"/>
          <w:sz w:val="28"/>
          <w:szCs w:val="28"/>
        </w:rPr>
        <w:t>1.1</w:t>
      </w:r>
      <w:r>
        <w:rPr>
          <w:rFonts w:ascii="Times New Roman" w:hAnsi="Times New Roman" w:cs="Times New Roman"/>
          <w:sz w:val="28"/>
          <w:szCs w:val="28"/>
        </w:rPr>
        <w:t xml:space="preserve"> </w:t>
      </w:r>
      <w:r w:rsidRPr="00300CDA">
        <w:rPr>
          <w:rFonts w:ascii="Times New Roman" w:hAnsi="Times New Roman" w:cs="Times New Roman"/>
          <w:sz w:val="28"/>
          <w:szCs w:val="28"/>
        </w:rPr>
        <w:t xml:space="preserve"> </w:t>
      </w:r>
      <w:r w:rsidR="00665AF8">
        <w:rPr>
          <w:rFonts w:asciiTheme="majorHAnsi" w:hAnsiTheme="majorHAnsi" w:cs="Times New Roman"/>
          <w:sz w:val="28"/>
          <w:szCs w:val="28"/>
        </w:rPr>
        <w:t>Понятие</w:t>
      </w:r>
      <w:r w:rsidRPr="00300CDA">
        <w:rPr>
          <w:rFonts w:asciiTheme="majorHAnsi" w:hAnsiTheme="majorHAnsi" w:cs="Times New Roman"/>
          <w:sz w:val="28"/>
          <w:szCs w:val="28"/>
        </w:rPr>
        <w:t xml:space="preserve"> амортизации</w:t>
      </w:r>
      <w:r w:rsidR="00665AF8">
        <w:rPr>
          <w:rFonts w:asciiTheme="majorHAnsi" w:hAnsiTheme="majorHAnsi" w:cs="Times New Roman"/>
          <w:sz w:val="28"/>
          <w:szCs w:val="28"/>
        </w:rPr>
        <w:t xml:space="preserve"> и обесценения. Концепции амортизации</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Амортизация как </w:t>
      </w:r>
      <w:r w:rsidR="001B7477">
        <w:rPr>
          <w:rFonts w:ascii="Times New Roman" w:hAnsi="Times New Roman" w:cs="Times New Roman"/>
          <w:sz w:val="28"/>
          <w:szCs w:val="28"/>
        </w:rPr>
        <w:t>категория</w:t>
      </w:r>
      <w:r>
        <w:rPr>
          <w:rFonts w:ascii="Times New Roman" w:hAnsi="Times New Roman" w:cs="Times New Roman"/>
          <w:sz w:val="28"/>
          <w:szCs w:val="28"/>
        </w:rPr>
        <w:t xml:space="preserve"> бухгалтерского учета известна давно. Она имеет длительную и весьма интересную историю своего развития. По ходу своего исторического становления понятие «амортизация» трактовалось по-разному, что объясняется тем, что в разные исторические периоды она применялась для различных целей. </w:t>
      </w:r>
    </w:p>
    <w:p w:rsidR="000854C5" w:rsidRPr="003A6FB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Существует мнение, но не доказанное реальными фактами и примерами, что данное понятие было знакомо бухгалтерам раннехристианского Рима. Это связано со словами древнеримского архитектора Ветрувия, который, как считается, первый дал определение амортизации и пример ее исчисления: «Когда привлекаются третейские оценщики стен общего пользования, они оценивают их не в ту сумму, в какую обошлась постройка, но, находя по записям цены подрядов их постройки, скидывают на каждый из протекших годов по 1/80 доле и приговаривают своим вердиктом: «Из расчета остальной суммы произвести расплату за оные стены», считая, что эти стены не смогут существовать дольше 80 лет». Ветрувий рассматривал амортизацию как «цену истекшего года». Нужно отметить, что это может являться примером самого раннего расчета амортизации путем равномерного распределения стоимости по годам </w:t>
      </w:r>
      <w:r w:rsidRPr="003A6FB5">
        <w:rPr>
          <w:rFonts w:ascii="Times New Roman" w:hAnsi="Times New Roman" w:cs="Times New Roman"/>
          <w:sz w:val="28"/>
          <w:szCs w:val="28"/>
        </w:rPr>
        <w:t>[</w:t>
      </w:r>
      <w:r w:rsidR="001B7477">
        <w:rPr>
          <w:rFonts w:ascii="Times New Roman" w:hAnsi="Times New Roman" w:cs="Times New Roman"/>
          <w:sz w:val="28"/>
          <w:szCs w:val="28"/>
        </w:rPr>
        <w:t>19</w:t>
      </w:r>
      <w:r>
        <w:rPr>
          <w:rFonts w:ascii="Times New Roman" w:hAnsi="Times New Roman" w:cs="Times New Roman"/>
          <w:sz w:val="28"/>
          <w:szCs w:val="28"/>
        </w:rPr>
        <w:t>, с.</w:t>
      </w:r>
      <w:r w:rsidR="001B7477">
        <w:rPr>
          <w:rFonts w:ascii="Times New Roman" w:hAnsi="Times New Roman" w:cs="Times New Roman"/>
          <w:sz w:val="28"/>
          <w:szCs w:val="28"/>
        </w:rPr>
        <w:t xml:space="preserve"> </w:t>
      </w:r>
      <w:r>
        <w:rPr>
          <w:rFonts w:ascii="Times New Roman" w:hAnsi="Times New Roman" w:cs="Times New Roman"/>
          <w:sz w:val="28"/>
          <w:szCs w:val="28"/>
        </w:rPr>
        <w:t>2</w:t>
      </w:r>
      <w:r w:rsidRPr="003A6FB5">
        <w:rPr>
          <w:rFonts w:ascii="Times New Roman" w:hAnsi="Times New Roman" w:cs="Times New Roman"/>
          <w:sz w:val="28"/>
          <w:szCs w:val="28"/>
        </w:rPr>
        <w:t>]</w:t>
      </w:r>
      <w:r>
        <w:rPr>
          <w:rFonts w:ascii="Times New Roman" w:hAnsi="Times New Roman" w:cs="Times New Roman"/>
          <w:sz w:val="28"/>
          <w:szCs w:val="28"/>
        </w:rPr>
        <w:t>. Однако точных фактов и доказательств применения данного метода на сегодняшний день не известно.</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Первые упоминания об отражении амортизационных начислений в счетах бухгалтерского учета, которые имеют документальное подтверждение, относятся к концу Х</w:t>
      </w:r>
      <w:r>
        <w:rPr>
          <w:rFonts w:ascii="Times New Roman" w:hAnsi="Times New Roman" w:cs="Times New Roman"/>
          <w:sz w:val="28"/>
          <w:szCs w:val="28"/>
          <w:lang w:val="en-US"/>
        </w:rPr>
        <w:t>III</w:t>
      </w:r>
      <w:r w:rsidRPr="005D0FE4">
        <w:rPr>
          <w:rFonts w:ascii="Times New Roman" w:hAnsi="Times New Roman" w:cs="Times New Roman"/>
          <w:sz w:val="28"/>
          <w:szCs w:val="28"/>
        </w:rPr>
        <w:t xml:space="preserve"> </w:t>
      </w:r>
      <w:r>
        <w:rPr>
          <w:rFonts w:ascii="Times New Roman" w:hAnsi="Times New Roman" w:cs="Times New Roman"/>
          <w:sz w:val="28"/>
          <w:szCs w:val="28"/>
        </w:rPr>
        <w:t>века. Это были счета инвентаря из книги тосканского купца Джован</w:t>
      </w:r>
      <w:r w:rsidR="001B7477">
        <w:rPr>
          <w:rFonts w:ascii="Times New Roman" w:hAnsi="Times New Roman" w:cs="Times New Roman"/>
          <w:sz w:val="28"/>
          <w:szCs w:val="28"/>
        </w:rPr>
        <w:t>ни Фарольфи из Салона (Прованс)</w:t>
      </w:r>
      <w:r>
        <w:rPr>
          <w:rFonts w:ascii="Times New Roman" w:hAnsi="Times New Roman" w:cs="Times New Roman"/>
          <w:sz w:val="28"/>
          <w:szCs w:val="28"/>
        </w:rPr>
        <w:t xml:space="preserve"> за 1299 </w:t>
      </w:r>
      <w:r w:rsidRPr="00300CDA">
        <w:rPr>
          <w:rFonts w:ascii="Times New Roman" w:hAnsi="Times New Roman" w:cs="Times New Roman"/>
          <w:sz w:val="28"/>
          <w:szCs w:val="28"/>
        </w:rPr>
        <w:t>—</w:t>
      </w:r>
      <w:r>
        <w:rPr>
          <w:rFonts w:ascii="Times New Roman" w:hAnsi="Times New Roman" w:cs="Times New Roman"/>
          <w:sz w:val="28"/>
          <w:szCs w:val="28"/>
        </w:rPr>
        <w:t xml:space="preserve"> 1300 гг., где были отражены записи относительно выбывшего инвентаря с учетом его износа, т.е. амортизации. Размеры амортизационных отчислений определялись методом переоценки имущества до цены его возможной продажи, а разница между истори</w:t>
      </w:r>
      <w:r>
        <w:rPr>
          <w:rFonts w:ascii="Times New Roman" w:hAnsi="Times New Roman" w:cs="Times New Roman"/>
          <w:sz w:val="28"/>
          <w:szCs w:val="28"/>
        </w:rPr>
        <w:lastRenderedPageBreak/>
        <w:t>ческой (первоначальной) стоимостью и ценой возможной продажи и являлась амортизацией.</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Наиболее ярким и изученным примером начисления амортизации являются счет конторского оборудования и счет прибылей и убытков </w:t>
      </w:r>
      <w:r w:rsidRPr="003A6FB5">
        <w:rPr>
          <w:rFonts w:ascii="Times New Roman" w:hAnsi="Times New Roman" w:cs="Times New Roman"/>
          <w:sz w:val="28"/>
          <w:szCs w:val="28"/>
        </w:rPr>
        <w:t>компании Франческо Дат</w:t>
      </w:r>
      <w:r>
        <w:rPr>
          <w:rFonts w:ascii="Times New Roman" w:hAnsi="Times New Roman" w:cs="Times New Roman"/>
          <w:sz w:val="28"/>
          <w:szCs w:val="28"/>
        </w:rPr>
        <w:t xml:space="preserve">ини в Барселоне за 1398 </w:t>
      </w:r>
      <w:r w:rsidRPr="00300CDA">
        <w:rPr>
          <w:rFonts w:ascii="Times New Roman" w:hAnsi="Times New Roman" w:cs="Times New Roman"/>
          <w:sz w:val="28"/>
          <w:szCs w:val="28"/>
        </w:rPr>
        <w:t>—</w:t>
      </w:r>
      <w:r>
        <w:rPr>
          <w:rFonts w:ascii="Times New Roman" w:hAnsi="Times New Roman" w:cs="Times New Roman"/>
          <w:sz w:val="28"/>
          <w:szCs w:val="28"/>
        </w:rPr>
        <w:t xml:space="preserve"> 1399 гг. В счете прибылей и убытков этой компании присутствует статья «Амортизация конторского оборудования». На счете конторского оборудования по дебету была отражена первоначальная стоимость оборудования, а по кредиту отражены: распределение первоначальной (исторической) стоимости конторского оборудования на согласованную восстановительную стоимость этого имущества, и, сумма накопленной амортизации, которая впоследствии была перенесена в качестве расхода в счет прибылей и убытков. Таким образом, можно утверждать, что в этом случае мы имеем дело с первым в истории опыте начисления амортизации линейным методом. Однако следует отметить, что в силу того, что сумма накопленной амортизации была списана в расходы, мы все же имеем дело в большей степени с износом этого оборудования.</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Что же касается первой трактовки понятия «амортизация», то считается, что ее дал в 1588 г. англичанин Дж. Меллис, который трактовал амортизацию как прямой расход недвижимого имущества. Приведенный Меллисом в своей книге «Краткая инструкция» пример начисления амортизации точно иллюстрирует данное им определение. Он привел в пример записи счета «Домашняя утварь», в частности запись на кредитовой стороне счета гласит, что при инвентарной оценке домашнего имущества оно имело цену 40 фунтов 10 шиллингов, а так как историческая стоимость имущества составляла 51 фунт, то износ в 10 фунтов 10 шиллингов был отнесен в дебет счета «убытки и</w:t>
      </w:r>
      <w:r w:rsidRPr="004D3F51">
        <w:rPr>
          <w:rFonts w:ascii="Times New Roman" w:hAnsi="Times New Roman" w:cs="Times New Roman"/>
          <w:sz w:val="28"/>
          <w:szCs w:val="28"/>
        </w:rPr>
        <w:t xml:space="preserve"> </w:t>
      </w:r>
      <w:r>
        <w:rPr>
          <w:rFonts w:ascii="Times New Roman" w:hAnsi="Times New Roman" w:cs="Times New Roman"/>
          <w:sz w:val="28"/>
          <w:szCs w:val="28"/>
        </w:rPr>
        <w:t xml:space="preserve">прибыли» </w:t>
      </w:r>
      <w:r w:rsidRPr="003B2DA2">
        <w:rPr>
          <w:rFonts w:ascii="Times New Roman" w:hAnsi="Times New Roman" w:cs="Times New Roman"/>
          <w:sz w:val="28"/>
          <w:szCs w:val="28"/>
        </w:rPr>
        <w:t>[</w:t>
      </w:r>
      <w:r w:rsidR="001B7477">
        <w:rPr>
          <w:rFonts w:ascii="Times New Roman" w:hAnsi="Times New Roman" w:cs="Times New Roman"/>
          <w:sz w:val="28"/>
          <w:szCs w:val="28"/>
        </w:rPr>
        <w:t>13, с. </w:t>
      </w:r>
      <w:r>
        <w:rPr>
          <w:rFonts w:ascii="Times New Roman" w:hAnsi="Times New Roman" w:cs="Times New Roman"/>
          <w:sz w:val="28"/>
          <w:szCs w:val="28"/>
        </w:rPr>
        <w:t>50</w:t>
      </w:r>
      <w:r w:rsidRPr="003B2DA2">
        <w:rPr>
          <w:rFonts w:ascii="Times New Roman" w:hAnsi="Times New Roman" w:cs="Times New Roman"/>
          <w:sz w:val="28"/>
          <w:szCs w:val="28"/>
        </w:rPr>
        <w:t>]</w:t>
      </w:r>
      <w:r>
        <w:rPr>
          <w:rFonts w:ascii="Times New Roman" w:hAnsi="Times New Roman" w:cs="Times New Roman"/>
          <w:sz w:val="28"/>
          <w:szCs w:val="28"/>
        </w:rPr>
        <w:t xml:space="preserve">. Таким образом, мы все так же, как и в случаях учета в компаниях Джованни Фарольфи и </w:t>
      </w:r>
      <w:r w:rsidRPr="003A6FB5">
        <w:rPr>
          <w:rFonts w:ascii="Times New Roman" w:hAnsi="Times New Roman" w:cs="Times New Roman"/>
          <w:sz w:val="28"/>
          <w:szCs w:val="28"/>
        </w:rPr>
        <w:t>Франческо Дат</w:t>
      </w:r>
      <w:r>
        <w:rPr>
          <w:rFonts w:ascii="Times New Roman" w:hAnsi="Times New Roman" w:cs="Times New Roman"/>
          <w:sz w:val="28"/>
          <w:szCs w:val="28"/>
        </w:rPr>
        <w:t>ини, имеем дело с износом оборудования и определением суммы амортизационных отчислений как разницы между первоначальной стоимостью и стоимостью после переоценки, с последующим списанием суммы износа в дебет счета прибылей и убытков.</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Статическая идеология амортизации, которая рассматривала последнюю как уменьшение стоимости основных средств при смежных переоценках, была сформулирована в 1757 г. Дж. Мейроном. Согласно его методике, сумма амортизации определяется как разница между первоначальной стоимостью имущества, плюс все виды ремонта и иных вложений в данное основное средство, и оценочной стоимостью основного средства на конец отчетного периода.</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Следует отметить, что</w:t>
      </w:r>
      <w:r w:rsidRPr="001E5D95">
        <w:rPr>
          <w:rFonts w:ascii="Times New Roman" w:hAnsi="Times New Roman" w:cs="Times New Roman"/>
          <w:sz w:val="28"/>
          <w:szCs w:val="28"/>
        </w:rPr>
        <w:t xml:space="preserve"> </w:t>
      </w:r>
      <w:r>
        <w:rPr>
          <w:rFonts w:ascii="Times New Roman" w:hAnsi="Times New Roman" w:cs="Times New Roman"/>
          <w:sz w:val="28"/>
          <w:szCs w:val="28"/>
        </w:rPr>
        <w:t xml:space="preserve">вплоть до </w:t>
      </w:r>
      <w:r>
        <w:rPr>
          <w:rFonts w:ascii="Times New Roman" w:hAnsi="Times New Roman" w:cs="Times New Roman"/>
          <w:sz w:val="28"/>
          <w:szCs w:val="28"/>
          <w:lang w:val="en-US"/>
        </w:rPr>
        <w:t>XIX</w:t>
      </w:r>
      <w:r>
        <w:rPr>
          <w:rFonts w:ascii="Times New Roman" w:hAnsi="Times New Roman" w:cs="Times New Roman"/>
          <w:sz w:val="28"/>
          <w:szCs w:val="28"/>
        </w:rPr>
        <w:t xml:space="preserve"> века практика начисления амортизации носила частный характер. Широкое признание этот прием бухгалтерского учета получил в середине </w:t>
      </w:r>
      <w:r>
        <w:rPr>
          <w:rFonts w:ascii="Times New Roman" w:hAnsi="Times New Roman" w:cs="Times New Roman"/>
          <w:sz w:val="28"/>
          <w:szCs w:val="28"/>
          <w:lang w:val="en-US"/>
        </w:rPr>
        <w:t>XIX</w:t>
      </w:r>
      <w:r w:rsidRPr="001E5D95">
        <w:rPr>
          <w:rFonts w:ascii="Times New Roman" w:hAnsi="Times New Roman" w:cs="Times New Roman"/>
          <w:sz w:val="28"/>
          <w:szCs w:val="28"/>
        </w:rPr>
        <w:t xml:space="preserve"> </w:t>
      </w:r>
      <w:r>
        <w:rPr>
          <w:rFonts w:ascii="Times New Roman" w:hAnsi="Times New Roman" w:cs="Times New Roman"/>
          <w:sz w:val="28"/>
          <w:szCs w:val="28"/>
        </w:rPr>
        <w:t xml:space="preserve">века, в эпоху массового железнодорожного строительства. Для их строительства требовались огромные средства, которые образовывались за счет коллективных капиталов. Практика железнодорожного строительства такова, что на начальном этапе имеют место огромные затраты, а в последующие периоды  </w:t>
      </w:r>
      <w:r w:rsidRPr="00300CDA">
        <w:rPr>
          <w:rFonts w:ascii="Times New Roman" w:hAnsi="Times New Roman" w:cs="Times New Roman"/>
          <w:sz w:val="28"/>
          <w:szCs w:val="28"/>
        </w:rPr>
        <w:t>—</w:t>
      </w:r>
      <w:r>
        <w:rPr>
          <w:rFonts w:ascii="Times New Roman" w:hAnsi="Times New Roman" w:cs="Times New Roman"/>
          <w:sz w:val="28"/>
          <w:szCs w:val="28"/>
        </w:rPr>
        <w:t xml:space="preserve">  огромная прибыль, которую вкладчики требовали в виде дивидендов. Хозяева железных дорог считали необходимым удержать часть этой выручки для создания фондов обновления(реновации), которые аккумулировали денежные средства для восстановления изношенных и не подлежащих последующей эксплуатации средств. Методы начисления амортизации были различны не только в отдельных компаниях, но даже для отдельных объектов имущества. Именно в этот</w:t>
      </w:r>
      <w:r w:rsidR="001B7477">
        <w:rPr>
          <w:rFonts w:ascii="Times New Roman" w:hAnsi="Times New Roman" w:cs="Times New Roman"/>
          <w:sz w:val="28"/>
          <w:szCs w:val="28"/>
        </w:rPr>
        <w:t xml:space="preserve"> период, как свидетельствует А.</w:t>
      </w:r>
      <w:r>
        <w:rPr>
          <w:rFonts w:ascii="Times New Roman" w:hAnsi="Times New Roman" w:cs="Times New Roman"/>
          <w:sz w:val="28"/>
          <w:szCs w:val="28"/>
        </w:rPr>
        <w:t>С. Литтлтон, сформировался новый взгляд на амортизацию: «Амортизация признается приемом, позволяющим постоянно сохранять основной капитал на одинаковом уровне».</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 концу </w:t>
      </w:r>
      <w:r>
        <w:rPr>
          <w:rFonts w:ascii="Times New Roman" w:hAnsi="Times New Roman" w:cs="Times New Roman"/>
          <w:sz w:val="28"/>
          <w:szCs w:val="28"/>
          <w:lang w:val="en-US"/>
        </w:rPr>
        <w:t>XIX</w:t>
      </w:r>
      <w:r w:rsidRPr="001E5D95">
        <w:rPr>
          <w:rFonts w:ascii="Times New Roman" w:hAnsi="Times New Roman" w:cs="Times New Roman"/>
          <w:sz w:val="28"/>
          <w:szCs w:val="28"/>
        </w:rPr>
        <w:t xml:space="preserve"> </w:t>
      </w:r>
      <w:r>
        <w:rPr>
          <w:rFonts w:ascii="Times New Roman" w:hAnsi="Times New Roman" w:cs="Times New Roman"/>
          <w:sz w:val="28"/>
          <w:szCs w:val="28"/>
        </w:rPr>
        <w:t xml:space="preserve">века опыт амортизации на железных дорогах переходит и в другие отрасли промышленности. В 1884 г. автор работы «Амортизация фабрик» Юинг Матесон предложил производить отчисления по периодам, используя специально разработанные нормы, а также создавать фонд амортизации. По его мнению, процедура амортизации подразумевает бессмертие основных фондов, их способность возмещать износ, восстанавливаться </w:t>
      </w:r>
      <w:r w:rsidRPr="001E5D95">
        <w:rPr>
          <w:rFonts w:ascii="Times New Roman" w:hAnsi="Times New Roman" w:cs="Times New Roman"/>
          <w:sz w:val="28"/>
          <w:szCs w:val="28"/>
        </w:rPr>
        <w:t>[</w:t>
      </w:r>
      <w:r w:rsidR="001B7477">
        <w:rPr>
          <w:rFonts w:ascii="Times New Roman" w:hAnsi="Times New Roman" w:cs="Times New Roman"/>
          <w:sz w:val="28"/>
          <w:szCs w:val="28"/>
        </w:rPr>
        <w:t>19</w:t>
      </w:r>
      <w:r>
        <w:rPr>
          <w:rFonts w:ascii="Times New Roman" w:hAnsi="Times New Roman" w:cs="Times New Roman"/>
          <w:sz w:val="28"/>
          <w:szCs w:val="28"/>
        </w:rPr>
        <w:t>, с. 3</w:t>
      </w:r>
      <w:r w:rsidRPr="001E5D95">
        <w:rPr>
          <w:rFonts w:ascii="Times New Roman" w:hAnsi="Times New Roman" w:cs="Times New Roman"/>
          <w:sz w:val="28"/>
          <w:szCs w:val="28"/>
        </w:rPr>
        <w:t>]</w:t>
      </w:r>
      <w:r>
        <w:rPr>
          <w:rFonts w:ascii="Times New Roman" w:hAnsi="Times New Roman" w:cs="Times New Roman"/>
          <w:sz w:val="28"/>
          <w:szCs w:val="28"/>
        </w:rPr>
        <w:t>.</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Особое место в методологическом обосновании амортизации принадлежит Эйгену Шмаленбаху. В своей работе «Амортизация» в 1908 г. он обратил </w:t>
      </w:r>
      <w:r>
        <w:rPr>
          <w:rFonts w:ascii="Times New Roman" w:hAnsi="Times New Roman" w:cs="Times New Roman"/>
          <w:sz w:val="28"/>
          <w:szCs w:val="28"/>
        </w:rPr>
        <w:lastRenderedPageBreak/>
        <w:t>внимание на жизненный цикл основных средств, причем нормальным циклом он считал тот, когда в момент списания основных средств сумма амортизации позволяла приобрести такой же объект. Его динамическая концепция баланса рассматривает амортизацию не как процесс оценки стоимости, что имело место в статической идеологии, а как процесс распределения стоимости актива по периодам его реального использования.</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Довольно интересны взгляды американских ученых, в частности институалистов и персоналистов, на трактовку амортизации. Персоналисты придерживались мнения, что амортизация </w:t>
      </w:r>
      <w:r w:rsidRPr="00300CDA">
        <w:rPr>
          <w:rFonts w:ascii="Times New Roman" w:hAnsi="Times New Roman" w:cs="Times New Roman"/>
          <w:sz w:val="28"/>
          <w:szCs w:val="28"/>
        </w:rPr>
        <w:t>—</w:t>
      </w:r>
      <w:r>
        <w:rPr>
          <w:rFonts w:ascii="Times New Roman" w:hAnsi="Times New Roman" w:cs="Times New Roman"/>
          <w:sz w:val="28"/>
          <w:szCs w:val="28"/>
        </w:rPr>
        <w:t xml:space="preserve"> регулятив, уточняющий остаточную стоимость имущества, а институалисты рассматривали ее как резерв на воспроизводство долгосрочных активов [</w:t>
      </w:r>
      <w:r w:rsidR="001B7477">
        <w:rPr>
          <w:rFonts w:ascii="Times New Roman" w:hAnsi="Times New Roman" w:cs="Times New Roman"/>
          <w:sz w:val="28"/>
          <w:szCs w:val="28"/>
        </w:rPr>
        <w:t>19</w:t>
      </w:r>
      <w:r>
        <w:rPr>
          <w:rFonts w:ascii="Times New Roman" w:hAnsi="Times New Roman" w:cs="Times New Roman"/>
          <w:sz w:val="28"/>
          <w:szCs w:val="28"/>
        </w:rPr>
        <w:t>, с.</w:t>
      </w:r>
      <w:r w:rsidR="001B7477">
        <w:rPr>
          <w:rFonts w:ascii="Times New Roman" w:hAnsi="Times New Roman" w:cs="Times New Roman"/>
          <w:sz w:val="28"/>
          <w:szCs w:val="28"/>
        </w:rPr>
        <w:t xml:space="preserve"> </w:t>
      </w:r>
      <w:r>
        <w:rPr>
          <w:rFonts w:ascii="Times New Roman" w:hAnsi="Times New Roman" w:cs="Times New Roman"/>
          <w:sz w:val="28"/>
          <w:szCs w:val="28"/>
        </w:rPr>
        <w:t>4]</w:t>
      </w:r>
      <w:r w:rsidRPr="001E5D95">
        <w:rPr>
          <w:rFonts w:ascii="Times New Roman" w:hAnsi="Times New Roman" w:cs="Times New Roman"/>
          <w:sz w:val="28"/>
          <w:szCs w:val="28"/>
        </w:rPr>
        <w:t>.</w:t>
      </w:r>
    </w:p>
    <w:p w:rsidR="000854C5" w:rsidRPr="00AA09C1" w:rsidRDefault="000854C5" w:rsidP="000854C5">
      <w:pPr>
        <w:pStyle w:val="a3"/>
        <w:spacing w:after="0"/>
        <w:ind w:left="0" w:firstLine="709"/>
        <w:jc w:val="both"/>
        <w:rPr>
          <w:rFonts w:ascii="Times New Roman" w:hAnsi="Times New Roman" w:cs="Times New Roman"/>
          <w:sz w:val="28"/>
          <w:szCs w:val="28"/>
        </w:rPr>
      </w:pPr>
      <w:r w:rsidRPr="00AA09C1">
        <w:rPr>
          <w:rFonts w:ascii="Times New Roman" w:hAnsi="Times New Roman" w:cs="Times New Roman"/>
          <w:sz w:val="28"/>
          <w:szCs w:val="28"/>
        </w:rPr>
        <w:t xml:space="preserve"> </w:t>
      </w:r>
      <w:r>
        <w:rPr>
          <w:rFonts w:ascii="Times New Roman" w:hAnsi="Times New Roman" w:cs="Times New Roman"/>
          <w:sz w:val="28"/>
          <w:szCs w:val="28"/>
        </w:rPr>
        <w:t xml:space="preserve">В российской учетной практике амортизация стала начисляться в </w:t>
      </w:r>
      <w:r w:rsidRPr="00AA09C1">
        <w:rPr>
          <w:rFonts w:ascii="Times New Roman" w:hAnsi="Times New Roman" w:cs="Times New Roman"/>
          <w:sz w:val="28"/>
          <w:szCs w:val="28"/>
        </w:rPr>
        <w:t>XIX</w:t>
      </w:r>
      <w:r>
        <w:rPr>
          <w:rFonts w:ascii="Times New Roman" w:hAnsi="Times New Roman" w:cs="Times New Roman"/>
          <w:sz w:val="28"/>
          <w:szCs w:val="28"/>
        </w:rPr>
        <w:t xml:space="preserve"> веке. Первые упоминания об рассмотрении вопроса амортизации появляется в работе «</w:t>
      </w:r>
      <w:r w:rsidR="001B7477">
        <w:rPr>
          <w:rFonts w:ascii="Times New Roman" w:hAnsi="Times New Roman" w:cs="Times New Roman"/>
          <w:sz w:val="28"/>
          <w:szCs w:val="28"/>
        </w:rPr>
        <w:t>Новая четверная бухгалтерия» И.</w:t>
      </w:r>
      <w:r>
        <w:rPr>
          <w:rFonts w:ascii="Times New Roman" w:hAnsi="Times New Roman" w:cs="Times New Roman"/>
          <w:sz w:val="28"/>
          <w:szCs w:val="28"/>
        </w:rPr>
        <w:t xml:space="preserve">П. Шмелева в 1895 г. В своей работе он подвергал критике линейный метод начисления амортизации и настаивал на применении регрессивного метода. Однако в России этот подход не получил признания </w:t>
      </w:r>
      <w:r w:rsidRPr="00AA09C1">
        <w:rPr>
          <w:rFonts w:ascii="Times New Roman" w:hAnsi="Times New Roman" w:cs="Times New Roman"/>
          <w:sz w:val="28"/>
          <w:szCs w:val="28"/>
        </w:rPr>
        <w:t>[</w:t>
      </w:r>
      <w:r w:rsidR="001B7477">
        <w:rPr>
          <w:rFonts w:ascii="Times New Roman" w:hAnsi="Times New Roman" w:cs="Times New Roman"/>
          <w:sz w:val="28"/>
          <w:szCs w:val="28"/>
        </w:rPr>
        <w:t>23</w:t>
      </w:r>
      <w:r>
        <w:rPr>
          <w:rFonts w:ascii="Times New Roman" w:hAnsi="Times New Roman" w:cs="Times New Roman"/>
          <w:sz w:val="28"/>
          <w:szCs w:val="28"/>
        </w:rPr>
        <w:t>, с. 248</w:t>
      </w:r>
      <w:r w:rsidRPr="00AA09C1">
        <w:rPr>
          <w:rFonts w:ascii="Times New Roman" w:hAnsi="Times New Roman" w:cs="Times New Roman"/>
          <w:sz w:val="28"/>
          <w:szCs w:val="28"/>
        </w:rPr>
        <w:t>]</w:t>
      </w:r>
      <w:r>
        <w:rPr>
          <w:rFonts w:ascii="Times New Roman" w:hAnsi="Times New Roman" w:cs="Times New Roman"/>
          <w:sz w:val="28"/>
          <w:szCs w:val="28"/>
        </w:rPr>
        <w:t>. В понимании понятия амортизации в Ро</w:t>
      </w:r>
      <w:r w:rsidR="001B7477">
        <w:rPr>
          <w:rFonts w:ascii="Times New Roman" w:hAnsi="Times New Roman" w:cs="Times New Roman"/>
          <w:sz w:val="28"/>
          <w:szCs w:val="28"/>
        </w:rPr>
        <w:t>ссии не было единого мнения. Е.</w:t>
      </w:r>
      <w:r>
        <w:rPr>
          <w:rFonts w:ascii="Times New Roman" w:hAnsi="Times New Roman" w:cs="Times New Roman"/>
          <w:sz w:val="28"/>
          <w:szCs w:val="28"/>
        </w:rPr>
        <w:t>Е. Сиверс, выражавший взгляды питерской научной школы, утверждал, что под амортизацией следует понимать фонд обновления, который создается за с</w:t>
      </w:r>
      <w:r w:rsidR="001B7477">
        <w:rPr>
          <w:rFonts w:ascii="Times New Roman" w:hAnsi="Times New Roman" w:cs="Times New Roman"/>
          <w:sz w:val="28"/>
          <w:szCs w:val="28"/>
        </w:rPr>
        <w:t>чет удержания части выручки. Р.</w:t>
      </w:r>
      <w:r>
        <w:rPr>
          <w:rFonts w:ascii="Times New Roman" w:hAnsi="Times New Roman" w:cs="Times New Roman"/>
          <w:sz w:val="28"/>
          <w:szCs w:val="28"/>
        </w:rPr>
        <w:t>Я. Вейцман, который представлял московскую научную школу, понимал под амортизацией перенос ранее созданной стоимости на стоимость вновь создаваемую. Впоследствии данные вз</w:t>
      </w:r>
      <w:r w:rsidR="001B7477">
        <w:rPr>
          <w:rFonts w:ascii="Times New Roman" w:hAnsi="Times New Roman" w:cs="Times New Roman"/>
          <w:sz w:val="28"/>
          <w:szCs w:val="28"/>
        </w:rPr>
        <w:t>гляды были обобщены в работе А.</w:t>
      </w:r>
      <w:r>
        <w:rPr>
          <w:rFonts w:ascii="Times New Roman" w:hAnsi="Times New Roman" w:cs="Times New Roman"/>
          <w:sz w:val="28"/>
          <w:szCs w:val="28"/>
        </w:rPr>
        <w:t>П. Рудановского.</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МСФО 16 «Основные средства», под амортизацией понимают систематическое распределение </w:t>
      </w:r>
      <w:r w:rsidRPr="0093149F">
        <w:rPr>
          <w:rFonts w:ascii="Times New Roman" w:hAnsi="Times New Roman" w:cs="Times New Roman"/>
          <w:sz w:val="28"/>
          <w:szCs w:val="28"/>
        </w:rPr>
        <w:t>стоимости актива на протяжении срока его полезного использования</w:t>
      </w:r>
      <w:r>
        <w:rPr>
          <w:rFonts w:ascii="Times New Roman" w:hAnsi="Times New Roman" w:cs="Times New Roman"/>
          <w:sz w:val="28"/>
          <w:szCs w:val="28"/>
        </w:rPr>
        <w:t xml:space="preserve"> </w:t>
      </w:r>
      <w:r w:rsidRPr="0093149F">
        <w:rPr>
          <w:rFonts w:ascii="Times New Roman" w:hAnsi="Times New Roman" w:cs="Times New Roman"/>
          <w:sz w:val="28"/>
          <w:szCs w:val="28"/>
        </w:rPr>
        <w:t>[</w:t>
      </w:r>
      <w:r>
        <w:rPr>
          <w:rFonts w:ascii="Times New Roman" w:hAnsi="Times New Roman" w:cs="Times New Roman"/>
          <w:sz w:val="28"/>
          <w:szCs w:val="28"/>
        </w:rPr>
        <w:t>4, с.</w:t>
      </w:r>
      <w:r w:rsidR="001B7477">
        <w:rPr>
          <w:rFonts w:ascii="Times New Roman" w:hAnsi="Times New Roman" w:cs="Times New Roman"/>
          <w:sz w:val="28"/>
          <w:szCs w:val="28"/>
        </w:rPr>
        <w:t xml:space="preserve"> </w:t>
      </w:r>
      <w:r>
        <w:rPr>
          <w:rFonts w:ascii="Times New Roman" w:hAnsi="Times New Roman" w:cs="Times New Roman"/>
          <w:sz w:val="28"/>
          <w:szCs w:val="28"/>
        </w:rPr>
        <w:t>2</w:t>
      </w:r>
      <w:r w:rsidRPr="0093149F">
        <w:rPr>
          <w:rFonts w:ascii="Times New Roman" w:hAnsi="Times New Roman" w:cs="Times New Roman"/>
          <w:sz w:val="28"/>
          <w:szCs w:val="28"/>
        </w:rPr>
        <w:t>].</w:t>
      </w:r>
      <w:r>
        <w:rPr>
          <w:rFonts w:ascii="Times New Roman" w:hAnsi="Times New Roman" w:cs="Times New Roman"/>
          <w:sz w:val="28"/>
          <w:szCs w:val="28"/>
        </w:rPr>
        <w:t xml:space="preserve"> Однако стоит отметить, что на самом деле разностороннее понимание этого приема бухгалтерского учета имеет место и по сей день.</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Разнородность определений породила немало различных концепций</w:t>
      </w:r>
      <w:r w:rsidRPr="006341DF">
        <w:rPr>
          <w:rFonts w:ascii="Times New Roman" w:hAnsi="Times New Roman" w:cs="Times New Roman"/>
          <w:sz w:val="28"/>
          <w:szCs w:val="28"/>
        </w:rPr>
        <w:t xml:space="preserve"> </w:t>
      </w:r>
      <w:r>
        <w:rPr>
          <w:rFonts w:ascii="Times New Roman" w:hAnsi="Times New Roman" w:cs="Times New Roman"/>
          <w:sz w:val="28"/>
          <w:szCs w:val="28"/>
        </w:rPr>
        <w:t xml:space="preserve">амортизации, которые могут  более детально раскрыть сущность этого приема </w:t>
      </w:r>
      <w:r>
        <w:rPr>
          <w:rFonts w:ascii="Times New Roman" w:hAnsi="Times New Roman" w:cs="Times New Roman"/>
          <w:sz w:val="28"/>
          <w:szCs w:val="28"/>
        </w:rPr>
        <w:lastRenderedPageBreak/>
        <w:t>бухгалтерского учета. Они показывают, какими методами рассчитывалась и начислялась амортизация.</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исторической точки зрения относительно идеологии ведения учета можно выделить следующие концепции:</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статическая, рассматривающая амортизацию как уменьшение стоимости основных средств при смежных переоценках. Данная концепция применялась вплоть до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и носила, как правило, частный характер. Теоретическое обоснование данная концепция получила в трудах Дж. Мейрона в 1757 г.;</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динамическая, в которой  под амортизацией понимается систематическое распределение стоимости актива по периодам его полезного использования. Динамическая концепция была теоретически обоснована в трудах Э. Шмаленбаха в 1908 г. Однако стоит отметить, что подобный метод предлагал древнеримский архитектор Ветрувий. Данная концепция нашла применение в современной практике ведения учета, в соответствии с ней сформулировано определение амортизации в МСФО. </w:t>
      </w:r>
    </w:p>
    <w:p w:rsidR="000854C5" w:rsidRPr="00921B63"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Мнения различных авторов по поводу концепций амортизации очень разнообразны и разносторонни. Так, </w:t>
      </w:r>
      <w:r w:rsidRPr="00921B63">
        <w:rPr>
          <w:rFonts w:ascii="Times New Roman" w:hAnsi="Times New Roman" w:cs="Times New Roman"/>
          <w:sz w:val="28"/>
          <w:szCs w:val="28"/>
        </w:rPr>
        <w:t>С.Ю.</w:t>
      </w:r>
      <w:r>
        <w:rPr>
          <w:rFonts w:ascii="Times New Roman" w:hAnsi="Times New Roman" w:cs="Times New Roman"/>
          <w:sz w:val="28"/>
          <w:szCs w:val="28"/>
        </w:rPr>
        <w:t xml:space="preserve"> </w:t>
      </w:r>
      <w:r w:rsidRPr="00921B63">
        <w:rPr>
          <w:rFonts w:ascii="Times New Roman" w:hAnsi="Times New Roman" w:cs="Times New Roman"/>
          <w:sz w:val="28"/>
          <w:szCs w:val="28"/>
        </w:rPr>
        <w:t>Куницына</w:t>
      </w:r>
      <w:r>
        <w:rPr>
          <w:rFonts w:ascii="Times New Roman" w:hAnsi="Times New Roman" w:cs="Times New Roman"/>
          <w:sz w:val="28"/>
          <w:szCs w:val="28"/>
        </w:rPr>
        <w:t xml:space="preserve"> </w:t>
      </w:r>
      <w:r w:rsidRPr="00442884">
        <w:rPr>
          <w:rFonts w:ascii="Times New Roman" w:hAnsi="Times New Roman" w:cs="Times New Roman"/>
          <w:sz w:val="28"/>
          <w:szCs w:val="28"/>
        </w:rPr>
        <w:t>[</w:t>
      </w:r>
      <w:r w:rsidR="001B7477">
        <w:rPr>
          <w:rFonts w:ascii="Times New Roman" w:hAnsi="Times New Roman" w:cs="Times New Roman"/>
          <w:sz w:val="28"/>
          <w:szCs w:val="28"/>
        </w:rPr>
        <w:t>11</w:t>
      </w:r>
      <w:r>
        <w:rPr>
          <w:rFonts w:ascii="Times New Roman" w:hAnsi="Times New Roman" w:cs="Times New Roman"/>
          <w:sz w:val="28"/>
          <w:szCs w:val="28"/>
        </w:rPr>
        <w:t>, с.</w:t>
      </w:r>
      <w:r w:rsidR="001B7477">
        <w:rPr>
          <w:rFonts w:ascii="Times New Roman" w:hAnsi="Times New Roman" w:cs="Times New Roman"/>
          <w:sz w:val="28"/>
          <w:szCs w:val="28"/>
        </w:rPr>
        <w:t xml:space="preserve"> </w:t>
      </w:r>
      <w:r>
        <w:rPr>
          <w:rFonts w:ascii="Times New Roman" w:hAnsi="Times New Roman" w:cs="Times New Roman"/>
          <w:sz w:val="28"/>
          <w:szCs w:val="28"/>
        </w:rPr>
        <w:t>30</w:t>
      </w:r>
      <w:r w:rsidR="001B7477">
        <w:rPr>
          <w:rFonts w:ascii="Times New Roman" w:hAnsi="Times New Roman" w:cs="Times New Roman"/>
          <w:sz w:val="28"/>
          <w:szCs w:val="28"/>
        </w:rPr>
        <w:t xml:space="preserve">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w:t>
      </w:r>
      <w:r>
        <w:rPr>
          <w:rFonts w:ascii="Times New Roman" w:hAnsi="Times New Roman" w:cs="Times New Roman"/>
          <w:sz w:val="28"/>
          <w:szCs w:val="28"/>
        </w:rPr>
        <w:t>31</w:t>
      </w:r>
      <w:r w:rsidRPr="00442884">
        <w:rPr>
          <w:rFonts w:ascii="Times New Roman" w:hAnsi="Times New Roman" w:cs="Times New Roman"/>
          <w:sz w:val="28"/>
          <w:szCs w:val="28"/>
        </w:rPr>
        <w:t>]</w:t>
      </w:r>
      <w:r w:rsidRPr="00921B63">
        <w:rPr>
          <w:rFonts w:ascii="Times New Roman" w:hAnsi="Times New Roman" w:cs="Times New Roman"/>
          <w:sz w:val="28"/>
          <w:szCs w:val="28"/>
        </w:rPr>
        <w:t xml:space="preserve"> выделяет следующие концепции амортизации:</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учетная, которая в западной литературе подразделяется на следующие:</w:t>
      </w:r>
    </w:p>
    <w:p w:rsidR="000854C5" w:rsidRDefault="000854C5" w:rsidP="000854C5">
      <w:pPr>
        <w:pStyle w:val="a3"/>
        <w:numPr>
          <w:ilvl w:val="0"/>
          <w:numId w:val="17"/>
        </w:numPr>
        <w:tabs>
          <w:tab w:val="left" w:pos="993"/>
          <w:tab w:val="left" w:pos="1276"/>
        </w:tabs>
        <w:spacing w:after="0"/>
        <w:ind w:left="0" w:firstLine="993"/>
        <w:contextualSpacing w:val="0"/>
        <w:jc w:val="both"/>
        <w:rPr>
          <w:rFonts w:ascii="Times New Roman" w:hAnsi="Times New Roman" w:cs="Times New Roman"/>
          <w:sz w:val="28"/>
          <w:szCs w:val="28"/>
        </w:rPr>
      </w:pPr>
      <w:r>
        <w:rPr>
          <w:rFonts w:ascii="Times New Roman" w:hAnsi="Times New Roman" w:cs="Times New Roman"/>
          <w:sz w:val="28"/>
          <w:szCs w:val="28"/>
        </w:rPr>
        <w:t>концепция «размещения издержек», основанная на том, что амортизация рассматривается как инструмент размещения издержек, связанных с расходами будущих периодов, и стоимости длительно действующих активов в течение срока службы актива. Целью данной концепции заключается в том, чтобы наиболее реально отразить затраты отчетного периода для выявления обоснованной величины прибыли;</w:t>
      </w:r>
    </w:p>
    <w:p w:rsidR="000854C5" w:rsidRDefault="000854C5" w:rsidP="000854C5">
      <w:pPr>
        <w:pStyle w:val="a3"/>
        <w:numPr>
          <w:ilvl w:val="0"/>
          <w:numId w:val="17"/>
        </w:numPr>
        <w:tabs>
          <w:tab w:val="left" w:pos="993"/>
          <w:tab w:val="left" w:pos="1701"/>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концепция «снижения стоимости», в которой амортизационные отчисления рассматриваются как инструмент, обеспечивающий снижение стоимости актива. Цель концепции состоит в формировании амортизационного фонда, который должен быть равен сумме будущих вложений в долгосрочные активы;</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натуралистическая – связь амортизации с воспроизводством основного капитала. Цель данной концепции заключается в обеспечении финансовых пропорций между стоимостью актива и суммой амортизационных начислений на данный объект;</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налоговая </w:t>
      </w:r>
      <w:r w:rsidRPr="00300CDA">
        <w:rPr>
          <w:rFonts w:ascii="Times New Roman" w:hAnsi="Times New Roman" w:cs="Times New Roman"/>
          <w:sz w:val="28"/>
          <w:szCs w:val="28"/>
        </w:rPr>
        <w:t>—</w:t>
      </w:r>
      <w:r>
        <w:rPr>
          <w:rFonts w:ascii="Times New Roman" w:hAnsi="Times New Roman" w:cs="Times New Roman"/>
          <w:sz w:val="28"/>
          <w:szCs w:val="28"/>
        </w:rPr>
        <w:t xml:space="preserve"> государственное стимулирование ускоренных методов определения величины амортизационных отчислений.</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финансовая </w:t>
      </w:r>
      <w:r w:rsidRPr="00300CDA">
        <w:rPr>
          <w:rFonts w:ascii="Times New Roman" w:hAnsi="Times New Roman" w:cs="Times New Roman"/>
          <w:sz w:val="28"/>
          <w:szCs w:val="28"/>
        </w:rPr>
        <w:t>—</w:t>
      </w:r>
      <w:r>
        <w:rPr>
          <w:rFonts w:ascii="Times New Roman" w:hAnsi="Times New Roman" w:cs="Times New Roman"/>
          <w:sz w:val="28"/>
          <w:szCs w:val="28"/>
        </w:rPr>
        <w:t xml:space="preserve"> доля прибыли, освобожденная от налогов и накапливаемая для возобновления основных средств.</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 поводу финансовой концепции стоит отметить, что по мнению неко</w:t>
      </w:r>
      <w:r w:rsidR="001B7477">
        <w:rPr>
          <w:rFonts w:ascii="Times New Roman" w:hAnsi="Times New Roman" w:cs="Times New Roman"/>
          <w:sz w:val="28"/>
          <w:szCs w:val="28"/>
        </w:rPr>
        <w:t>торых авторов, как например М.</w:t>
      </w:r>
      <w:r>
        <w:rPr>
          <w:rFonts w:ascii="Times New Roman" w:hAnsi="Times New Roman" w:cs="Times New Roman"/>
          <w:sz w:val="28"/>
          <w:szCs w:val="28"/>
        </w:rPr>
        <w:t xml:space="preserve">И. Кутера </w:t>
      </w:r>
      <w:r w:rsidRPr="00442884">
        <w:rPr>
          <w:rFonts w:ascii="Times New Roman" w:hAnsi="Times New Roman" w:cs="Times New Roman"/>
          <w:sz w:val="28"/>
          <w:szCs w:val="28"/>
        </w:rPr>
        <w:t>[</w:t>
      </w:r>
      <w:r w:rsidR="001B7477">
        <w:rPr>
          <w:rFonts w:ascii="Times New Roman" w:hAnsi="Times New Roman" w:cs="Times New Roman"/>
          <w:sz w:val="28"/>
          <w:szCs w:val="28"/>
        </w:rPr>
        <w:t>18</w:t>
      </w:r>
      <w:r>
        <w:rPr>
          <w:rFonts w:ascii="Times New Roman" w:hAnsi="Times New Roman" w:cs="Times New Roman"/>
          <w:sz w:val="28"/>
          <w:szCs w:val="28"/>
        </w:rPr>
        <w:t>, с. 202</w:t>
      </w:r>
      <w:r w:rsidRPr="00442884">
        <w:rPr>
          <w:rFonts w:ascii="Times New Roman" w:hAnsi="Times New Roman" w:cs="Times New Roman"/>
          <w:sz w:val="28"/>
          <w:szCs w:val="28"/>
        </w:rPr>
        <w:t>]</w:t>
      </w:r>
      <w:r>
        <w:rPr>
          <w:rFonts w:ascii="Times New Roman" w:hAnsi="Times New Roman" w:cs="Times New Roman"/>
          <w:sz w:val="28"/>
          <w:szCs w:val="28"/>
        </w:rPr>
        <w:t>, в определении данной концепции наблюдается неоднородность,</w:t>
      </w:r>
      <w:r w:rsidRPr="00921B63">
        <w:rPr>
          <w:rFonts w:ascii="Times New Roman" w:hAnsi="Times New Roman" w:cs="Times New Roman"/>
          <w:sz w:val="28"/>
          <w:szCs w:val="28"/>
        </w:rPr>
        <w:t xml:space="preserve"> </w:t>
      </w:r>
      <w:r>
        <w:rPr>
          <w:rFonts w:ascii="Times New Roman" w:hAnsi="Times New Roman" w:cs="Times New Roman"/>
          <w:sz w:val="28"/>
          <w:szCs w:val="28"/>
        </w:rPr>
        <w:t>которая проявляется в практике применения данной концепции. Он подразделяет данную концепцию на:</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финансовую</w:t>
      </w:r>
      <w:r w:rsidRPr="00921B63">
        <w:rPr>
          <w:rFonts w:ascii="Times New Roman" w:hAnsi="Times New Roman" w:cs="Times New Roman"/>
          <w:sz w:val="28"/>
          <w:szCs w:val="28"/>
        </w:rPr>
        <w:t>, которая усматривает в амортизации источник возоб</w:t>
      </w:r>
      <w:r>
        <w:rPr>
          <w:rFonts w:ascii="Times New Roman" w:hAnsi="Times New Roman" w:cs="Times New Roman"/>
          <w:sz w:val="28"/>
          <w:szCs w:val="28"/>
        </w:rPr>
        <w:t>нов</w:t>
      </w:r>
      <w:r w:rsidRPr="00921B63">
        <w:rPr>
          <w:rFonts w:ascii="Times New Roman" w:hAnsi="Times New Roman" w:cs="Times New Roman"/>
          <w:sz w:val="28"/>
          <w:szCs w:val="28"/>
        </w:rPr>
        <w:t>ления долгосрочных акти</w:t>
      </w:r>
      <w:r>
        <w:rPr>
          <w:rFonts w:ascii="Times New Roman" w:hAnsi="Times New Roman" w:cs="Times New Roman"/>
          <w:sz w:val="28"/>
          <w:szCs w:val="28"/>
        </w:rPr>
        <w:t>вов;</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фискальную</w:t>
      </w:r>
      <w:r w:rsidRPr="00921B63">
        <w:rPr>
          <w:rFonts w:ascii="Times New Roman" w:hAnsi="Times New Roman" w:cs="Times New Roman"/>
          <w:sz w:val="28"/>
          <w:szCs w:val="28"/>
        </w:rPr>
        <w:t>, согласно которой амортизация — доля прибыли, освобожденная от налогов и предполагаемая для воспроизводства этих активов</w:t>
      </w:r>
      <w:r>
        <w:rPr>
          <w:rFonts w:ascii="Times New Roman" w:hAnsi="Times New Roman" w:cs="Times New Roman"/>
          <w:sz w:val="28"/>
          <w:szCs w:val="28"/>
        </w:rPr>
        <w:t>.</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М. И. Кутер выделяет также и фискально-финансовую концепцию амортизации, которая проявляется в экономии на налогах, имеющих место при применении метода ускоренного начисления амортизации, направляемая на усиление капитальной базы предприятия.</w:t>
      </w:r>
    </w:p>
    <w:p w:rsidR="000854C5" w:rsidRPr="007821D1"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Французские ученые, наряду с финансовой, выделяли следующие </w:t>
      </w:r>
      <w:r w:rsidRPr="007821D1">
        <w:rPr>
          <w:rFonts w:ascii="Times New Roman" w:hAnsi="Times New Roman" w:cs="Times New Roman"/>
          <w:sz w:val="28"/>
          <w:szCs w:val="28"/>
        </w:rPr>
        <w:t>основные концепции амортизации:</w:t>
      </w:r>
    </w:p>
    <w:p w:rsidR="000854C5" w:rsidRPr="00E430D9"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юридическая </w:t>
      </w:r>
      <w:r w:rsidRPr="00300CDA">
        <w:rPr>
          <w:rFonts w:ascii="Times New Roman" w:hAnsi="Times New Roman" w:cs="Times New Roman"/>
          <w:sz w:val="28"/>
          <w:szCs w:val="28"/>
        </w:rPr>
        <w:t>—</w:t>
      </w:r>
      <w:r>
        <w:rPr>
          <w:rFonts w:ascii="Times New Roman" w:hAnsi="Times New Roman" w:cs="Times New Roman"/>
          <w:sz w:val="28"/>
          <w:szCs w:val="28"/>
        </w:rPr>
        <w:t xml:space="preserve"> констатация обесценения объектов, т.е. определение достаточности стоимости имущества для покрытия долговых обязательств;</w:t>
      </w:r>
    </w:p>
    <w:p w:rsidR="000854C5" w:rsidRDefault="000854C5" w:rsidP="000854C5">
      <w:pPr>
        <w:pStyle w:val="a3"/>
        <w:numPr>
          <w:ilvl w:val="0"/>
          <w:numId w:val="7"/>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экономическая </w:t>
      </w:r>
      <w:r w:rsidRPr="00300CDA">
        <w:rPr>
          <w:rFonts w:ascii="Times New Roman" w:hAnsi="Times New Roman" w:cs="Times New Roman"/>
          <w:sz w:val="28"/>
          <w:szCs w:val="28"/>
        </w:rPr>
        <w:t>—</w:t>
      </w:r>
      <w:r>
        <w:rPr>
          <w:rFonts w:ascii="Times New Roman" w:hAnsi="Times New Roman" w:cs="Times New Roman"/>
          <w:sz w:val="28"/>
          <w:szCs w:val="28"/>
        </w:rPr>
        <w:t xml:space="preserve"> доля расходов по капиталовложениям, приходящаяся на определенный отчетный период, или восприятие амортизации как средства регулирования финансового результата </w:t>
      </w:r>
      <w:r w:rsidRPr="00442884">
        <w:rPr>
          <w:rFonts w:ascii="Times New Roman" w:hAnsi="Times New Roman" w:cs="Times New Roman"/>
          <w:sz w:val="28"/>
          <w:szCs w:val="28"/>
        </w:rPr>
        <w:t>[</w:t>
      </w:r>
      <w:r w:rsidR="001B7477">
        <w:rPr>
          <w:rFonts w:ascii="Times New Roman" w:hAnsi="Times New Roman" w:cs="Times New Roman"/>
          <w:sz w:val="28"/>
          <w:szCs w:val="28"/>
        </w:rPr>
        <w:t>19</w:t>
      </w:r>
      <w:r>
        <w:rPr>
          <w:rFonts w:ascii="Times New Roman" w:hAnsi="Times New Roman" w:cs="Times New Roman"/>
          <w:sz w:val="28"/>
          <w:szCs w:val="28"/>
        </w:rPr>
        <w:t>, с.</w:t>
      </w:r>
      <w:r w:rsidR="001B7477">
        <w:rPr>
          <w:rFonts w:ascii="Times New Roman" w:hAnsi="Times New Roman" w:cs="Times New Roman"/>
          <w:sz w:val="28"/>
          <w:szCs w:val="28"/>
        </w:rPr>
        <w:t xml:space="preserve"> </w:t>
      </w:r>
      <w:r>
        <w:rPr>
          <w:rFonts w:ascii="Times New Roman" w:hAnsi="Times New Roman" w:cs="Times New Roman"/>
          <w:sz w:val="28"/>
          <w:szCs w:val="28"/>
        </w:rPr>
        <w:t>4</w:t>
      </w:r>
      <w:r w:rsidR="001B7477">
        <w:rPr>
          <w:rFonts w:ascii="Times New Roman" w:hAnsi="Times New Roman" w:cs="Times New Roman"/>
          <w:sz w:val="28"/>
          <w:szCs w:val="28"/>
        </w:rPr>
        <w:t xml:space="preserve">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w:t>
      </w:r>
      <w:r>
        <w:rPr>
          <w:rFonts w:ascii="Times New Roman" w:hAnsi="Times New Roman" w:cs="Times New Roman"/>
          <w:sz w:val="28"/>
          <w:szCs w:val="28"/>
        </w:rPr>
        <w:t>5</w:t>
      </w:r>
      <w:r w:rsidRPr="00442884">
        <w:rPr>
          <w:rFonts w:ascii="Times New Roman" w:hAnsi="Times New Roman" w:cs="Times New Roman"/>
          <w:sz w:val="28"/>
          <w:szCs w:val="28"/>
        </w:rPr>
        <w:t>]</w:t>
      </w:r>
      <w:r>
        <w:rPr>
          <w:rFonts w:ascii="Times New Roman" w:hAnsi="Times New Roman" w:cs="Times New Roman"/>
          <w:sz w:val="28"/>
          <w:szCs w:val="28"/>
        </w:rPr>
        <w:t>.</w:t>
      </w:r>
    </w:p>
    <w:p w:rsidR="000854C5" w:rsidRDefault="000854C5" w:rsidP="000854C5">
      <w:pPr>
        <w:pStyle w:val="a3"/>
        <w:spacing w:after="0"/>
        <w:ind w:left="0" w:firstLine="709"/>
        <w:jc w:val="both"/>
        <w:rPr>
          <w:rFonts w:ascii="Times New Roman" w:hAnsi="Times New Roman" w:cs="Times New Roman"/>
          <w:sz w:val="28"/>
          <w:szCs w:val="28"/>
        </w:rPr>
      </w:pPr>
      <w:r w:rsidRPr="00921B63">
        <w:rPr>
          <w:rFonts w:ascii="Times New Roman" w:hAnsi="Times New Roman" w:cs="Times New Roman"/>
          <w:sz w:val="28"/>
          <w:szCs w:val="28"/>
        </w:rPr>
        <w:t>Некоторые авторы, как например И.</w:t>
      </w:r>
      <w:r>
        <w:rPr>
          <w:rFonts w:ascii="Times New Roman" w:hAnsi="Times New Roman" w:cs="Times New Roman"/>
          <w:sz w:val="28"/>
          <w:szCs w:val="28"/>
        </w:rPr>
        <w:t xml:space="preserve"> </w:t>
      </w:r>
      <w:r w:rsidRPr="00921B63">
        <w:rPr>
          <w:rFonts w:ascii="Times New Roman" w:hAnsi="Times New Roman" w:cs="Times New Roman"/>
          <w:sz w:val="28"/>
          <w:szCs w:val="28"/>
        </w:rPr>
        <w:t>И.</w:t>
      </w:r>
      <w:r>
        <w:rPr>
          <w:rFonts w:ascii="Times New Roman" w:hAnsi="Times New Roman" w:cs="Times New Roman"/>
          <w:sz w:val="28"/>
          <w:szCs w:val="28"/>
        </w:rPr>
        <w:t xml:space="preserve"> </w:t>
      </w:r>
      <w:r w:rsidRPr="00921B63">
        <w:rPr>
          <w:rFonts w:ascii="Times New Roman" w:hAnsi="Times New Roman" w:cs="Times New Roman"/>
          <w:sz w:val="28"/>
          <w:szCs w:val="28"/>
        </w:rPr>
        <w:t>Веретенникова</w:t>
      </w:r>
      <w:r>
        <w:rPr>
          <w:rFonts w:ascii="Times New Roman" w:hAnsi="Times New Roman" w:cs="Times New Roman"/>
          <w:sz w:val="28"/>
          <w:szCs w:val="28"/>
        </w:rPr>
        <w:t xml:space="preserve"> </w:t>
      </w:r>
      <w:r w:rsidRPr="00F162CF">
        <w:rPr>
          <w:rFonts w:ascii="Times New Roman" w:hAnsi="Times New Roman" w:cs="Times New Roman"/>
          <w:sz w:val="28"/>
          <w:szCs w:val="28"/>
        </w:rPr>
        <w:t>[</w:t>
      </w:r>
      <w:r w:rsidR="001B7477">
        <w:rPr>
          <w:rFonts w:ascii="Times New Roman" w:hAnsi="Times New Roman" w:cs="Times New Roman"/>
          <w:sz w:val="28"/>
          <w:szCs w:val="28"/>
        </w:rPr>
        <w:t>6</w:t>
      </w:r>
      <w:r>
        <w:rPr>
          <w:rFonts w:ascii="Times New Roman" w:hAnsi="Times New Roman" w:cs="Times New Roman"/>
          <w:sz w:val="28"/>
          <w:szCs w:val="28"/>
        </w:rPr>
        <w:t>, с.</w:t>
      </w:r>
      <w:r w:rsidR="001B7477">
        <w:rPr>
          <w:rFonts w:ascii="Times New Roman" w:hAnsi="Times New Roman" w:cs="Times New Roman"/>
          <w:sz w:val="28"/>
          <w:szCs w:val="28"/>
        </w:rPr>
        <w:t xml:space="preserve"> </w:t>
      </w:r>
      <w:r>
        <w:rPr>
          <w:rFonts w:ascii="Times New Roman" w:hAnsi="Times New Roman" w:cs="Times New Roman"/>
          <w:sz w:val="28"/>
          <w:szCs w:val="28"/>
        </w:rPr>
        <w:t>54</w:t>
      </w:r>
      <w:r w:rsidRPr="00F162CF">
        <w:rPr>
          <w:rFonts w:ascii="Times New Roman" w:hAnsi="Times New Roman" w:cs="Times New Roman"/>
          <w:sz w:val="28"/>
          <w:szCs w:val="28"/>
        </w:rPr>
        <w:t>]</w:t>
      </w:r>
      <w:r w:rsidRPr="00921B63">
        <w:rPr>
          <w:rFonts w:ascii="Times New Roman" w:hAnsi="Times New Roman" w:cs="Times New Roman"/>
          <w:sz w:val="28"/>
          <w:szCs w:val="28"/>
        </w:rPr>
        <w:t xml:space="preserve">, выделяют </w:t>
      </w:r>
      <w:r>
        <w:rPr>
          <w:rFonts w:ascii="Times New Roman" w:hAnsi="Times New Roman" w:cs="Times New Roman"/>
          <w:sz w:val="28"/>
          <w:szCs w:val="28"/>
        </w:rPr>
        <w:t>помимо изложенных выше экономической, финансовой и налоговой концепций амортизации, также и бухгалтерскую концепцию амортизации, которая</w:t>
      </w:r>
      <w:r w:rsidRPr="00921B63">
        <w:rPr>
          <w:rFonts w:ascii="Times New Roman" w:hAnsi="Times New Roman" w:cs="Times New Roman"/>
          <w:sz w:val="28"/>
          <w:szCs w:val="28"/>
        </w:rPr>
        <w:t xml:space="preserve"> </w:t>
      </w:r>
      <w:r>
        <w:rPr>
          <w:rFonts w:ascii="Times New Roman" w:hAnsi="Times New Roman" w:cs="Times New Roman"/>
          <w:sz w:val="28"/>
          <w:szCs w:val="28"/>
        </w:rPr>
        <w:lastRenderedPageBreak/>
        <w:t>представляет собой процесс рас</w:t>
      </w:r>
      <w:r w:rsidRPr="00921B63">
        <w:rPr>
          <w:rFonts w:ascii="Times New Roman" w:hAnsi="Times New Roman" w:cs="Times New Roman"/>
          <w:sz w:val="28"/>
          <w:szCs w:val="28"/>
        </w:rPr>
        <w:t>пределения зат</w:t>
      </w:r>
      <w:r>
        <w:rPr>
          <w:rFonts w:ascii="Times New Roman" w:hAnsi="Times New Roman" w:cs="Times New Roman"/>
          <w:sz w:val="28"/>
          <w:szCs w:val="28"/>
        </w:rPr>
        <w:t xml:space="preserve">рат, связанных с приобретением </w:t>
      </w:r>
      <w:r w:rsidRPr="00921B63">
        <w:rPr>
          <w:rFonts w:ascii="Times New Roman" w:hAnsi="Times New Roman" w:cs="Times New Roman"/>
          <w:sz w:val="28"/>
          <w:szCs w:val="28"/>
        </w:rPr>
        <w:t>внеоборотных активов, на отчетные периоды.</w:t>
      </w:r>
    </w:p>
    <w:p w:rsidR="000854C5" w:rsidRPr="009B0E2D"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материала можно сделать вывод, что понятие такой важной категории, как амортизация, неоднозначно. Это связано с тем, что в различные периоды своего исторического развития эта категория учета использовалась по-разному и носила различные цели. В статической идеологии под амортизацией понималась сумма износа актива, т.е. уменьшение стоимости основных средств при смежных переоценках. В рамках динамической идеологии под амортизацией подразумевали распределение стоимости актива по периодам его полезного использования. Единого мнения, что же такое амортизация, нет и сегодня. Это же касается и концепций амортизации. Ученые, как отечественные, так и зарубежные, которые так или иначе касались амортизации в своих работах, предлагают различные подходы к пониманию амортизации, раскрывая ее смысл и содержание с различных точек зрения. Однако здесь стоит отметить, что множество подходов к сущности амортизации помогает рассмотреть ее более детально, выявить ее достоинства и недостатки с различных ракурсов.</w:t>
      </w:r>
    </w:p>
    <w:p w:rsidR="000854C5" w:rsidRPr="00300CDA" w:rsidRDefault="000854C5" w:rsidP="000854C5">
      <w:pPr>
        <w:spacing w:before="180" w:after="180"/>
        <w:ind w:left="709"/>
        <w:jc w:val="both"/>
        <w:rPr>
          <w:rFonts w:asciiTheme="majorHAnsi" w:hAnsiTheme="majorHAnsi" w:cs="Times New Roman"/>
          <w:sz w:val="28"/>
          <w:szCs w:val="28"/>
        </w:rPr>
      </w:pPr>
      <w:r>
        <w:rPr>
          <w:rFonts w:asciiTheme="majorHAnsi" w:hAnsiTheme="majorHAnsi" w:cs="Times New Roman"/>
          <w:sz w:val="28"/>
          <w:szCs w:val="28"/>
        </w:rPr>
        <w:t xml:space="preserve">1.2 </w:t>
      </w:r>
      <w:r w:rsidRPr="00300CDA">
        <w:rPr>
          <w:rFonts w:asciiTheme="majorHAnsi" w:hAnsiTheme="majorHAnsi" w:cs="Times New Roman"/>
          <w:sz w:val="28"/>
          <w:szCs w:val="28"/>
        </w:rPr>
        <w:t xml:space="preserve"> Методы начисления амортизации</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sidRPr="004D3F51">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со статьей 259 НК РФ </w:t>
      </w:r>
      <w:r w:rsidRPr="00F162CF">
        <w:rPr>
          <w:rFonts w:ascii="Times New Roman" w:hAnsi="Times New Roman" w:cs="Times New Roman"/>
          <w:sz w:val="28"/>
          <w:szCs w:val="28"/>
        </w:rPr>
        <w:t>[</w:t>
      </w:r>
      <w:r>
        <w:rPr>
          <w:rFonts w:ascii="Times New Roman" w:hAnsi="Times New Roman" w:cs="Times New Roman"/>
          <w:sz w:val="28"/>
          <w:szCs w:val="28"/>
        </w:rPr>
        <w:t>1</w:t>
      </w:r>
      <w:r w:rsidRPr="00F162CF">
        <w:rPr>
          <w:rFonts w:ascii="Times New Roman" w:hAnsi="Times New Roman" w:cs="Times New Roman"/>
          <w:sz w:val="28"/>
          <w:szCs w:val="28"/>
        </w:rPr>
        <w:t xml:space="preserve">] </w:t>
      </w:r>
      <w:r>
        <w:rPr>
          <w:rFonts w:ascii="Times New Roman" w:hAnsi="Times New Roman" w:cs="Times New Roman"/>
          <w:sz w:val="28"/>
          <w:szCs w:val="28"/>
        </w:rPr>
        <w:t>в налоговом учете применяются следующие методы начисления амортизации:</w:t>
      </w:r>
    </w:p>
    <w:p w:rsidR="000854C5" w:rsidRDefault="000854C5" w:rsidP="000854C5">
      <w:pPr>
        <w:pStyle w:val="a3"/>
        <w:numPr>
          <w:ilvl w:val="0"/>
          <w:numId w:val="1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 xml:space="preserve"> линейный. При применении данного метода с</w:t>
      </w:r>
      <w:r w:rsidRPr="004D3F51">
        <w:rPr>
          <w:rFonts w:ascii="Times New Roman" w:hAnsi="Times New Roman" w:cs="Times New Roman"/>
          <w:sz w:val="28"/>
          <w:szCs w:val="28"/>
        </w:rPr>
        <w:t>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r>
        <w:rPr>
          <w:rFonts w:ascii="Times New Roman" w:hAnsi="Times New Roman" w:cs="Times New Roman"/>
          <w:sz w:val="28"/>
          <w:szCs w:val="28"/>
        </w:rPr>
        <w:t xml:space="preserve"> Начисление амортизации начинается с 1 числа месяца, следующего за месяцем ввода объекта в эксплуатацию. Данный метод является обязательным для начисления амортизации по 8 </w:t>
      </w:r>
      <w:r w:rsidRPr="00300CDA">
        <w:rPr>
          <w:rFonts w:ascii="Times New Roman" w:hAnsi="Times New Roman" w:cs="Times New Roman"/>
          <w:sz w:val="28"/>
          <w:szCs w:val="28"/>
        </w:rPr>
        <w:t>—</w:t>
      </w:r>
      <w:r>
        <w:rPr>
          <w:rFonts w:ascii="Times New Roman" w:hAnsi="Times New Roman" w:cs="Times New Roman"/>
          <w:sz w:val="28"/>
          <w:szCs w:val="28"/>
        </w:rPr>
        <w:t xml:space="preserve"> 10 амортизационным группам, приведенным в п. 3 ст. 258 НК РФ. </w:t>
      </w:r>
      <w:r w:rsidRPr="004D3F51">
        <w:rPr>
          <w:rFonts w:ascii="Times New Roman" w:hAnsi="Times New Roman" w:cs="Times New Roman"/>
          <w:sz w:val="28"/>
          <w:szCs w:val="28"/>
        </w:rPr>
        <w:t>Норма амортизации по каждому объекту амортизируемого имущества определяется по фо</w:t>
      </w:r>
      <w:r>
        <w:rPr>
          <w:rFonts w:ascii="Times New Roman" w:hAnsi="Times New Roman" w:cs="Times New Roman"/>
          <w:sz w:val="28"/>
          <w:szCs w:val="28"/>
        </w:rPr>
        <w:t>рмуле:</w:t>
      </w:r>
    </w:p>
    <w:tbl>
      <w:tblPr>
        <w:tblStyle w:val="ac"/>
        <w:tblW w:w="0" w:type="auto"/>
        <w:tblLook w:val="04A0" w:firstRow="1" w:lastRow="0" w:firstColumn="1" w:lastColumn="0" w:noHBand="0" w:noVBand="1"/>
      </w:tblPr>
      <w:tblGrid>
        <w:gridCol w:w="6447"/>
        <w:gridCol w:w="3346"/>
      </w:tblGrid>
      <w:tr w:rsidR="000854C5" w:rsidTr="001B7477">
        <w:trPr>
          <w:trHeight w:val="940"/>
        </w:trPr>
        <w:tc>
          <w:tcPr>
            <w:tcW w:w="6447" w:type="dxa"/>
            <w:tcBorders>
              <w:top w:val="nil"/>
              <w:left w:val="nil"/>
              <w:bottom w:val="nil"/>
              <w:right w:val="nil"/>
            </w:tcBorders>
          </w:tcPr>
          <w:p w:rsidR="000854C5" w:rsidRPr="001B7477" w:rsidRDefault="000854C5" w:rsidP="001B7477">
            <w:pPr>
              <w:jc w:val="right"/>
              <w:rPr>
                <w:rFonts w:ascii="Times New Roman" w:hAnsi="Times New Roman" w:cs="Times New Roman"/>
                <w:sz w:val="28"/>
                <w:szCs w:val="28"/>
              </w:rPr>
            </w:pPr>
            <m:oMath>
              <m:r>
                <w:rPr>
                  <w:rFonts w:ascii="Cambria Math" w:hAnsi="Times New Roman" w:cs="Times New Roman"/>
                  <w:sz w:val="28"/>
                  <w:szCs w:val="28"/>
                </w:rPr>
                <w:lastRenderedPageBreak/>
                <m:t>k=</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n</m:t>
                  </m:r>
                </m:den>
              </m:f>
              <m:r>
                <w:rPr>
                  <w:rFonts w:ascii="Times New Roman" w:hAnsi="Times New Roman" w:cs="Times New Roman"/>
                  <w:sz w:val="28"/>
                  <w:szCs w:val="28"/>
                </w:rPr>
                <m:t>×</m:t>
              </m:r>
              <m:r>
                <w:rPr>
                  <w:rFonts w:ascii="Cambria Math" w:hAnsi="Times New Roman" w:cs="Times New Roman"/>
                  <w:sz w:val="28"/>
                  <w:szCs w:val="28"/>
                </w:rPr>
                <m:t xml:space="preserve">100%  </m:t>
              </m:r>
            </m:oMath>
            <w:r w:rsidR="001B7477" w:rsidRPr="001B7477">
              <w:rPr>
                <w:rFonts w:ascii="Times New Roman" w:eastAsiaTheme="minorEastAsia" w:hAnsi="Times New Roman" w:cs="Times New Roman"/>
                <w:sz w:val="28"/>
                <w:szCs w:val="28"/>
              </w:rPr>
              <w:t>,</w:t>
            </w:r>
          </w:p>
        </w:tc>
        <w:tc>
          <w:tcPr>
            <w:tcW w:w="3346" w:type="dxa"/>
            <w:tcBorders>
              <w:top w:val="nil"/>
              <w:left w:val="nil"/>
              <w:bottom w:val="nil"/>
              <w:right w:val="nil"/>
            </w:tcBorders>
          </w:tcPr>
          <w:p w:rsidR="000854C5" w:rsidRPr="00300CDA" w:rsidRDefault="000854C5" w:rsidP="001B7477">
            <w:pPr>
              <w:tabs>
                <w:tab w:val="left" w:pos="993"/>
              </w:tabs>
              <w:spacing w:line="360" w:lineRule="auto"/>
              <w:jc w:val="right"/>
              <w:rPr>
                <w:rFonts w:ascii="Times New Roman" w:hAnsi="Times New Roman" w:cs="Times New Roman"/>
                <w:sz w:val="28"/>
                <w:szCs w:val="28"/>
              </w:rPr>
            </w:pPr>
            <w:r w:rsidRPr="00300CDA">
              <w:rPr>
                <w:rFonts w:ascii="Times New Roman" w:hAnsi="Times New Roman" w:cs="Times New Roman"/>
                <w:sz w:val="28"/>
                <w:szCs w:val="28"/>
              </w:rPr>
              <w:t>(</w:t>
            </w:r>
            <w:r w:rsidR="001B7477">
              <w:rPr>
                <w:rFonts w:ascii="Times New Roman" w:hAnsi="Times New Roman" w:cs="Times New Roman"/>
                <w:sz w:val="28"/>
                <w:szCs w:val="28"/>
              </w:rPr>
              <w:t>1</w:t>
            </w:r>
            <w:r w:rsidRPr="00300CDA">
              <w:rPr>
                <w:rFonts w:ascii="Times New Roman" w:hAnsi="Times New Roman" w:cs="Times New Roman"/>
                <w:sz w:val="28"/>
                <w:szCs w:val="28"/>
              </w:rPr>
              <w:t>.1)</w:t>
            </w:r>
          </w:p>
        </w:tc>
      </w:tr>
    </w:tbl>
    <w:p w:rsidR="000854C5" w:rsidRPr="00FF6B64" w:rsidRDefault="000854C5" w:rsidP="000854C5">
      <w:pPr>
        <w:tabs>
          <w:tab w:val="left" w:pos="709"/>
          <w:tab w:val="left" w:pos="993"/>
        </w:tabs>
        <w:spacing w:after="0"/>
        <w:rPr>
          <w:rFonts w:ascii="Times New Roman" w:hAnsi="Times New Roman" w:cs="Times New Roman"/>
          <w:sz w:val="28"/>
          <w:szCs w:val="28"/>
        </w:rPr>
      </w:pPr>
      <w:r w:rsidRPr="00FF6B64">
        <w:rPr>
          <w:rFonts w:ascii="Times New Roman" w:hAnsi="Times New Roman" w:cs="Times New Roman"/>
          <w:sz w:val="28"/>
          <w:szCs w:val="28"/>
        </w:rPr>
        <w:t xml:space="preserve">где     </w:t>
      </w:r>
      <w:r w:rsidRPr="00300CDA">
        <w:rPr>
          <w:rFonts w:ascii="Times New Roman" w:hAnsi="Times New Roman" w:cs="Times New Roman"/>
          <w:i/>
          <w:sz w:val="28"/>
          <w:szCs w:val="28"/>
        </w:rPr>
        <w:t>k</w:t>
      </w:r>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норма амортизации в процентах к первоначальной (восстановительной) стоимости объекта амортизируемого имущества;</w:t>
      </w:r>
    </w:p>
    <w:p w:rsidR="000854C5" w:rsidRPr="00300CDA" w:rsidRDefault="000854C5" w:rsidP="000854C5">
      <w:pPr>
        <w:pStyle w:val="a3"/>
        <w:spacing w:after="0"/>
        <w:ind w:left="0" w:firstLine="709"/>
        <w:jc w:val="both"/>
        <w:rPr>
          <w:rFonts w:ascii="Times New Roman" w:hAnsi="Times New Roman" w:cs="Times New Roman"/>
          <w:sz w:val="28"/>
          <w:szCs w:val="28"/>
        </w:rPr>
      </w:pPr>
      <w:r w:rsidRPr="00300CDA">
        <w:rPr>
          <w:rFonts w:ascii="Times New Roman" w:hAnsi="Times New Roman" w:cs="Times New Roman"/>
          <w:i/>
          <w:sz w:val="28"/>
          <w:szCs w:val="28"/>
        </w:rPr>
        <w:t>n</w:t>
      </w:r>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срок полезного использования данного объекта амортизируемого имущества, выраженный в месяцах.</w:t>
      </w:r>
    </w:p>
    <w:p w:rsidR="000854C5" w:rsidRPr="00300CDA" w:rsidRDefault="000854C5" w:rsidP="000854C5">
      <w:pPr>
        <w:pStyle w:val="a3"/>
        <w:numPr>
          <w:ilvl w:val="0"/>
          <w:numId w:val="13"/>
        </w:numPr>
        <w:tabs>
          <w:tab w:val="left" w:pos="993"/>
        </w:tabs>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 нелинейный. При использовании данного метода </w:t>
      </w:r>
      <w:r w:rsidRPr="004D3F51">
        <w:rPr>
          <w:rFonts w:ascii="Times New Roman" w:hAnsi="Times New Roman" w:cs="Times New Roman"/>
          <w:sz w:val="28"/>
          <w:szCs w:val="28"/>
        </w:rPr>
        <w:t>сумма начисленной амортизации за месяц определяется как произведение суммарного баланса соответствующей амортизационной группы (подгруппы) и нормы амортизации, определенной в зависимо</w:t>
      </w:r>
      <w:r>
        <w:rPr>
          <w:rFonts w:ascii="Times New Roman" w:hAnsi="Times New Roman" w:cs="Times New Roman"/>
          <w:sz w:val="28"/>
          <w:szCs w:val="28"/>
        </w:rPr>
        <w:t>сти от амортизационной группы:</w:t>
      </w:r>
    </w:p>
    <w:tbl>
      <w:tblPr>
        <w:tblStyle w:val="ac"/>
        <w:tblW w:w="9899" w:type="dxa"/>
        <w:tblLook w:val="04A0" w:firstRow="1" w:lastRow="0" w:firstColumn="1" w:lastColumn="0" w:noHBand="0" w:noVBand="1"/>
      </w:tblPr>
      <w:tblGrid>
        <w:gridCol w:w="6090"/>
        <w:gridCol w:w="3809"/>
      </w:tblGrid>
      <w:tr w:rsidR="000854C5" w:rsidTr="00A64AD5">
        <w:trPr>
          <w:trHeight w:val="1031"/>
        </w:trPr>
        <w:tc>
          <w:tcPr>
            <w:tcW w:w="6090" w:type="dxa"/>
            <w:tcBorders>
              <w:top w:val="nil"/>
              <w:left w:val="nil"/>
              <w:bottom w:val="nil"/>
              <w:right w:val="nil"/>
            </w:tcBorders>
          </w:tcPr>
          <w:p w:rsidR="000854C5" w:rsidRPr="001B7477" w:rsidRDefault="000854C5" w:rsidP="00A64AD5">
            <w:pPr>
              <w:pStyle w:val="a3"/>
              <w:tabs>
                <w:tab w:val="left" w:pos="993"/>
              </w:tabs>
              <w:spacing w:before="240" w:after="240" w:line="360" w:lineRule="auto"/>
              <w:ind w:left="709"/>
              <w:rPr>
                <w:rFonts w:ascii="Times New Roman" w:eastAsiaTheme="minorEastAsia" w:hAnsi="Times New Roman" w:cs="Times New Roman"/>
                <w:i/>
                <w:sz w:val="28"/>
                <w:szCs w:val="28"/>
              </w:rPr>
            </w:pPr>
            <m:oMathPara>
              <m:oMathParaPr>
                <m:jc m:val="right"/>
              </m:oMathParaPr>
              <m:oMath>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B</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k</m:t>
                    </m:r>
                  </m:num>
                  <m:den>
                    <m:r>
                      <w:rPr>
                        <w:rFonts w:ascii="Cambria Math" w:hAnsi="Times New Roman" w:cs="Times New Roman"/>
                        <w:sz w:val="28"/>
                        <w:szCs w:val="28"/>
                        <w:lang w:val="en-US"/>
                      </w:rPr>
                      <m:t>100</m:t>
                    </m:r>
                  </m:den>
                </m:f>
              </m:oMath>
            </m:oMathPara>
          </w:p>
        </w:tc>
        <w:tc>
          <w:tcPr>
            <w:tcW w:w="3809" w:type="dxa"/>
            <w:tcBorders>
              <w:top w:val="nil"/>
              <w:left w:val="nil"/>
              <w:bottom w:val="nil"/>
              <w:right w:val="nil"/>
            </w:tcBorders>
          </w:tcPr>
          <w:p w:rsidR="000854C5" w:rsidRPr="00300CDA" w:rsidRDefault="001B7477" w:rsidP="001B7477">
            <w:pPr>
              <w:tabs>
                <w:tab w:val="left" w:pos="993"/>
                <w:tab w:val="right" w:pos="3593"/>
              </w:tabs>
              <w:spacing w:before="240" w:after="24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0854C5" w:rsidRPr="00300CDA">
              <w:rPr>
                <w:rFonts w:ascii="Times New Roman" w:hAnsi="Times New Roman" w:cs="Times New Roman"/>
                <w:sz w:val="28"/>
                <w:szCs w:val="28"/>
              </w:rPr>
              <w:t>(</w:t>
            </w:r>
            <w:r>
              <w:rPr>
                <w:rFonts w:ascii="Times New Roman" w:hAnsi="Times New Roman" w:cs="Times New Roman"/>
                <w:sz w:val="28"/>
                <w:szCs w:val="28"/>
              </w:rPr>
              <w:t>1</w:t>
            </w:r>
            <w:r w:rsidR="000854C5" w:rsidRPr="00300CDA">
              <w:rPr>
                <w:rFonts w:ascii="Times New Roman" w:hAnsi="Times New Roman" w:cs="Times New Roman"/>
                <w:sz w:val="28"/>
                <w:szCs w:val="28"/>
              </w:rPr>
              <w:t>.2)</w:t>
            </w:r>
          </w:p>
        </w:tc>
      </w:tr>
    </w:tbl>
    <w:p w:rsidR="000854C5" w:rsidRPr="00FF6B64" w:rsidRDefault="000854C5" w:rsidP="000854C5">
      <w:pPr>
        <w:tabs>
          <w:tab w:val="left" w:pos="709"/>
          <w:tab w:val="left" w:pos="993"/>
        </w:tabs>
        <w:spacing w:after="0"/>
        <w:rPr>
          <w:rFonts w:ascii="Times New Roman" w:hAnsi="Times New Roman" w:cs="Times New Roman"/>
          <w:sz w:val="28"/>
          <w:szCs w:val="28"/>
        </w:rPr>
      </w:pPr>
      <w:r w:rsidRPr="00FF6B64">
        <w:rPr>
          <w:rFonts w:ascii="Times New Roman" w:hAnsi="Times New Roman" w:cs="Times New Roman"/>
          <w:sz w:val="28"/>
          <w:szCs w:val="28"/>
        </w:rPr>
        <w:t xml:space="preserve">где     </w:t>
      </w:r>
      <w:r w:rsidRPr="00300CDA">
        <w:rPr>
          <w:rFonts w:ascii="Times New Roman" w:hAnsi="Times New Roman" w:cs="Times New Roman"/>
          <w:i/>
          <w:sz w:val="28"/>
          <w:szCs w:val="28"/>
        </w:rPr>
        <w:t>A</w:t>
      </w:r>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сумма начисленной за один месяц амортизации для соответствующей амортизационной группы (подгруппы);</w:t>
      </w:r>
    </w:p>
    <w:p w:rsidR="000854C5" w:rsidRPr="00FF6B64" w:rsidRDefault="000854C5" w:rsidP="000854C5">
      <w:pPr>
        <w:pStyle w:val="a3"/>
        <w:spacing w:after="0"/>
        <w:ind w:left="0" w:firstLine="709"/>
        <w:jc w:val="both"/>
        <w:rPr>
          <w:rFonts w:ascii="Times New Roman" w:hAnsi="Times New Roman" w:cs="Times New Roman"/>
          <w:sz w:val="28"/>
          <w:szCs w:val="28"/>
        </w:rPr>
      </w:pPr>
      <w:r w:rsidRPr="00300CDA">
        <w:rPr>
          <w:rFonts w:ascii="Times New Roman" w:hAnsi="Times New Roman" w:cs="Times New Roman"/>
          <w:i/>
          <w:sz w:val="28"/>
          <w:szCs w:val="28"/>
        </w:rPr>
        <w:t>B</w:t>
      </w:r>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суммарный баланс соответствующей амортизационной группы (подгруппы);</w:t>
      </w:r>
    </w:p>
    <w:p w:rsidR="000854C5" w:rsidRPr="00300CDA" w:rsidRDefault="000854C5" w:rsidP="000854C5">
      <w:pPr>
        <w:pStyle w:val="a3"/>
        <w:spacing w:after="0"/>
        <w:ind w:left="0" w:firstLine="709"/>
        <w:jc w:val="both"/>
        <w:rPr>
          <w:rFonts w:ascii="Times New Roman" w:hAnsi="Times New Roman" w:cs="Times New Roman"/>
          <w:sz w:val="28"/>
          <w:szCs w:val="28"/>
        </w:rPr>
      </w:pPr>
      <w:r w:rsidRPr="00300CDA">
        <w:rPr>
          <w:rFonts w:ascii="Times New Roman" w:hAnsi="Times New Roman" w:cs="Times New Roman"/>
          <w:i/>
          <w:sz w:val="28"/>
          <w:szCs w:val="28"/>
        </w:rPr>
        <w:t>k</w:t>
      </w:r>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норма амортизации для соответствующей амортизационной группы (подгруппы</w:t>
      </w:r>
      <w:r w:rsidR="001B7477">
        <w:rPr>
          <w:rFonts w:ascii="Times New Roman" w:hAnsi="Times New Roman" w:cs="Times New Roman"/>
          <w:sz w:val="28"/>
          <w:szCs w:val="28"/>
        </w:rPr>
        <w:t xml:space="preserve">) </w:t>
      </w:r>
      <w:r w:rsidR="001B7477" w:rsidRPr="001B7477">
        <w:rPr>
          <w:rFonts w:ascii="Times New Roman" w:hAnsi="Times New Roman" w:cs="Times New Roman"/>
          <w:sz w:val="28"/>
          <w:szCs w:val="28"/>
        </w:rPr>
        <w:t>[</w:t>
      </w:r>
      <w:r w:rsidR="001B7477">
        <w:rPr>
          <w:rFonts w:ascii="Times New Roman" w:hAnsi="Times New Roman" w:cs="Times New Roman"/>
          <w:sz w:val="28"/>
          <w:szCs w:val="28"/>
        </w:rPr>
        <w:t>1,</w:t>
      </w:r>
      <w:r w:rsidR="001B7477" w:rsidRPr="001B7477">
        <w:rPr>
          <w:rFonts w:ascii="Times New Roman" w:hAnsi="Times New Roman" w:cs="Times New Roman"/>
          <w:sz w:val="28"/>
          <w:szCs w:val="28"/>
        </w:rPr>
        <w:t xml:space="preserve"> </w:t>
      </w:r>
      <w:r w:rsidR="001B7477" w:rsidRPr="00FF6B64">
        <w:rPr>
          <w:rFonts w:ascii="Times New Roman" w:hAnsi="Times New Roman" w:cs="Times New Roman"/>
          <w:sz w:val="28"/>
          <w:szCs w:val="28"/>
        </w:rPr>
        <w:t>п. 5 ст. 259.2</w:t>
      </w:r>
      <w:r w:rsidR="001B7477" w:rsidRPr="001B7477">
        <w:rPr>
          <w:rFonts w:ascii="Times New Roman" w:hAnsi="Times New Roman" w:cs="Times New Roman"/>
          <w:sz w:val="28"/>
          <w:szCs w:val="28"/>
        </w:rPr>
        <w:t>]</w:t>
      </w:r>
      <w:r w:rsidR="001B7477">
        <w:rPr>
          <w:rFonts w:ascii="Times New Roman" w:hAnsi="Times New Roman" w:cs="Times New Roman"/>
          <w:sz w:val="28"/>
          <w:szCs w:val="28"/>
        </w:rPr>
        <w:t>.</w:t>
      </w:r>
    </w:p>
    <w:p w:rsidR="000854C5" w:rsidRDefault="000854C5" w:rsidP="000854C5">
      <w:pPr>
        <w:pStyle w:val="a3"/>
        <w:spacing w:after="0"/>
        <w:ind w:left="0" w:firstLine="709"/>
        <w:jc w:val="both"/>
        <w:rPr>
          <w:rFonts w:ascii="Times New Roman" w:hAnsi="Times New Roman" w:cs="Times New Roman"/>
          <w:sz w:val="28"/>
          <w:szCs w:val="28"/>
        </w:rPr>
      </w:pPr>
      <w:r w:rsidRPr="004D3F51">
        <w:rPr>
          <w:rFonts w:ascii="Times New Roman" w:hAnsi="Times New Roman" w:cs="Times New Roman"/>
          <w:sz w:val="28"/>
          <w:szCs w:val="28"/>
        </w:rPr>
        <w:t xml:space="preserve"> Под суммарным балансом понимается суммарная стоимость всех объектов амортизируемого имущества, отнесенных к данной амортизационной группе (подгруппе).</w:t>
      </w:r>
      <w:r>
        <w:rPr>
          <w:rFonts w:ascii="Times New Roman" w:hAnsi="Times New Roman" w:cs="Times New Roman"/>
          <w:sz w:val="28"/>
          <w:szCs w:val="28"/>
        </w:rPr>
        <w:t xml:space="preserve"> Так же, как и при линейном методе начисления амортизации начинается с 1 числа месяца, следующего за месяцем ввода объекта в эксплуатацию </w:t>
      </w:r>
      <w:r w:rsidRPr="00F11E74">
        <w:rPr>
          <w:rFonts w:ascii="Times New Roman" w:hAnsi="Times New Roman" w:cs="Times New Roman"/>
          <w:sz w:val="28"/>
          <w:szCs w:val="28"/>
        </w:rPr>
        <w:t>[</w:t>
      </w:r>
      <w:r w:rsidRPr="00F162CF">
        <w:rPr>
          <w:rFonts w:ascii="Times New Roman" w:hAnsi="Times New Roman" w:cs="Times New Roman"/>
          <w:sz w:val="28"/>
          <w:szCs w:val="28"/>
        </w:rPr>
        <w:t>1</w:t>
      </w:r>
      <w:r w:rsidRPr="00F11E74">
        <w:rPr>
          <w:rFonts w:ascii="Times New Roman" w:hAnsi="Times New Roman" w:cs="Times New Roman"/>
          <w:sz w:val="28"/>
          <w:szCs w:val="28"/>
        </w:rPr>
        <w:t>]</w:t>
      </w:r>
      <w:r>
        <w:rPr>
          <w:rFonts w:ascii="Times New Roman" w:hAnsi="Times New Roman" w:cs="Times New Roman"/>
          <w:sz w:val="28"/>
          <w:szCs w:val="28"/>
        </w:rPr>
        <w:t xml:space="preserve">. </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бухгалтерском учете наиболее распространенной категорией амортизируемого имущества являются основные средства. Согласно п. 18 ПБУ 6/01 «Учет основных средств» </w:t>
      </w:r>
      <w:r w:rsidRPr="00F162CF">
        <w:rPr>
          <w:rFonts w:ascii="Times New Roman" w:hAnsi="Times New Roman" w:cs="Times New Roman"/>
          <w:sz w:val="28"/>
          <w:szCs w:val="28"/>
        </w:rPr>
        <w:t>[2]</w:t>
      </w:r>
      <w:r>
        <w:rPr>
          <w:rFonts w:ascii="Times New Roman" w:hAnsi="Times New Roman" w:cs="Times New Roman"/>
          <w:sz w:val="28"/>
          <w:szCs w:val="28"/>
        </w:rPr>
        <w:t xml:space="preserve"> амортизацию можно начислять следующими методами:</w:t>
      </w:r>
    </w:p>
    <w:p w:rsidR="000854C5" w:rsidRPr="004D3F51" w:rsidRDefault="000854C5" w:rsidP="000854C5">
      <w:pPr>
        <w:pStyle w:val="a3"/>
        <w:numPr>
          <w:ilvl w:val="0"/>
          <w:numId w:val="14"/>
        </w:numPr>
        <w:tabs>
          <w:tab w:val="left" w:pos="993"/>
        </w:tabs>
        <w:spacing w:after="0"/>
        <w:contextualSpacing w:val="0"/>
        <w:jc w:val="both"/>
        <w:rPr>
          <w:rFonts w:ascii="Times New Roman" w:hAnsi="Times New Roman" w:cs="Times New Roman"/>
          <w:sz w:val="28"/>
          <w:szCs w:val="28"/>
        </w:rPr>
      </w:pPr>
      <w:bookmarkStart w:id="1" w:name="sub_10182"/>
      <w:r>
        <w:rPr>
          <w:rFonts w:ascii="Times New Roman" w:hAnsi="Times New Roman" w:cs="Times New Roman"/>
          <w:sz w:val="28"/>
          <w:szCs w:val="28"/>
        </w:rPr>
        <w:t xml:space="preserve"> </w:t>
      </w:r>
      <w:r w:rsidRPr="004D3F51">
        <w:rPr>
          <w:rFonts w:ascii="Times New Roman" w:hAnsi="Times New Roman" w:cs="Times New Roman"/>
          <w:sz w:val="28"/>
          <w:szCs w:val="28"/>
        </w:rPr>
        <w:t>линейный способ;</w:t>
      </w:r>
    </w:p>
    <w:p w:rsidR="000854C5" w:rsidRPr="004D3F51" w:rsidRDefault="000854C5" w:rsidP="000854C5">
      <w:pPr>
        <w:pStyle w:val="a3"/>
        <w:numPr>
          <w:ilvl w:val="0"/>
          <w:numId w:val="14"/>
        </w:numPr>
        <w:tabs>
          <w:tab w:val="left" w:pos="993"/>
        </w:tabs>
        <w:spacing w:after="0"/>
        <w:ind w:left="0" w:firstLine="709"/>
        <w:contextualSpacing w:val="0"/>
        <w:jc w:val="both"/>
        <w:rPr>
          <w:rFonts w:ascii="Times New Roman" w:hAnsi="Times New Roman" w:cs="Times New Roman"/>
          <w:sz w:val="28"/>
          <w:szCs w:val="28"/>
        </w:rPr>
      </w:pPr>
      <w:bookmarkStart w:id="2" w:name="sub_10183"/>
      <w:bookmarkEnd w:id="1"/>
      <w:r>
        <w:rPr>
          <w:rFonts w:ascii="Times New Roman" w:hAnsi="Times New Roman" w:cs="Times New Roman"/>
          <w:sz w:val="28"/>
          <w:szCs w:val="28"/>
        </w:rPr>
        <w:t xml:space="preserve"> </w:t>
      </w:r>
      <w:r w:rsidRPr="004D3F51">
        <w:rPr>
          <w:rFonts w:ascii="Times New Roman" w:hAnsi="Times New Roman" w:cs="Times New Roman"/>
          <w:sz w:val="28"/>
          <w:szCs w:val="28"/>
        </w:rPr>
        <w:t>способ уменьшаемого остатка;</w:t>
      </w:r>
    </w:p>
    <w:p w:rsidR="000854C5" w:rsidRPr="004D3F51" w:rsidRDefault="000854C5" w:rsidP="000854C5">
      <w:pPr>
        <w:pStyle w:val="a3"/>
        <w:numPr>
          <w:ilvl w:val="0"/>
          <w:numId w:val="14"/>
        </w:numPr>
        <w:tabs>
          <w:tab w:val="left" w:pos="993"/>
        </w:tabs>
        <w:spacing w:after="0"/>
        <w:ind w:left="0" w:firstLine="709"/>
        <w:contextualSpacing w:val="0"/>
        <w:jc w:val="both"/>
        <w:rPr>
          <w:rFonts w:ascii="Times New Roman" w:hAnsi="Times New Roman" w:cs="Times New Roman"/>
          <w:sz w:val="28"/>
          <w:szCs w:val="28"/>
        </w:rPr>
      </w:pPr>
      <w:bookmarkStart w:id="3" w:name="sub_10184"/>
      <w:bookmarkEnd w:id="2"/>
      <w:r>
        <w:rPr>
          <w:rFonts w:ascii="Times New Roman" w:hAnsi="Times New Roman" w:cs="Times New Roman"/>
          <w:sz w:val="28"/>
          <w:szCs w:val="28"/>
        </w:rPr>
        <w:lastRenderedPageBreak/>
        <w:t xml:space="preserve"> </w:t>
      </w:r>
      <w:r w:rsidRPr="004D3F51">
        <w:rPr>
          <w:rFonts w:ascii="Times New Roman" w:hAnsi="Times New Roman" w:cs="Times New Roman"/>
          <w:sz w:val="28"/>
          <w:szCs w:val="28"/>
        </w:rPr>
        <w:t>способ списания стоимости по сумме чисел лет срока полезного использования;</w:t>
      </w:r>
    </w:p>
    <w:bookmarkEnd w:id="3"/>
    <w:p w:rsidR="000854C5" w:rsidRPr="004D3F51" w:rsidRDefault="000854C5" w:rsidP="000854C5">
      <w:pPr>
        <w:pStyle w:val="a3"/>
        <w:numPr>
          <w:ilvl w:val="0"/>
          <w:numId w:val="14"/>
        </w:numPr>
        <w:tabs>
          <w:tab w:val="left" w:pos="993"/>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4D3F51">
        <w:rPr>
          <w:rFonts w:ascii="Times New Roman" w:hAnsi="Times New Roman" w:cs="Times New Roman"/>
          <w:sz w:val="28"/>
          <w:szCs w:val="28"/>
        </w:rPr>
        <w:t>способ списания стоимости пропорционально объему продукции (работ</w:t>
      </w:r>
      <w:r w:rsidRPr="00F162CF">
        <w:rPr>
          <w:rFonts w:ascii="Times New Roman" w:hAnsi="Times New Roman" w:cs="Times New Roman"/>
          <w:sz w:val="28"/>
          <w:szCs w:val="28"/>
        </w:rPr>
        <w:t>).</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Рассмотрим их более подробно. Для наглядности применения по каждому методу составим план начисления амортизации, исходя из следующих исход</w:t>
      </w:r>
      <w:r w:rsidR="001B7477">
        <w:rPr>
          <w:rFonts w:ascii="Times New Roman" w:hAnsi="Times New Roman" w:cs="Times New Roman"/>
          <w:sz w:val="28"/>
          <w:szCs w:val="28"/>
        </w:rPr>
        <w:t>ных данных.</w:t>
      </w:r>
    </w:p>
    <w:p w:rsidR="000854C5" w:rsidRPr="00300CDA" w:rsidRDefault="000854C5" w:rsidP="000854C5">
      <w:pPr>
        <w:pStyle w:val="a3"/>
        <w:spacing w:after="0"/>
        <w:ind w:left="0"/>
        <w:rPr>
          <w:rFonts w:ascii="Times New Roman" w:hAnsi="Times New Roman" w:cs="Times New Roman"/>
          <w:sz w:val="28"/>
          <w:szCs w:val="28"/>
        </w:rPr>
      </w:pPr>
      <w:r w:rsidRPr="00300CDA">
        <w:rPr>
          <w:rFonts w:ascii="Times New Roman" w:hAnsi="Times New Roman" w:cs="Times New Roman"/>
          <w:sz w:val="28"/>
          <w:szCs w:val="28"/>
        </w:rPr>
        <w:t xml:space="preserve">Таблица </w:t>
      </w:r>
      <w:r w:rsidR="001B7477">
        <w:rPr>
          <w:rFonts w:ascii="Times New Roman" w:hAnsi="Times New Roman" w:cs="Times New Roman"/>
          <w:sz w:val="28"/>
          <w:szCs w:val="28"/>
        </w:rPr>
        <w:t>1</w:t>
      </w:r>
      <w:r w:rsidRPr="00300CDA">
        <w:rPr>
          <w:rFonts w:ascii="Times New Roman" w:hAnsi="Times New Roman" w:cs="Times New Roman"/>
          <w:sz w:val="28"/>
          <w:szCs w:val="28"/>
        </w:rPr>
        <w:t>.1 —</w:t>
      </w:r>
      <w:r>
        <w:rPr>
          <w:rFonts w:ascii="Times New Roman" w:hAnsi="Times New Roman" w:cs="Times New Roman"/>
          <w:sz w:val="28"/>
          <w:szCs w:val="28"/>
        </w:rPr>
        <w:t xml:space="preserve"> </w:t>
      </w:r>
      <w:r w:rsidRPr="00300CDA">
        <w:rPr>
          <w:rFonts w:ascii="Times New Roman" w:hAnsi="Times New Roman" w:cs="Times New Roman"/>
          <w:sz w:val="28"/>
          <w:szCs w:val="28"/>
        </w:rPr>
        <w:t>Исходные данные для расчета плана амортизации.</w:t>
      </w:r>
    </w:p>
    <w:tbl>
      <w:tblPr>
        <w:tblStyle w:val="a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21"/>
        <w:gridCol w:w="2233"/>
      </w:tblGrid>
      <w:tr w:rsidR="000854C5" w:rsidTr="001B7477">
        <w:tc>
          <w:tcPr>
            <w:tcW w:w="7621" w:type="dxa"/>
          </w:tcPr>
          <w:p w:rsidR="000854C5" w:rsidRPr="00300CDA" w:rsidRDefault="000854C5" w:rsidP="00A64AD5">
            <w:pPr>
              <w:pStyle w:val="a3"/>
              <w:ind w:left="0"/>
              <w:jc w:val="center"/>
              <w:rPr>
                <w:rFonts w:ascii="Times New Roman" w:hAnsi="Times New Roman" w:cs="Times New Roman"/>
                <w:sz w:val="24"/>
                <w:szCs w:val="24"/>
              </w:rPr>
            </w:pPr>
            <w:r w:rsidRPr="00300CDA">
              <w:rPr>
                <w:rFonts w:ascii="Times New Roman" w:hAnsi="Times New Roman" w:cs="Times New Roman"/>
                <w:sz w:val="24"/>
                <w:szCs w:val="24"/>
              </w:rPr>
              <w:t>Показатель</w:t>
            </w:r>
          </w:p>
        </w:tc>
        <w:tc>
          <w:tcPr>
            <w:tcW w:w="2233" w:type="dxa"/>
          </w:tcPr>
          <w:p w:rsidR="000854C5" w:rsidRPr="00300CDA" w:rsidRDefault="000854C5" w:rsidP="00A64AD5">
            <w:pPr>
              <w:pStyle w:val="a3"/>
              <w:ind w:left="0"/>
              <w:jc w:val="center"/>
              <w:rPr>
                <w:rFonts w:ascii="Times New Roman" w:hAnsi="Times New Roman" w:cs="Times New Roman"/>
                <w:sz w:val="24"/>
                <w:szCs w:val="24"/>
              </w:rPr>
            </w:pPr>
            <w:r w:rsidRPr="00300CDA">
              <w:rPr>
                <w:rFonts w:ascii="Times New Roman" w:hAnsi="Times New Roman" w:cs="Times New Roman"/>
                <w:sz w:val="24"/>
                <w:szCs w:val="24"/>
              </w:rPr>
              <w:t>Значение</w:t>
            </w:r>
          </w:p>
        </w:tc>
      </w:tr>
      <w:tr w:rsidR="000854C5" w:rsidTr="001B7477">
        <w:tc>
          <w:tcPr>
            <w:tcW w:w="7621" w:type="dxa"/>
            <w:vAlign w:val="center"/>
          </w:tcPr>
          <w:p w:rsidR="000854C5" w:rsidRPr="00300CDA" w:rsidRDefault="000854C5" w:rsidP="00A64AD5">
            <w:pPr>
              <w:pStyle w:val="a3"/>
              <w:ind w:left="0"/>
              <w:rPr>
                <w:rFonts w:ascii="Times New Roman" w:hAnsi="Times New Roman" w:cs="Times New Roman"/>
                <w:sz w:val="24"/>
                <w:szCs w:val="24"/>
              </w:rPr>
            </w:pPr>
            <w:r w:rsidRPr="00300CDA">
              <w:rPr>
                <w:rFonts w:ascii="Times New Roman" w:hAnsi="Times New Roman" w:cs="Times New Roman"/>
                <w:sz w:val="24"/>
                <w:szCs w:val="24"/>
              </w:rPr>
              <w:t>Первоначальная стоимость объекта, тыс. руб.</w:t>
            </w:r>
          </w:p>
        </w:tc>
        <w:tc>
          <w:tcPr>
            <w:tcW w:w="2233" w:type="dxa"/>
            <w:vAlign w:val="center"/>
          </w:tcPr>
          <w:p w:rsidR="000854C5" w:rsidRPr="00300CDA" w:rsidRDefault="000854C5" w:rsidP="00A64AD5">
            <w:pPr>
              <w:pStyle w:val="a3"/>
              <w:ind w:left="0"/>
              <w:jc w:val="center"/>
              <w:rPr>
                <w:rFonts w:ascii="Times New Roman" w:hAnsi="Times New Roman" w:cs="Times New Roman"/>
                <w:sz w:val="24"/>
                <w:szCs w:val="24"/>
              </w:rPr>
            </w:pPr>
            <w:r w:rsidRPr="00300CDA">
              <w:rPr>
                <w:rFonts w:ascii="Times New Roman" w:hAnsi="Times New Roman" w:cs="Times New Roman"/>
                <w:sz w:val="24"/>
                <w:szCs w:val="24"/>
              </w:rPr>
              <w:t>100</w:t>
            </w:r>
          </w:p>
        </w:tc>
      </w:tr>
      <w:tr w:rsidR="000854C5" w:rsidTr="001B7477">
        <w:tc>
          <w:tcPr>
            <w:tcW w:w="7621" w:type="dxa"/>
            <w:vAlign w:val="center"/>
          </w:tcPr>
          <w:p w:rsidR="000854C5" w:rsidRPr="00300CDA" w:rsidRDefault="000854C5" w:rsidP="00A64AD5">
            <w:pPr>
              <w:pStyle w:val="a3"/>
              <w:ind w:left="0"/>
              <w:rPr>
                <w:rFonts w:ascii="Times New Roman" w:hAnsi="Times New Roman" w:cs="Times New Roman"/>
                <w:sz w:val="24"/>
                <w:szCs w:val="24"/>
              </w:rPr>
            </w:pPr>
            <w:r w:rsidRPr="00300CDA">
              <w:rPr>
                <w:rFonts w:ascii="Times New Roman" w:hAnsi="Times New Roman" w:cs="Times New Roman"/>
                <w:sz w:val="24"/>
                <w:szCs w:val="24"/>
              </w:rPr>
              <w:t>Планируемый срок эксплуатации, лет</w:t>
            </w:r>
          </w:p>
        </w:tc>
        <w:tc>
          <w:tcPr>
            <w:tcW w:w="2233" w:type="dxa"/>
            <w:vAlign w:val="center"/>
          </w:tcPr>
          <w:p w:rsidR="000854C5" w:rsidRPr="00300CDA" w:rsidRDefault="000854C5" w:rsidP="00A64AD5">
            <w:pPr>
              <w:pStyle w:val="a3"/>
              <w:ind w:left="0"/>
              <w:jc w:val="center"/>
              <w:rPr>
                <w:rFonts w:ascii="Times New Roman" w:hAnsi="Times New Roman" w:cs="Times New Roman"/>
                <w:sz w:val="24"/>
                <w:szCs w:val="24"/>
              </w:rPr>
            </w:pPr>
            <w:r w:rsidRPr="00300CDA">
              <w:rPr>
                <w:rFonts w:ascii="Times New Roman" w:hAnsi="Times New Roman" w:cs="Times New Roman"/>
                <w:sz w:val="24"/>
                <w:szCs w:val="24"/>
              </w:rPr>
              <w:t>5</w:t>
            </w:r>
          </w:p>
        </w:tc>
      </w:tr>
      <w:tr w:rsidR="000854C5" w:rsidTr="001B7477">
        <w:trPr>
          <w:trHeight w:val="169"/>
        </w:trPr>
        <w:tc>
          <w:tcPr>
            <w:tcW w:w="7621" w:type="dxa"/>
            <w:vAlign w:val="center"/>
          </w:tcPr>
          <w:p w:rsidR="000854C5" w:rsidRPr="00300CDA" w:rsidRDefault="000854C5" w:rsidP="00A64AD5">
            <w:pPr>
              <w:pStyle w:val="a3"/>
              <w:ind w:left="0"/>
              <w:rPr>
                <w:rFonts w:ascii="Times New Roman" w:hAnsi="Times New Roman" w:cs="Times New Roman"/>
                <w:sz w:val="24"/>
                <w:szCs w:val="24"/>
              </w:rPr>
            </w:pPr>
            <w:r w:rsidRPr="00300CDA">
              <w:rPr>
                <w:rFonts w:ascii="Times New Roman" w:hAnsi="Times New Roman" w:cs="Times New Roman"/>
                <w:sz w:val="24"/>
                <w:szCs w:val="24"/>
              </w:rPr>
              <w:t>Планируемая ликвидационная стоимость, тыс. руб.</w:t>
            </w:r>
          </w:p>
        </w:tc>
        <w:tc>
          <w:tcPr>
            <w:tcW w:w="2233" w:type="dxa"/>
            <w:vAlign w:val="center"/>
          </w:tcPr>
          <w:p w:rsidR="000854C5" w:rsidRPr="00300CDA" w:rsidRDefault="000854C5" w:rsidP="00A64AD5">
            <w:pPr>
              <w:pStyle w:val="a3"/>
              <w:ind w:left="0"/>
              <w:jc w:val="center"/>
              <w:rPr>
                <w:rFonts w:ascii="Times New Roman" w:hAnsi="Times New Roman" w:cs="Times New Roman"/>
                <w:sz w:val="24"/>
                <w:szCs w:val="24"/>
              </w:rPr>
            </w:pPr>
            <w:r w:rsidRPr="00300CDA">
              <w:rPr>
                <w:rFonts w:ascii="Times New Roman" w:hAnsi="Times New Roman" w:cs="Times New Roman"/>
                <w:sz w:val="24"/>
                <w:szCs w:val="24"/>
              </w:rPr>
              <w:t>0</w:t>
            </w:r>
          </w:p>
        </w:tc>
      </w:tr>
    </w:tbl>
    <w:p w:rsidR="000854C5" w:rsidRPr="00300CDA" w:rsidRDefault="000854C5" w:rsidP="000854C5">
      <w:pPr>
        <w:pStyle w:val="a3"/>
        <w:spacing w:before="24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распространенным является линейный метод начисления амортизации. Данный метод предложил и описал в своей работе Эйген Шмаленбах. В современной практике </w:t>
      </w:r>
      <w:r w:rsidRPr="004D3F51">
        <w:rPr>
          <w:rFonts w:ascii="Times New Roman" w:hAnsi="Times New Roman" w:cs="Times New Roman"/>
          <w:sz w:val="28"/>
          <w:szCs w:val="28"/>
        </w:rPr>
        <w:t>сумма амортизационных отчислений оп</w:t>
      </w:r>
      <w:r>
        <w:rPr>
          <w:rFonts w:ascii="Times New Roman" w:hAnsi="Times New Roman" w:cs="Times New Roman"/>
          <w:sz w:val="28"/>
          <w:szCs w:val="28"/>
        </w:rPr>
        <w:t xml:space="preserve">ределяется </w:t>
      </w:r>
      <w:r w:rsidRPr="004D3F51">
        <w:rPr>
          <w:rFonts w:ascii="Times New Roman" w:hAnsi="Times New Roman" w:cs="Times New Roman"/>
          <w:sz w:val="28"/>
          <w:szCs w:val="28"/>
        </w:rPr>
        <w:t>исходя и</w:t>
      </w:r>
      <w:r>
        <w:rPr>
          <w:rFonts w:ascii="Times New Roman" w:hAnsi="Times New Roman" w:cs="Times New Roman"/>
          <w:sz w:val="28"/>
          <w:szCs w:val="28"/>
        </w:rPr>
        <w:t xml:space="preserve">з первоначальной стоимости или </w:t>
      </w:r>
      <w:r w:rsidRPr="004D3F51">
        <w:rPr>
          <w:rFonts w:ascii="Times New Roman" w:hAnsi="Times New Roman" w:cs="Times New Roman"/>
          <w:sz w:val="28"/>
          <w:szCs w:val="28"/>
        </w:rPr>
        <w:t>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r>
        <w:rPr>
          <w:rFonts w:ascii="Times New Roman" w:hAnsi="Times New Roman" w:cs="Times New Roman"/>
          <w:sz w:val="28"/>
          <w:szCs w:val="28"/>
        </w:rPr>
        <w:t>:</w:t>
      </w:r>
    </w:p>
    <w:tbl>
      <w:tblPr>
        <w:tblStyle w:val="ac"/>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2"/>
        <w:gridCol w:w="4107"/>
      </w:tblGrid>
      <w:tr w:rsidR="000854C5" w:rsidTr="001B7477">
        <w:trPr>
          <w:trHeight w:val="695"/>
        </w:trPr>
        <w:tc>
          <w:tcPr>
            <w:tcW w:w="5822" w:type="dxa"/>
            <w:vAlign w:val="center"/>
          </w:tcPr>
          <w:p w:rsidR="000854C5" w:rsidRPr="008156EF" w:rsidRDefault="00602D69" w:rsidP="001B7477">
            <w:pPr>
              <w:pStyle w:val="a3"/>
              <w:spacing w:before="240" w:after="240" w:line="360" w:lineRule="auto"/>
              <w:ind w:left="0" w:firstLine="709"/>
              <w:contextualSpacing w:val="0"/>
              <w:jc w:val="right"/>
              <w:rPr>
                <w:rFonts w:ascii="Times New Roman" w:hAnsi="Times New Roman" w:cs="Times New Roman"/>
                <w:i/>
                <w:sz w:val="28"/>
                <w:szCs w:val="28"/>
              </w:rPr>
            </w:pPr>
            <m:oMath>
              <m:sSub>
                <m:sSubPr>
                  <m:ctrlPr>
                    <w:rPr>
                      <w:rFonts w:ascii="Cambria Math" w:hAnsi="Times New Roman" w:cs="Times New Roman"/>
                      <w:i/>
                      <w:sz w:val="28"/>
                      <w:szCs w:val="28"/>
                    </w:rPr>
                  </m:ctrlPr>
                </m:sSubPr>
                <m:e>
                  <m:r>
                    <w:rPr>
                      <w:rFonts w:ascii="Cambria Math" w:hAnsi="Times New Roman" w:cs="Times New Roman"/>
                      <w:sz w:val="28"/>
                      <w:szCs w:val="28"/>
                    </w:rPr>
                    <m:t>А</m:t>
                  </m:r>
                </m:e>
                <m:sub>
                  <m:r>
                    <w:rPr>
                      <w:rFonts w:ascii="Cambria Math" w:hAnsi="Times New Roman" w:cs="Times New Roman"/>
                      <w:sz w:val="28"/>
                      <w:szCs w:val="28"/>
                    </w:rPr>
                    <m:t>г</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Times New Roman" w:cs="Times New Roman"/>
                      <w:sz w:val="28"/>
                      <w:szCs w:val="28"/>
                    </w:rPr>
                    <m:t>S</m:t>
                  </m:r>
                </m:e>
                <m:sub>
                  <m:r>
                    <w:rPr>
                      <w:rFonts w:ascii="Cambria Math" w:hAnsi="Times New Roman" w:cs="Times New Roman"/>
                      <w:sz w:val="28"/>
                      <w:szCs w:val="28"/>
                    </w:rPr>
                    <m:t>n</m:t>
                  </m:r>
                </m:sub>
              </m:sSub>
              <m:r>
                <w:rPr>
                  <w:rFonts w:ascii="Cambria Math" w:hAnsi="Times New Roman" w:cs="Times New Roman"/>
                  <w:sz w:val="28"/>
                  <w:szCs w:val="28"/>
                </w:rPr>
                <m:t>×</m:t>
              </m:r>
              <m:r>
                <w:rPr>
                  <w:rFonts w:ascii="Cambria Math" w:hAnsi="Times New Roman" w:cs="Times New Roman"/>
                  <w:sz w:val="28"/>
                  <w:szCs w:val="28"/>
                </w:rPr>
                <m:t>N</m:t>
              </m:r>
            </m:oMath>
            <w:r w:rsidR="001B7477">
              <w:rPr>
                <w:rFonts w:ascii="Times New Roman" w:eastAsiaTheme="minorEastAsia" w:hAnsi="Times New Roman" w:cs="Times New Roman"/>
                <w:i/>
                <w:sz w:val="28"/>
                <w:szCs w:val="28"/>
              </w:rPr>
              <w:t xml:space="preserve"> ,</w:t>
            </w:r>
          </w:p>
        </w:tc>
        <w:tc>
          <w:tcPr>
            <w:tcW w:w="4107" w:type="dxa"/>
          </w:tcPr>
          <w:p w:rsidR="000854C5" w:rsidRPr="00300CDA" w:rsidRDefault="001B7477" w:rsidP="00A64AD5">
            <w:pPr>
              <w:pStyle w:val="a3"/>
              <w:spacing w:before="240" w:after="240" w:line="360" w:lineRule="auto"/>
              <w:ind w:left="0"/>
              <w:contextualSpacing w:val="0"/>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0854C5" w:rsidRPr="00300CDA">
              <w:rPr>
                <w:rFonts w:ascii="Times New Roman" w:eastAsia="Calibri" w:hAnsi="Times New Roman" w:cs="Times New Roman"/>
                <w:sz w:val="28"/>
                <w:szCs w:val="28"/>
              </w:rPr>
              <w:t>.3)</w:t>
            </w:r>
          </w:p>
        </w:tc>
      </w:tr>
    </w:tbl>
    <w:p w:rsidR="000854C5" w:rsidRPr="00FF6B64" w:rsidRDefault="000854C5" w:rsidP="000854C5">
      <w:pPr>
        <w:pStyle w:val="a3"/>
        <w:tabs>
          <w:tab w:val="left" w:pos="709"/>
        </w:tabs>
        <w:spacing w:after="0"/>
        <w:ind w:left="0"/>
        <w:jc w:val="both"/>
        <w:rPr>
          <w:rFonts w:ascii="Times New Roman" w:hAnsi="Times New Roman" w:cs="Times New Roman"/>
          <w:sz w:val="28"/>
          <w:szCs w:val="28"/>
        </w:rPr>
      </w:pPr>
      <w:r w:rsidRPr="00FF6B64">
        <w:rPr>
          <w:rFonts w:ascii="Times New Roman" w:hAnsi="Times New Roman" w:cs="Times New Roman"/>
          <w:sz w:val="28"/>
          <w:szCs w:val="28"/>
        </w:rPr>
        <w:t xml:space="preserve">где  </w:t>
      </w:r>
      <w:r w:rsidRPr="00300CDA">
        <w:rPr>
          <w:rFonts w:ascii="Times New Roman" w:hAnsi="Times New Roman" w:cs="Times New Roman"/>
          <w:i/>
          <w:sz w:val="28"/>
          <w:szCs w:val="28"/>
        </w:rPr>
        <w:t xml:space="preserve">  </w:t>
      </w:r>
      <m:oMath>
        <m:sSub>
          <m:sSubPr>
            <m:ctrlPr>
              <w:rPr>
                <w:rFonts w:ascii="Cambria Math" w:hAnsi="Times New Roman" w:cs="Times New Roman"/>
                <w:i/>
                <w:sz w:val="28"/>
                <w:szCs w:val="28"/>
              </w:rPr>
            </m:ctrlPr>
          </m:sSubPr>
          <m:e>
            <m:r>
              <w:rPr>
                <w:rFonts w:ascii="Cambria Math" w:hAnsi="Times New Roman" w:cs="Times New Roman"/>
                <w:sz w:val="28"/>
                <w:szCs w:val="28"/>
              </w:rPr>
              <m:t>А</m:t>
            </m:r>
          </m:e>
          <m:sub>
            <m:r>
              <w:rPr>
                <w:rFonts w:ascii="Cambria Math" w:hAnsi="Times New Roman" w:cs="Times New Roman"/>
                <w:sz w:val="28"/>
                <w:szCs w:val="28"/>
              </w:rPr>
              <m:t>г</m:t>
            </m:r>
          </m:sub>
        </m:sSub>
      </m:oMath>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годовая сумма амортизационных отчислений;</w:t>
      </w:r>
    </w:p>
    <w:p w:rsidR="000854C5" w:rsidRPr="00FF6B64" w:rsidRDefault="00602D69" w:rsidP="000854C5">
      <w:pPr>
        <w:pStyle w:val="a3"/>
        <w:tabs>
          <w:tab w:val="left" w:pos="709"/>
        </w:tabs>
        <w:spacing w:after="0"/>
        <w:ind w:left="0"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Times New Roman" w:cs="Times New Roman"/>
                <w:sz w:val="28"/>
                <w:szCs w:val="28"/>
              </w:rPr>
              <m:t>S</m:t>
            </m:r>
          </m:e>
          <m:sub>
            <m:r>
              <w:rPr>
                <w:rFonts w:ascii="Cambria Math" w:hAnsi="Times New Roman" w:cs="Times New Roman"/>
                <w:sz w:val="28"/>
                <w:szCs w:val="28"/>
              </w:rPr>
              <m:t>n</m:t>
            </m:r>
          </m:sub>
        </m:sSub>
      </m:oMath>
      <w:r w:rsidR="000854C5" w:rsidRPr="00FF6B64">
        <w:rPr>
          <w:rFonts w:ascii="Times New Roman" w:hAnsi="Times New Roman" w:cs="Times New Roman"/>
          <w:sz w:val="28"/>
          <w:szCs w:val="28"/>
        </w:rPr>
        <w:t xml:space="preserve"> </w:t>
      </w:r>
      <w:r w:rsidR="000854C5" w:rsidRPr="00300CDA">
        <w:rPr>
          <w:rFonts w:ascii="Times New Roman" w:hAnsi="Times New Roman" w:cs="Times New Roman"/>
          <w:sz w:val="28"/>
          <w:szCs w:val="28"/>
        </w:rPr>
        <w:t>—</w:t>
      </w:r>
      <w:r w:rsidR="000854C5">
        <w:rPr>
          <w:rFonts w:ascii="Times New Roman" w:hAnsi="Times New Roman" w:cs="Times New Roman"/>
          <w:sz w:val="28"/>
          <w:szCs w:val="28"/>
        </w:rPr>
        <w:t xml:space="preserve"> </w:t>
      </w:r>
      <w:r w:rsidR="000854C5" w:rsidRPr="00FF6B64">
        <w:rPr>
          <w:rFonts w:ascii="Times New Roman" w:hAnsi="Times New Roman" w:cs="Times New Roman"/>
          <w:sz w:val="28"/>
          <w:szCs w:val="28"/>
        </w:rPr>
        <w:t>первоначальная стоимость;</w:t>
      </w:r>
    </w:p>
    <w:p w:rsidR="000854C5" w:rsidRPr="00FF6B64" w:rsidRDefault="000854C5" w:rsidP="000854C5">
      <w:pPr>
        <w:pStyle w:val="a3"/>
        <w:tabs>
          <w:tab w:val="left" w:pos="709"/>
        </w:tabs>
        <w:spacing w:after="0"/>
        <w:ind w:left="0" w:firstLine="709"/>
        <w:jc w:val="both"/>
        <w:rPr>
          <w:rFonts w:ascii="Times New Roman" w:hAnsi="Times New Roman" w:cs="Times New Roman"/>
          <w:sz w:val="28"/>
          <w:szCs w:val="28"/>
        </w:rPr>
      </w:pPr>
      <m:oMath>
        <m:r>
          <w:rPr>
            <w:rFonts w:ascii="Cambria Math" w:hAnsi="Times New Roman" w:cs="Times New Roman"/>
            <w:sz w:val="28"/>
            <w:szCs w:val="28"/>
          </w:rPr>
          <m:t>N</m:t>
        </m:r>
      </m:oMath>
      <w:r w:rsidRPr="00300CDA">
        <w:rPr>
          <w:rFonts w:ascii="Times New Roman" w:hAnsi="Times New Roman" w:cs="Times New Roman"/>
          <w:i/>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норма амортизации</w:t>
      </w:r>
      <w:r w:rsidR="001B7477">
        <w:rPr>
          <w:rFonts w:ascii="Times New Roman" w:hAnsi="Times New Roman" w:cs="Times New Roman"/>
          <w:sz w:val="28"/>
          <w:szCs w:val="28"/>
        </w:rPr>
        <w:t>;</w:t>
      </w:r>
    </w:p>
    <w:p w:rsidR="000854C5" w:rsidRPr="00300CDA" w:rsidRDefault="000854C5" w:rsidP="000854C5">
      <w:pPr>
        <w:pStyle w:val="a3"/>
        <w:tabs>
          <w:tab w:val="left" w:pos="709"/>
        </w:tabs>
        <w:spacing w:after="0"/>
        <w:ind w:left="0" w:firstLine="709"/>
        <w:jc w:val="both"/>
        <w:rPr>
          <w:rFonts w:ascii="Times New Roman" w:hAnsi="Times New Roman" w:cs="Times New Roman"/>
          <w:sz w:val="28"/>
          <w:szCs w:val="28"/>
        </w:rPr>
      </w:pPr>
      <w:r w:rsidRPr="00300CDA">
        <w:rPr>
          <w:rFonts w:ascii="Times New Roman" w:hAnsi="Times New Roman" w:cs="Times New Roman"/>
          <w:i/>
          <w:sz w:val="28"/>
          <w:szCs w:val="28"/>
        </w:rPr>
        <w:t>n</w:t>
      </w:r>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срок полезного использования.</w:t>
      </w:r>
    </w:p>
    <w:p w:rsidR="000854C5" w:rsidRPr="00300CDA" w:rsidRDefault="000854C5" w:rsidP="000854C5">
      <w:pPr>
        <w:pStyle w:val="a3"/>
        <w:spacing w:after="0"/>
        <w:ind w:left="0" w:firstLine="709"/>
        <w:jc w:val="both"/>
        <w:rPr>
          <w:rFonts w:ascii="Times New Roman" w:hAnsi="Times New Roman" w:cs="Times New Roman"/>
          <w:sz w:val="28"/>
          <w:szCs w:val="28"/>
        </w:rPr>
      </w:pPr>
      <w:r w:rsidRPr="009B0E2D">
        <w:rPr>
          <w:rFonts w:ascii="Times New Roman" w:hAnsi="Times New Roman" w:cs="Times New Roman"/>
          <w:sz w:val="28"/>
          <w:szCs w:val="28"/>
        </w:rPr>
        <w:t>Месячная сумма амортизации (</w:t>
      </w:r>
      <m:oMath>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m</m:t>
            </m:r>
          </m:sub>
        </m:sSub>
      </m:oMath>
      <w:r w:rsidRPr="009B0E2D">
        <w:rPr>
          <w:rFonts w:ascii="Times New Roman" w:hAnsi="Times New Roman" w:cs="Times New Roman"/>
          <w:sz w:val="28"/>
          <w:szCs w:val="28"/>
        </w:rPr>
        <w:t>) определяется по следующей формуле:</w:t>
      </w:r>
    </w:p>
    <w:tbl>
      <w:tblPr>
        <w:tblStyle w:val="ac"/>
        <w:tblW w:w="9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3"/>
        <w:gridCol w:w="3656"/>
      </w:tblGrid>
      <w:tr w:rsidR="000854C5" w:rsidTr="00A64AD5">
        <w:trPr>
          <w:trHeight w:val="1016"/>
        </w:trPr>
        <w:tc>
          <w:tcPr>
            <w:tcW w:w="6213" w:type="dxa"/>
          </w:tcPr>
          <w:p w:rsidR="000854C5" w:rsidRPr="008156EF" w:rsidRDefault="00602D69" w:rsidP="00A64AD5">
            <w:pPr>
              <w:pStyle w:val="a3"/>
              <w:spacing w:line="360" w:lineRule="auto"/>
              <w:ind w:left="0" w:firstLine="709"/>
              <w:contextualSpacing w:val="0"/>
              <w:jc w:val="both"/>
              <w:rPr>
                <w:rFonts w:ascii="Times New Roman" w:eastAsiaTheme="minorEastAsia" w:hAnsi="Times New Roman" w:cs="Times New Roman"/>
                <w:i/>
                <w:sz w:val="28"/>
                <w:szCs w:val="28"/>
              </w:rPr>
            </w:pPr>
            <m:oMathPara>
              <m:oMathParaPr>
                <m:jc m:val="right"/>
              </m:oMathParaP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m:t>
                    </m:r>
                  </m:sub>
                </m:sSub>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r</m:t>
                        </m:r>
                      </m:sub>
                    </m:sSub>
                  </m:num>
                  <m:den>
                    <m:r>
                      <w:rPr>
                        <w:rFonts w:ascii="Cambria Math" w:hAnsi="Times New Roman" w:cs="Times New Roman"/>
                        <w:sz w:val="28"/>
                        <w:szCs w:val="28"/>
                      </w:rPr>
                      <m:t>12</m:t>
                    </m:r>
                  </m:den>
                </m:f>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n</m:t>
                        </m:r>
                      </m:sub>
                    </m:sSub>
                  </m:num>
                  <m:den>
                    <m:r>
                      <w:rPr>
                        <w:rFonts w:ascii="Cambria Math" w:hAnsi="Cambria Math" w:cs="Times New Roman"/>
                        <w:sz w:val="28"/>
                        <w:szCs w:val="28"/>
                      </w:rPr>
                      <m:t>n</m:t>
                    </m:r>
                    <m:r>
                      <w:rPr>
                        <w:rFonts w:ascii="Cambria Math" w:hAnsi="Times New Roman" w:cs="Times New Roman"/>
                        <w:sz w:val="28"/>
                        <w:szCs w:val="28"/>
                      </w:rPr>
                      <m:t>×</m:t>
                    </m:r>
                    <m:r>
                      <w:rPr>
                        <w:rFonts w:ascii="Cambria Math" w:hAnsi="Times New Roman" w:cs="Times New Roman"/>
                        <w:sz w:val="28"/>
                        <w:szCs w:val="28"/>
                      </w:rPr>
                      <m:t>12</m:t>
                    </m:r>
                  </m:den>
                </m:f>
                <m:r>
                  <w:rPr>
                    <w:rFonts w:ascii="Cambria Math" w:hAnsi="Times New Roman" w:cs="Times New Roman"/>
                    <w:sz w:val="28"/>
                    <w:szCs w:val="28"/>
                  </w:rPr>
                  <m:t xml:space="preserve">  ,</m:t>
                </m:r>
              </m:oMath>
            </m:oMathPara>
          </w:p>
        </w:tc>
        <w:tc>
          <w:tcPr>
            <w:tcW w:w="3656" w:type="dxa"/>
            <w:vAlign w:val="center"/>
          </w:tcPr>
          <w:p w:rsidR="000854C5" w:rsidRPr="00300CDA" w:rsidRDefault="001B7477" w:rsidP="00A64AD5">
            <w:pPr>
              <w:pStyle w:val="a3"/>
              <w:spacing w:line="360" w:lineRule="auto"/>
              <w:ind w:left="0"/>
              <w:contextualSpacing w:val="0"/>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0854C5" w:rsidRPr="00300CDA">
              <w:rPr>
                <w:rFonts w:ascii="Times New Roman" w:eastAsia="Calibri" w:hAnsi="Times New Roman" w:cs="Times New Roman"/>
                <w:sz w:val="28"/>
                <w:szCs w:val="28"/>
              </w:rPr>
              <w:t>.4)</w:t>
            </w:r>
          </w:p>
        </w:tc>
      </w:tr>
    </w:tbl>
    <w:p w:rsidR="000854C5" w:rsidRDefault="000854C5" w:rsidP="000854C5">
      <w:pPr>
        <w:pStyle w:val="a3"/>
        <w:spacing w:before="240" w:after="240"/>
        <w:ind w:left="0" w:firstLine="709"/>
        <w:jc w:val="both"/>
        <w:rPr>
          <w:rFonts w:ascii="Times New Roman" w:eastAsiaTheme="minorEastAsia" w:hAnsi="Times New Roman" w:cs="Times New Roman"/>
          <w:sz w:val="28"/>
          <w:szCs w:val="28"/>
        </w:rPr>
      </w:pPr>
      <w:r w:rsidRPr="00BB505C">
        <w:rPr>
          <w:rFonts w:ascii="Times New Roman" w:eastAsiaTheme="minorEastAsia" w:hAnsi="Times New Roman" w:cs="Times New Roman"/>
          <w:sz w:val="28"/>
          <w:szCs w:val="28"/>
        </w:rPr>
        <w:t>На основании исходн</w:t>
      </w:r>
      <w:r w:rsidR="0031051E">
        <w:rPr>
          <w:rFonts w:ascii="Times New Roman" w:eastAsiaTheme="minorEastAsia" w:hAnsi="Times New Roman" w:cs="Times New Roman"/>
          <w:sz w:val="28"/>
          <w:szCs w:val="28"/>
        </w:rPr>
        <w:t>ых данных, приведенных в табл. 1</w:t>
      </w:r>
      <w:r w:rsidRPr="00BB505C">
        <w:rPr>
          <w:rFonts w:ascii="Times New Roman" w:eastAsiaTheme="minorEastAsia" w:hAnsi="Times New Roman" w:cs="Times New Roman"/>
          <w:sz w:val="28"/>
          <w:szCs w:val="28"/>
        </w:rPr>
        <w:t xml:space="preserve">.1, составим план </w:t>
      </w:r>
      <w:r w:rsidR="001B7477">
        <w:rPr>
          <w:rFonts w:ascii="Times New Roman" w:eastAsiaTheme="minorEastAsia" w:hAnsi="Times New Roman" w:cs="Times New Roman"/>
          <w:sz w:val="28"/>
          <w:szCs w:val="28"/>
        </w:rPr>
        <w:t>амортизации линейным методом.</w:t>
      </w:r>
    </w:p>
    <w:p w:rsidR="000854C5" w:rsidRPr="001F377E" w:rsidRDefault="000854C5" w:rsidP="000854C5">
      <w:pPr>
        <w:pStyle w:val="a3"/>
        <w:spacing w:before="240" w:after="240"/>
        <w:ind w:left="0" w:firstLine="709"/>
        <w:jc w:val="both"/>
        <w:rPr>
          <w:rFonts w:ascii="Times New Roman" w:eastAsiaTheme="minorEastAsia" w:hAnsi="Times New Roman" w:cs="Times New Roman"/>
          <w:sz w:val="28"/>
          <w:szCs w:val="28"/>
        </w:rPr>
      </w:pPr>
    </w:p>
    <w:p w:rsidR="000854C5" w:rsidRPr="00300CDA" w:rsidRDefault="000854C5" w:rsidP="000854C5">
      <w:pPr>
        <w:pStyle w:val="a3"/>
        <w:spacing w:after="0"/>
        <w:ind w:left="0"/>
        <w:contextualSpacing w:val="0"/>
        <w:rPr>
          <w:rFonts w:ascii="Times New Roman" w:eastAsiaTheme="minorEastAsia" w:hAnsi="Times New Roman" w:cs="Times New Roman"/>
          <w:sz w:val="28"/>
          <w:szCs w:val="28"/>
        </w:rPr>
      </w:pPr>
      <w:r w:rsidRPr="00300CDA">
        <w:rPr>
          <w:rFonts w:ascii="Times New Roman" w:eastAsiaTheme="minorEastAsia" w:hAnsi="Times New Roman" w:cs="Times New Roman"/>
          <w:sz w:val="28"/>
          <w:szCs w:val="28"/>
        </w:rPr>
        <w:lastRenderedPageBreak/>
        <w:t xml:space="preserve">Таблица </w:t>
      </w:r>
      <w:r w:rsidR="001B7477">
        <w:rPr>
          <w:rFonts w:ascii="Times New Roman" w:eastAsiaTheme="minorEastAsia" w:hAnsi="Times New Roman" w:cs="Times New Roman"/>
          <w:sz w:val="28"/>
          <w:szCs w:val="28"/>
        </w:rPr>
        <w:t>1</w:t>
      </w:r>
      <w:r w:rsidRPr="00300CDA">
        <w:rPr>
          <w:rFonts w:ascii="Times New Roman" w:eastAsiaTheme="minorEastAsia" w:hAnsi="Times New Roman" w:cs="Times New Roman"/>
          <w:sz w:val="28"/>
          <w:szCs w:val="28"/>
        </w:rPr>
        <w:t>.2 —</w:t>
      </w:r>
      <w:r>
        <w:rPr>
          <w:rFonts w:ascii="Times New Roman" w:eastAsiaTheme="minorEastAsia" w:hAnsi="Times New Roman" w:cs="Times New Roman"/>
          <w:sz w:val="28"/>
          <w:szCs w:val="28"/>
        </w:rPr>
        <w:t xml:space="preserve"> </w:t>
      </w:r>
      <w:r w:rsidRPr="00300CDA">
        <w:rPr>
          <w:rFonts w:ascii="Times New Roman" w:eastAsiaTheme="minorEastAsia" w:hAnsi="Times New Roman" w:cs="Times New Roman"/>
          <w:sz w:val="28"/>
          <w:szCs w:val="28"/>
        </w:rPr>
        <w:t>План амортизации при применении линейного метода.</w:t>
      </w:r>
    </w:p>
    <w:tbl>
      <w:tblPr>
        <w:tblStyle w:val="ac"/>
        <w:tblW w:w="0" w:type="auto"/>
        <w:tblLayout w:type="fixed"/>
        <w:tblLook w:val="04A0" w:firstRow="1" w:lastRow="0" w:firstColumn="1" w:lastColumn="0" w:noHBand="0" w:noVBand="1"/>
      </w:tblPr>
      <w:tblGrid>
        <w:gridCol w:w="1384"/>
        <w:gridCol w:w="1701"/>
        <w:gridCol w:w="2126"/>
        <w:gridCol w:w="2410"/>
        <w:gridCol w:w="2126"/>
      </w:tblGrid>
      <w:tr w:rsidR="000854C5" w:rsidTr="001B7477">
        <w:tc>
          <w:tcPr>
            <w:tcW w:w="1384" w:type="dxa"/>
            <w:tcBorders>
              <w:top w:val="single" w:sz="12"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Период эксплуатации</w:t>
            </w:r>
          </w:p>
        </w:tc>
        <w:tc>
          <w:tcPr>
            <w:tcW w:w="1701"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Учетная стоимость, тыс. руб.</w:t>
            </w:r>
          </w:p>
        </w:tc>
        <w:tc>
          <w:tcPr>
            <w:tcW w:w="2126"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Годовая сумма амортизации, тыс.руб.</w:t>
            </w:r>
          </w:p>
        </w:tc>
        <w:tc>
          <w:tcPr>
            <w:tcW w:w="2410"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Накопленная амортизация по годам, тыс. руб.</w:t>
            </w:r>
          </w:p>
        </w:tc>
        <w:tc>
          <w:tcPr>
            <w:tcW w:w="2126" w:type="dxa"/>
            <w:tcBorders>
              <w:top w:val="single" w:sz="12" w:space="0" w:color="auto"/>
              <w:left w:val="single" w:sz="6" w:space="0" w:color="auto"/>
              <w:bottom w:val="single" w:sz="6" w:space="0" w:color="auto"/>
              <w:right w:val="single" w:sz="12" w:space="0" w:color="auto"/>
            </w:tcBorders>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Остаточная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стоимость,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тыс.руб.</w:t>
            </w:r>
          </w:p>
        </w:tc>
      </w:tr>
      <w:tr w:rsidR="000854C5" w:rsidTr="001B7477">
        <w:trPr>
          <w:trHeight w:val="341"/>
        </w:trPr>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80</w:t>
            </w:r>
          </w:p>
        </w:tc>
      </w:tr>
      <w:tr w:rsidR="000854C5" w:rsidTr="001B7477">
        <w:trPr>
          <w:trHeight w:val="205"/>
        </w:trPr>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60</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40</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80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0</w:t>
            </w:r>
          </w:p>
        </w:tc>
      </w:tr>
      <w:tr w:rsidR="000854C5" w:rsidTr="001B7477">
        <w:tc>
          <w:tcPr>
            <w:tcW w:w="3085" w:type="dxa"/>
            <w:gridSpan w:val="2"/>
            <w:tcBorders>
              <w:top w:val="single" w:sz="6" w:space="0" w:color="auto"/>
              <w:left w:val="single" w:sz="12" w:space="0" w:color="auto"/>
              <w:bottom w:val="single" w:sz="12" w:space="0" w:color="auto"/>
              <w:right w:val="single" w:sz="6" w:space="0" w:color="auto"/>
            </w:tcBorders>
            <w:vAlign w:val="center"/>
          </w:tcPr>
          <w:p w:rsidR="000854C5" w:rsidRPr="00FF6B64" w:rsidRDefault="000854C5" w:rsidP="00A64AD5">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Итого:</w:t>
            </w:r>
          </w:p>
        </w:tc>
        <w:tc>
          <w:tcPr>
            <w:tcW w:w="2126" w:type="dxa"/>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410" w:type="dxa"/>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c>
          <w:tcPr>
            <w:tcW w:w="2126" w:type="dxa"/>
            <w:tcBorders>
              <w:top w:val="single" w:sz="6" w:space="0" w:color="auto"/>
              <w:left w:val="single" w:sz="6" w:space="0" w:color="auto"/>
              <w:bottom w:val="single" w:sz="12" w:space="0" w:color="auto"/>
              <w:right w:val="single" w:sz="12" w:space="0" w:color="auto"/>
            </w:tcBorders>
            <w:vAlign w:val="center"/>
          </w:tcPr>
          <w:p w:rsidR="000854C5" w:rsidRPr="00FF6B64" w:rsidRDefault="00665AF8"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r>
    </w:tbl>
    <w:p w:rsidR="000854C5" w:rsidRDefault="000854C5" w:rsidP="000854C5">
      <w:pPr>
        <w:pStyle w:val="a3"/>
        <w:spacing w:before="240" w:after="0"/>
        <w:ind w:left="0" w:firstLine="709"/>
        <w:jc w:val="both"/>
        <w:rPr>
          <w:rFonts w:ascii="Times New Roman" w:hAnsi="Times New Roman" w:cs="Times New Roman"/>
          <w:sz w:val="28"/>
          <w:szCs w:val="28"/>
        </w:rPr>
      </w:pPr>
      <w:r>
        <w:rPr>
          <w:rFonts w:ascii="Times New Roman" w:hAnsi="Times New Roman" w:cs="Times New Roman"/>
          <w:sz w:val="28"/>
          <w:szCs w:val="28"/>
        </w:rPr>
        <w:t>Распространенность данного метода объясняется его простотой расчета и использования, поскольку в различные периоды сумма амортизации остается неизменной. Основой этого метода начисления амортизации является убеждение, что актив используется равномерно и приносит одинаковые выгоды на протяжении всего срока службы. Однако стоит отметить, что на практике данное убеждение является необоснованным, поскольку это фактически невозможно.</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практике, как правило, оборудование действует максимально эффективно в первые годы эксплуатации, поскольку в этот промежуток времени его износ минимален. В связи с этим, свое признание и распространение в практике получили дегрессивные, или ускоренные, методы начисления амортизации, которые позволяют соотнести размеры амортизационных отчислений с экономической отдачей от объекта основных средств. Данные методы характеризуются уменьшением размера амортизационных отчислений по мере эксплуатации оборудования. Применение таких методов в р</w:t>
      </w:r>
      <w:r w:rsidR="001B7477">
        <w:rPr>
          <w:rFonts w:ascii="Times New Roman" w:hAnsi="Times New Roman" w:cs="Times New Roman"/>
          <w:sz w:val="28"/>
          <w:szCs w:val="28"/>
        </w:rPr>
        <w:t>оссийском учете началось в 1981 </w:t>
      </w:r>
      <w:r>
        <w:rPr>
          <w:rFonts w:ascii="Times New Roman" w:hAnsi="Times New Roman" w:cs="Times New Roman"/>
          <w:sz w:val="28"/>
          <w:szCs w:val="28"/>
        </w:rPr>
        <w:t>г., хотя о целесообраз</w:t>
      </w:r>
      <w:r w:rsidR="001B7477">
        <w:rPr>
          <w:rFonts w:ascii="Times New Roman" w:hAnsi="Times New Roman" w:cs="Times New Roman"/>
          <w:sz w:val="28"/>
          <w:szCs w:val="28"/>
        </w:rPr>
        <w:t>ности их применения говорил  И.П. Шмелев в 1895 </w:t>
      </w:r>
      <w:r>
        <w:rPr>
          <w:rFonts w:ascii="Times New Roman" w:hAnsi="Times New Roman" w:cs="Times New Roman"/>
          <w:sz w:val="28"/>
          <w:szCs w:val="28"/>
        </w:rPr>
        <w:t xml:space="preserve">г., однако в то время эти методы не получили признания. Различают арифметически-дегрессивные и геометрически-дегрессивные методы. </w:t>
      </w:r>
    </w:p>
    <w:p w:rsidR="000854C5" w:rsidRPr="00FF6B64"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арифметически-дегрессивным методам начисления амортизации относится </w:t>
      </w:r>
      <w:r w:rsidRPr="004D3F51">
        <w:rPr>
          <w:rFonts w:ascii="Times New Roman" w:hAnsi="Times New Roman" w:cs="Times New Roman"/>
          <w:sz w:val="28"/>
          <w:szCs w:val="28"/>
        </w:rPr>
        <w:t>способ списания стоимости по сумме чисел лет срока полезного использования</w:t>
      </w:r>
      <w:r>
        <w:rPr>
          <w:rFonts w:ascii="Times New Roman" w:hAnsi="Times New Roman" w:cs="Times New Roman"/>
          <w:sz w:val="28"/>
          <w:szCs w:val="28"/>
        </w:rPr>
        <w:t xml:space="preserve">, который в зарубежном учете называется методом суммы лет. Годовая сумма амортизационных отчислений </w:t>
      </w:r>
      <w:r w:rsidRPr="00DB4D7B">
        <w:rPr>
          <w:rFonts w:ascii="Times New Roman" w:hAnsi="Times New Roman" w:cs="Times New Roman"/>
          <w:sz w:val="28"/>
          <w:szCs w:val="28"/>
        </w:rPr>
        <w:t xml:space="preserve">при </w:t>
      </w:r>
      <w:r>
        <w:rPr>
          <w:rFonts w:ascii="Times New Roman" w:hAnsi="Times New Roman" w:cs="Times New Roman"/>
          <w:sz w:val="28"/>
          <w:szCs w:val="28"/>
        </w:rPr>
        <w:t xml:space="preserve">применении данного метода рассчитывается </w:t>
      </w:r>
      <w:r w:rsidRPr="00DB4D7B">
        <w:rPr>
          <w:rFonts w:ascii="Times New Roman" w:hAnsi="Times New Roman" w:cs="Times New Roman"/>
          <w:sz w:val="28"/>
          <w:szCs w:val="28"/>
        </w:rPr>
        <w:t>исходя из первоначальной стоимо</w:t>
      </w:r>
      <w:r>
        <w:rPr>
          <w:rFonts w:ascii="Times New Roman" w:hAnsi="Times New Roman" w:cs="Times New Roman"/>
          <w:sz w:val="28"/>
          <w:szCs w:val="28"/>
        </w:rPr>
        <w:t xml:space="preserve">сти или </w:t>
      </w:r>
      <w:r w:rsidRPr="00DB4D7B">
        <w:rPr>
          <w:rFonts w:ascii="Times New Roman" w:hAnsi="Times New Roman" w:cs="Times New Roman"/>
          <w:sz w:val="28"/>
          <w:szCs w:val="28"/>
        </w:rPr>
        <w:t>текущей (восстановитель</w:t>
      </w:r>
      <w:r w:rsidRPr="00DB4D7B">
        <w:rPr>
          <w:rFonts w:ascii="Times New Roman" w:hAnsi="Times New Roman" w:cs="Times New Roman"/>
          <w:sz w:val="28"/>
          <w:szCs w:val="28"/>
        </w:rPr>
        <w:lastRenderedPageBreak/>
        <w:t xml:space="preserve">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w:t>
      </w:r>
      <w:r w:rsidRPr="00DB4D7B">
        <w:rPr>
          <w:rFonts w:ascii="Times New Roman" w:hAnsi="Times New Roman" w:cs="Times New Roman"/>
          <w:sz w:val="28"/>
          <w:szCs w:val="28"/>
        </w:rPr>
        <w:t>сумма чисел лет срока полезного ис</w:t>
      </w:r>
      <w:r>
        <w:rPr>
          <w:rFonts w:ascii="Times New Roman" w:hAnsi="Times New Roman" w:cs="Times New Roman"/>
          <w:sz w:val="28"/>
          <w:szCs w:val="28"/>
        </w:rPr>
        <w:t>пользования объекта: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0854C5" w:rsidRPr="00300CDA" w:rsidTr="00A64AD5">
        <w:trPr>
          <w:trHeight w:val="1350"/>
        </w:trPr>
        <w:tc>
          <w:tcPr>
            <w:tcW w:w="6204" w:type="dxa"/>
            <w:vAlign w:val="center"/>
          </w:tcPr>
          <w:p w:rsidR="000854C5" w:rsidRPr="008156EF" w:rsidRDefault="00602D69" w:rsidP="00A64AD5">
            <w:pPr>
              <w:pStyle w:val="a3"/>
              <w:spacing w:before="240" w:after="240" w:line="360" w:lineRule="auto"/>
              <w:ind w:left="0" w:firstLine="709"/>
              <w:contextualSpacing w:val="0"/>
              <w:jc w:val="right"/>
              <w:rPr>
                <w:rFonts w:ascii="Times New Roman" w:hAnsi="Times New Roman" w:cs="Times New Roman"/>
                <w:i/>
                <w:sz w:val="28"/>
                <w:szCs w:val="28"/>
              </w:rPr>
            </w:pPr>
            <m:oMathPara>
              <m:oMathParaPr>
                <m:jc m:val="right"/>
              </m:oMathParaPr>
              <m:oMath>
                <m:sSub>
                  <m:sSubPr>
                    <m:ctrlPr>
                      <w:rPr>
                        <w:rFonts w:ascii="Cambria Math" w:hAnsi="Times New Roman"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n</m:t>
                    </m:r>
                  </m:sub>
                </m:sSub>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n</m:t>
                    </m:r>
                    <m:r>
                      <w:rPr>
                        <w:rFonts w:ascii="Times New Roman" w:hAnsi="Times New Roman" w:cs="Times New Roman"/>
                        <w:sz w:val="28"/>
                        <w:szCs w:val="28"/>
                      </w:rPr>
                      <m:t>-</m:t>
                    </m:r>
                    <m:r>
                      <w:rPr>
                        <w:rFonts w:ascii="Cambria Math" w:hAnsi="Cambria Math" w:cs="Times New Roman"/>
                        <w:sz w:val="28"/>
                        <w:szCs w:val="28"/>
                      </w:rPr>
                      <m:t>i</m:t>
                    </m:r>
                    <m:r>
                      <w:rPr>
                        <w:rFonts w:ascii="Cambria Math" w:hAnsi="Times New Roman" w:cs="Times New Roman"/>
                        <w:sz w:val="28"/>
                        <w:szCs w:val="28"/>
                      </w:rPr>
                      <m:t>+1</m:t>
                    </m:r>
                  </m:num>
                  <m:den>
                    <m:r>
                      <w:rPr>
                        <w:rFonts w:ascii="Cambria Math" w:hAnsi="Cambria Math" w:cs="Times New Roman"/>
                        <w:sz w:val="28"/>
                        <w:szCs w:val="28"/>
                      </w:rPr>
                      <m:t>K</m:t>
                    </m:r>
                  </m:den>
                </m:f>
                <m:r>
                  <w:rPr>
                    <w:rFonts w:ascii="Cambria Math" w:hAnsi="Times New Roman" w:cs="Times New Roman"/>
                    <w:sz w:val="28"/>
                    <w:szCs w:val="28"/>
                  </w:rPr>
                  <m:t xml:space="preserve">  ,</m:t>
                </m:r>
              </m:oMath>
            </m:oMathPara>
          </w:p>
        </w:tc>
        <w:tc>
          <w:tcPr>
            <w:tcW w:w="3650" w:type="dxa"/>
            <w:vAlign w:val="center"/>
          </w:tcPr>
          <w:p w:rsidR="000854C5" w:rsidRPr="00300CDA" w:rsidRDefault="001B7477" w:rsidP="00A64AD5">
            <w:pPr>
              <w:pStyle w:val="a3"/>
              <w:spacing w:before="240" w:after="240" w:line="360" w:lineRule="auto"/>
              <w:ind w:left="0"/>
              <w:contextualSpacing w:val="0"/>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0854C5" w:rsidRPr="00300CDA">
              <w:rPr>
                <w:rFonts w:ascii="Times New Roman" w:eastAsia="Calibri" w:hAnsi="Times New Roman" w:cs="Times New Roman"/>
                <w:sz w:val="28"/>
                <w:szCs w:val="28"/>
              </w:rPr>
              <w:t>.5)</w:t>
            </w:r>
          </w:p>
        </w:tc>
      </w:tr>
    </w:tbl>
    <w:p w:rsidR="000854C5" w:rsidRPr="00FF6B64" w:rsidRDefault="000854C5" w:rsidP="000854C5">
      <w:pPr>
        <w:pStyle w:val="a3"/>
        <w:tabs>
          <w:tab w:val="left" w:pos="709"/>
        </w:tabs>
        <w:spacing w:after="0"/>
        <w:ind w:left="0"/>
        <w:jc w:val="both"/>
        <w:rPr>
          <w:rFonts w:ascii="Times New Roman" w:hAnsi="Times New Roman" w:cs="Times New Roman"/>
          <w:sz w:val="28"/>
          <w:szCs w:val="28"/>
        </w:rPr>
      </w:pPr>
      <w:r w:rsidRPr="00FF6B64">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сумма амортизационных отчислений i-го года;</w:t>
      </w:r>
    </w:p>
    <w:p w:rsidR="000854C5" w:rsidRPr="00FF6B64" w:rsidRDefault="00602D69" w:rsidP="000854C5">
      <w:pPr>
        <w:pStyle w:val="a3"/>
        <w:tabs>
          <w:tab w:val="left" w:pos="709"/>
        </w:tabs>
        <w:spacing w:after="0"/>
        <w:ind w:left="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n</m:t>
            </m:r>
          </m:sub>
        </m:sSub>
      </m:oMath>
      <w:r w:rsidR="000854C5" w:rsidRPr="00FF6B64">
        <w:rPr>
          <w:rFonts w:ascii="Times New Roman" w:hAnsi="Times New Roman" w:cs="Times New Roman"/>
          <w:sz w:val="28"/>
          <w:szCs w:val="28"/>
        </w:rPr>
        <w:t xml:space="preserve"> </w:t>
      </w:r>
      <w:r w:rsidR="000854C5" w:rsidRPr="00300CDA">
        <w:rPr>
          <w:rFonts w:ascii="Times New Roman" w:hAnsi="Times New Roman" w:cs="Times New Roman"/>
          <w:sz w:val="28"/>
          <w:szCs w:val="28"/>
        </w:rPr>
        <w:t>—</w:t>
      </w:r>
      <w:r w:rsidR="000854C5">
        <w:rPr>
          <w:rFonts w:ascii="Times New Roman" w:hAnsi="Times New Roman" w:cs="Times New Roman"/>
          <w:sz w:val="28"/>
          <w:szCs w:val="28"/>
        </w:rPr>
        <w:t xml:space="preserve"> </w:t>
      </w:r>
      <w:r w:rsidR="000854C5" w:rsidRPr="00FF6B64">
        <w:rPr>
          <w:rFonts w:ascii="Times New Roman" w:hAnsi="Times New Roman" w:cs="Times New Roman"/>
          <w:sz w:val="28"/>
          <w:szCs w:val="28"/>
        </w:rPr>
        <w:t>учетная стоимость объекта;</w:t>
      </w:r>
    </w:p>
    <w:p w:rsidR="000854C5" w:rsidRPr="00FF6B64" w:rsidRDefault="000854C5" w:rsidP="000854C5">
      <w:pPr>
        <w:pStyle w:val="a3"/>
        <w:tabs>
          <w:tab w:val="left" w:pos="709"/>
        </w:tabs>
        <w:spacing w:after="0"/>
        <w:ind w:left="708"/>
        <w:jc w:val="both"/>
        <w:rPr>
          <w:rFonts w:ascii="Times New Roman" w:hAnsi="Times New Roman" w:cs="Times New Roman"/>
          <w:sz w:val="28"/>
          <w:szCs w:val="28"/>
        </w:rPr>
      </w:pPr>
      <m:oMath>
        <m:r>
          <w:rPr>
            <w:rFonts w:ascii="Cambria Math" w:hAnsi="Cambria Math" w:cs="Times New Roman"/>
            <w:sz w:val="28"/>
            <w:szCs w:val="28"/>
          </w:rPr>
          <m:t>n</m:t>
        </m:r>
      </m:oMath>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срок полезного использования;</w:t>
      </w:r>
    </w:p>
    <w:p w:rsidR="000854C5" w:rsidRPr="00300CDA" w:rsidRDefault="000854C5" w:rsidP="000854C5">
      <w:pPr>
        <w:pStyle w:val="a3"/>
        <w:tabs>
          <w:tab w:val="left" w:pos="709"/>
        </w:tabs>
        <w:spacing w:after="0"/>
        <w:ind w:left="708"/>
        <w:jc w:val="both"/>
        <w:rPr>
          <w:rFonts w:ascii="Times New Roman" w:eastAsiaTheme="minorEastAsia" w:hAnsi="Times New Roman" w:cs="Times New Roman"/>
          <w:sz w:val="28"/>
          <w:szCs w:val="28"/>
        </w:rPr>
      </w:pPr>
      <m:oMath>
        <m:r>
          <w:rPr>
            <w:rFonts w:ascii="Cambria Math" w:hAnsi="Cambria Math" w:cs="Times New Roman"/>
            <w:sz w:val="28"/>
            <w:szCs w:val="28"/>
          </w:rPr>
          <m:t>K</m:t>
        </m:r>
      </m:oMath>
      <w:r w:rsidRPr="00FF6B64">
        <w:rPr>
          <w:rFonts w:ascii="Times New Roman" w:hAnsi="Times New Roman" w:cs="Times New Roman"/>
          <w:sz w:val="28"/>
          <w:szCs w:val="28"/>
        </w:rPr>
        <w:t xml:space="preserve">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FF6B64">
        <w:rPr>
          <w:rFonts w:ascii="Times New Roman" w:hAnsi="Times New Roman" w:cs="Times New Roman"/>
          <w:sz w:val="28"/>
          <w:szCs w:val="28"/>
        </w:rPr>
        <w:t>сумма чисел лет срока полезного использования</w:t>
      </w:r>
      <w:r w:rsidR="001B7477">
        <w:rPr>
          <w:rFonts w:ascii="Times New Roman" w:hAnsi="Times New Roman" w:cs="Times New Roman"/>
          <w:sz w:val="28"/>
          <w:szCs w:val="28"/>
        </w:rPr>
        <w:t>.</w:t>
      </w:r>
    </w:p>
    <w:p w:rsidR="000854C5" w:rsidRDefault="000854C5" w:rsidP="000854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Составим план амортизации по данному методу, исходя из условных дан</w:t>
      </w:r>
      <w:r w:rsidR="001B7477">
        <w:rPr>
          <w:rFonts w:ascii="Times New Roman" w:hAnsi="Times New Roman" w:cs="Times New Roman"/>
          <w:sz w:val="28"/>
          <w:szCs w:val="28"/>
        </w:rPr>
        <w:t>ных.</w:t>
      </w:r>
    </w:p>
    <w:p w:rsidR="000854C5" w:rsidRPr="00300CDA" w:rsidRDefault="000854C5" w:rsidP="000854C5">
      <w:pPr>
        <w:pStyle w:val="a3"/>
        <w:spacing w:after="0"/>
        <w:ind w:left="0"/>
        <w:contextualSpacing w:val="0"/>
        <w:rPr>
          <w:rFonts w:ascii="Times New Roman" w:eastAsiaTheme="minorEastAsia" w:hAnsi="Times New Roman" w:cs="Times New Roman"/>
          <w:sz w:val="28"/>
          <w:szCs w:val="28"/>
        </w:rPr>
      </w:pPr>
      <w:r w:rsidRPr="00300CDA">
        <w:rPr>
          <w:rFonts w:ascii="Times New Roman" w:eastAsiaTheme="minorEastAsia" w:hAnsi="Times New Roman" w:cs="Times New Roman"/>
          <w:sz w:val="28"/>
          <w:szCs w:val="28"/>
        </w:rPr>
        <w:t xml:space="preserve">Таблица </w:t>
      </w:r>
      <w:r w:rsidR="001B7477">
        <w:rPr>
          <w:rFonts w:ascii="Times New Roman" w:eastAsiaTheme="minorEastAsia" w:hAnsi="Times New Roman" w:cs="Times New Roman"/>
          <w:sz w:val="28"/>
          <w:szCs w:val="28"/>
        </w:rPr>
        <w:t>1</w:t>
      </w:r>
      <w:r w:rsidRPr="00300CDA">
        <w:rPr>
          <w:rFonts w:ascii="Times New Roman" w:eastAsiaTheme="minorEastAsia" w:hAnsi="Times New Roman" w:cs="Times New Roman"/>
          <w:sz w:val="28"/>
          <w:szCs w:val="28"/>
        </w:rPr>
        <w:t xml:space="preserve">.3 – План амортизации при применении метода </w:t>
      </w:r>
      <w:r w:rsidRPr="00300CDA">
        <w:rPr>
          <w:rFonts w:ascii="Times New Roman" w:hAnsi="Times New Roman" w:cs="Times New Roman"/>
          <w:sz w:val="28"/>
          <w:szCs w:val="28"/>
        </w:rPr>
        <w:t>списания стоимости по сумме чисел лет срока полезного использования</w:t>
      </w:r>
      <w:r w:rsidRPr="00300CDA">
        <w:rPr>
          <w:rFonts w:ascii="Times New Roman" w:eastAsiaTheme="minorEastAsia" w:hAnsi="Times New Roman" w:cs="Times New Roman"/>
          <w:sz w:val="28"/>
          <w:szCs w:val="28"/>
        </w:rPr>
        <w:t>.</w:t>
      </w:r>
    </w:p>
    <w:tbl>
      <w:tblPr>
        <w:tblStyle w:val="ac"/>
        <w:tblW w:w="0" w:type="auto"/>
        <w:tblLayout w:type="fixed"/>
        <w:tblLook w:val="04A0" w:firstRow="1" w:lastRow="0" w:firstColumn="1" w:lastColumn="0" w:noHBand="0" w:noVBand="1"/>
      </w:tblPr>
      <w:tblGrid>
        <w:gridCol w:w="1384"/>
        <w:gridCol w:w="1701"/>
        <w:gridCol w:w="2126"/>
        <w:gridCol w:w="2410"/>
        <w:gridCol w:w="2126"/>
      </w:tblGrid>
      <w:tr w:rsidR="000854C5" w:rsidTr="001B7477">
        <w:tc>
          <w:tcPr>
            <w:tcW w:w="1384" w:type="dxa"/>
            <w:tcBorders>
              <w:top w:val="single" w:sz="12"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Период эксплуатации</w:t>
            </w:r>
          </w:p>
        </w:tc>
        <w:tc>
          <w:tcPr>
            <w:tcW w:w="1701"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Учетная стоимость, тыс. руб.</w:t>
            </w:r>
          </w:p>
        </w:tc>
        <w:tc>
          <w:tcPr>
            <w:tcW w:w="2126"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Годовая сумма амортизации, тыс.руб.</w:t>
            </w:r>
          </w:p>
        </w:tc>
        <w:tc>
          <w:tcPr>
            <w:tcW w:w="2410"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Накопленная амортизация по годам, тыс. руб.</w:t>
            </w:r>
          </w:p>
        </w:tc>
        <w:tc>
          <w:tcPr>
            <w:tcW w:w="2126" w:type="dxa"/>
            <w:tcBorders>
              <w:top w:val="single" w:sz="12" w:space="0" w:color="auto"/>
              <w:left w:val="single" w:sz="6" w:space="0" w:color="auto"/>
              <w:bottom w:val="single" w:sz="6" w:space="0" w:color="auto"/>
              <w:right w:val="single" w:sz="12" w:space="0" w:color="auto"/>
            </w:tcBorders>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Остаточная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стоимость,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тыс.руб.</w:t>
            </w:r>
          </w:p>
        </w:tc>
      </w:tr>
      <w:tr w:rsidR="000854C5" w:rsidTr="001B7477">
        <w:trPr>
          <w:trHeight w:val="341"/>
        </w:trPr>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33,33</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33,33</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66,67</w:t>
            </w:r>
          </w:p>
        </w:tc>
      </w:tr>
      <w:tr w:rsidR="000854C5" w:rsidTr="001B7477">
        <w:trPr>
          <w:trHeight w:val="205"/>
        </w:trPr>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26,67</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60,00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40,00</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20,00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80,00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20,00</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13,33</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93,33</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6,67</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6,67</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0</w:t>
            </w:r>
          </w:p>
        </w:tc>
      </w:tr>
      <w:tr w:rsidR="000854C5" w:rsidTr="001B7477">
        <w:tc>
          <w:tcPr>
            <w:tcW w:w="3085" w:type="dxa"/>
            <w:gridSpan w:val="2"/>
            <w:tcBorders>
              <w:top w:val="single" w:sz="6" w:space="0" w:color="auto"/>
              <w:left w:val="single" w:sz="12" w:space="0" w:color="auto"/>
              <w:bottom w:val="single" w:sz="12" w:space="0" w:color="auto"/>
              <w:right w:val="single" w:sz="6" w:space="0" w:color="auto"/>
            </w:tcBorders>
            <w:vAlign w:val="center"/>
          </w:tcPr>
          <w:p w:rsidR="000854C5" w:rsidRPr="00FF6B64" w:rsidRDefault="000854C5" w:rsidP="00A64AD5">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Итого:</w:t>
            </w:r>
          </w:p>
        </w:tc>
        <w:tc>
          <w:tcPr>
            <w:tcW w:w="2126" w:type="dxa"/>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100,00</w:t>
            </w:r>
          </w:p>
        </w:tc>
        <w:tc>
          <w:tcPr>
            <w:tcW w:w="2410" w:type="dxa"/>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c>
          <w:tcPr>
            <w:tcW w:w="2126" w:type="dxa"/>
            <w:tcBorders>
              <w:top w:val="single" w:sz="6" w:space="0" w:color="auto"/>
              <w:left w:val="single" w:sz="6" w:space="0" w:color="auto"/>
              <w:bottom w:val="single" w:sz="12" w:space="0" w:color="auto"/>
              <w:right w:val="single" w:sz="12" w:space="0" w:color="auto"/>
            </w:tcBorders>
            <w:vAlign w:val="center"/>
          </w:tcPr>
          <w:p w:rsidR="000854C5" w:rsidRPr="00FF6B64" w:rsidRDefault="00665AF8"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r>
    </w:tbl>
    <w:p w:rsidR="000854C5" w:rsidRDefault="000854C5" w:rsidP="000854C5">
      <w:pPr>
        <w:pStyle w:val="a3"/>
        <w:spacing w:before="240"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Данный метод, как правило, применяется для объектов, которые существенно меняют свою стоимость в течение срока службы. Преимуществом метода является то, что исходя из практических соображений данный метод является более эффективным и правильным. Однако, данный метод довольно сложен в расчетах.</w:t>
      </w:r>
    </w:p>
    <w:p w:rsidR="000854C5" w:rsidRPr="00300CDA"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 геометрически-дегрессивным методам относят метод уменьшаемого остатка. Годовая сумма амортизации при применении данного метода определяется </w:t>
      </w:r>
      <w:r w:rsidRPr="005B268C">
        <w:rPr>
          <w:rFonts w:ascii="Times New Roman" w:eastAsiaTheme="minorEastAsia" w:hAnsi="Times New Roman" w:cs="Times New Roman"/>
          <w:sz w:val="28"/>
          <w:szCs w:val="28"/>
        </w:rPr>
        <w:t xml:space="preserve">исходя из остаточной стоимости объекта основных средств на начало отчетного года и нормы амортизации, исчисленной исходя из срока полезного </w:t>
      </w:r>
      <w:r w:rsidRPr="005B268C">
        <w:rPr>
          <w:rFonts w:ascii="Times New Roman" w:eastAsiaTheme="minorEastAsia" w:hAnsi="Times New Roman" w:cs="Times New Roman"/>
          <w:sz w:val="28"/>
          <w:szCs w:val="28"/>
        </w:rPr>
        <w:lastRenderedPageBreak/>
        <w:t xml:space="preserve">использования этого объекта и коэффициента </w:t>
      </w:r>
      <w:r>
        <w:rPr>
          <w:rFonts w:ascii="Times New Roman" w:eastAsiaTheme="minorEastAsia" w:hAnsi="Times New Roman" w:cs="Times New Roman"/>
          <w:sz w:val="28"/>
          <w:szCs w:val="28"/>
        </w:rPr>
        <w:t xml:space="preserve">ускорения (как правило, </w:t>
      </w:r>
      <w:r>
        <w:rPr>
          <w:rFonts w:ascii="Times New Roman" w:eastAsiaTheme="minorEastAsia" w:hAnsi="Times New Roman" w:cs="Times New Roman"/>
          <w:sz w:val="28"/>
          <w:szCs w:val="28"/>
          <w:lang w:val="en-US"/>
        </w:rPr>
        <w:t>k</w:t>
      </w:r>
      <w:r>
        <w:rPr>
          <w:rFonts w:ascii="Times New Roman" w:eastAsiaTheme="minorEastAsia" w:hAnsi="Times New Roman" w:cs="Times New Roman"/>
          <w:sz w:val="28"/>
          <w:szCs w:val="28"/>
        </w:rPr>
        <w:t xml:space="preserve"> </w:t>
      </w:r>
      <w:r w:rsidRPr="009B0E2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2),</w:t>
      </w:r>
      <w:r w:rsidRPr="005B268C">
        <w:rPr>
          <w:rFonts w:ascii="Times New Roman" w:eastAsiaTheme="minorEastAsia" w:hAnsi="Times New Roman" w:cs="Times New Roman"/>
          <w:sz w:val="28"/>
          <w:szCs w:val="28"/>
        </w:rPr>
        <w:t xml:space="preserve"> установленного организацией</w:t>
      </w:r>
      <w:r>
        <w:rPr>
          <w:rFonts w:ascii="Times New Roman" w:eastAsiaTheme="minorEastAsia" w:hAnsi="Times New Roman" w:cs="Times New Roman"/>
          <w:sz w:val="28"/>
          <w:szCs w:val="28"/>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00"/>
      </w:tblGrid>
      <w:tr w:rsidR="000854C5" w:rsidRPr="00300CDA" w:rsidTr="00A64AD5">
        <w:trPr>
          <w:trHeight w:val="1711"/>
        </w:trPr>
        <w:tc>
          <w:tcPr>
            <w:tcW w:w="7054" w:type="dxa"/>
          </w:tcPr>
          <w:p w:rsidR="000854C5" w:rsidRPr="008156EF" w:rsidRDefault="00602D69" w:rsidP="00A64AD5">
            <w:pPr>
              <w:pStyle w:val="a3"/>
              <w:tabs>
                <w:tab w:val="left" w:pos="709"/>
              </w:tabs>
              <w:spacing w:line="360" w:lineRule="auto"/>
              <w:ind w:left="0"/>
              <w:jc w:val="both"/>
              <w:rPr>
                <w:rFonts w:ascii="Times New Roman" w:hAnsi="Times New Roman" w:cs="Times New Roman"/>
                <w:i/>
                <w:sz w:val="28"/>
                <w:szCs w:val="28"/>
              </w:rPr>
            </w:pPr>
            <m:oMathPara>
              <m:oMathParaPr>
                <m:jc m:val="right"/>
              </m:oMathParaPr>
              <m:oMath>
                <m:sSub>
                  <m:sSubPr>
                    <m:ctrlPr>
                      <w:rPr>
                        <w:rFonts w:ascii="Cambria Math" w:hAnsi="Times New Roman" w:cs="Times New Roman"/>
                        <w:i/>
                        <w:sz w:val="28"/>
                        <w:szCs w:val="28"/>
                      </w:rPr>
                    </m:ctrlPr>
                  </m:sSubPr>
                  <m:e>
                    <m:r>
                      <w:rPr>
                        <w:rFonts w:ascii="Cambria Math" w:hAnsi="Times New Roman" w:cs="Times New Roman"/>
                        <w:sz w:val="28"/>
                        <w:szCs w:val="28"/>
                      </w:rPr>
                      <m:t>A</m:t>
                    </m:r>
                  </m:e>
                  <m:sub>
                    <m:r>
                      <w:rPr>
                        <w:rFonts w:ascii="Cambria Math" w:hAnsi="Times New Roman" w:cs="Times New Roman"/>
                        <w:sz w:val="28"/>
                        <w:szCs w:val="28"/>
                      </w:rPr>
                      <m:t>i</m:t>
                    </m:r>
                  </m:sub>
                </m:sSub>
                <m:r>
                  <w:rPr>
                    <w:rFonts w:ascii="Cambria Math" w:hAnsi="Times New Roman" w:cs="Times New Roman"/>
                    <w:sz w:val="28"/>
                    <w:szCs w:val="28"/>
                  </w:rPr>
                  <m:t>=</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Times New Roman" w:cs="Times New Roman"/>
                            <w:sz w:val="28"/>
                            <w:szCs w:val="28"/>
                          </w:rPr>
                          <m:t>S</m:t>
                        </m:r>
                      </m:e>
                      <m:sub>
                        <m:r>
                          <w:rPr>
                            <w:rFonts w:ascii="Cambria Math" w:hAnsi="Times New Roman" w:cs="Times New Roman"/>
                            <w:sz w:val="28"/>
                            <w:szCs w:val="28"/>
                          </w:rPr>
                          <m:t>n</m:t>
                        </m:r>
                      </m:sub>
                    </m:sSub>
                    <m:r>
                      <w:rPr>
                        <w:rFonts w:ascii="Cambria Math" w:hAnsi="Cambria Math" w:cs="Times New Roman"/>
                        <w:sz w:val="28"/>
                        <w:szCs w:val="28"/>
                      </w:rPr>
                      <m:t>-</m:t>
                    </m:r>
                    <m:nary>
                      <m:naryPr>
                        <m:chr m:val="∑"/>
                        <m:limLoc m:val="undOvr"/>
                        <m:ctrlPr>
                          <w:rPr>
                            <w:rFonts w:ascii="Cambria Math" w:hAnsi="Times New Roman" w:cs="Times New Roman"/>
                            <w:i/>
                            <w:sz w:val="28"/>
                            <w:szCs w:val="28"/>
                          </w:rPr>
                        </m:ctrlPr>
                      </m:naryPr>
                      <m:sub>
                        <m:r>
                          <w:rPr>
                            <w:rFonts w:ascii="Cambria Math" w:hAnsi="Times New Roman" w:cs="Times New Roman"/>
                            <w:sz w:val="28"/>
                            <w:szCs w:val="28"/>
                          </w:rPr>
                          <m:t>j=1</m:t>
                        </m:r>
                      </m:sub>
                      <m:sup>
                        <m:r>
                          <w:rPr>
                            <w:rFonts w:ascii="Cambria Math" w:hAnsi="Times New Roman" w:cs="Times New Roman"/>
                            <w:sz w:val="28"/>
                            <w:szCs w:val="28"/>
                          </w:rPr>
                          <m:t>i</m:t>
                        </m:r>
                        <m:r>
                          <w:rPr>
                            <w:rFonts w:ascii="Cambria Math" w:hAnsi="Times New Roman" w:cs="Times New Roman"/>
                            <w:sz w:val="28"/>
                            <w:szCs w:val="28"/>
                          </w:rPr>
                          <m:t>-</m:t>
                        </m:r>
                        <m:r>
                          <w:rPr>
                            <w:rFonts w:ascii="Cambria Math" w:hAnsi="Times New Roman" w:cs="Times New Roman"/>
                            <w:sz w:val="28"/>
                            <w:szCs w:val="28"/>
                          </w:rPr>
                          <m:t>1</m:t>
                        </m:r>
                      </m:sup>
                      <m:e>
                        <m:sSub>
                          <m:sSubPr>
                            <m:ctrlPr>
                              <w:rPr>
                                <w:rFonts w:ascii="Cambria Math" w:hAnsi="Times New Roman" w:cs="Times New Roman"/>
                                <w:i/>
                                <w:sz w:val="28"/>
                                <w:szCs w:val="28"/>
                              </w:rPr>
                            </m:ctrlPr>
                          </m:sSubPr>
                          <m:e>
                            <m:r>
                              <w:rPr>
                                <w:rFonts w:ascii="Cambria Math" w:hAnsi="Times New Roman" w:cs="Times New Roman"/>
                                <w:sz w:val="28"/>
                                <w:szCs w:val="28"/>
                              </w:rPr>
                              <m:t>A</m:t>
                            </m:r>
                          </m:e>
                          <m:sub>
                            <m:r>
                              <w:rPr>
                                <w:rFonts w:ascii="Cambria Math" w:hAnsi="Times New Roman" w:cs="Times New Roman"/>
                                <w:sz w:val="28"/>
                                <w:szCs w:val="28"/>
                              </w:rPr>
                              <m:t>j</m:t>
                            </m:r>
                          </m:sub>
                        </m:sSub>
                      </m:e>
                    </m:nary>
                  </m:e>
                </m:d>
                <m:r>
                  <w:rPr>
                    <w:rFonts w:ascii="Cambria Math" w:hAnsi="Times New Roman" w:cs="Times New Roman"/>
                    <w:sz w:val="28"/>
                    <w:szCs w:val="28"/>
                  </w:rPr>
                  <m:t>×</m:t>
                </m:r>
                <m:r>
                  <w:rPr>
                    <w:rFonts w:ascii="Cambria Math" w:hAnsi="Times New Roman" w:cs="Times New Roman"/>
                    <w:sz w:val="28"/>
                    <w:szCs w:val="28"/>
                  </w:rPr>
                  <m:t>N</m:t>
                </m:r>
                <m:r>
                  <w:rPr>
                    <w:rFonts w:ascii="Cambria Math" w:hAnsi="Times New Roman" w:cs="Times New Roman"/>
                    <w:sz w:val="28"/>
                    <w:szCs w:val="28"/>
                  </w:rPr>
                  <m:t>×</m:t>
                </m:r>
                <m:r>
                  <w:rPr>
                    <w:rFonts w:ascii="Cambria Math" w:hAnsi="Times New Roman" w:cs="Times New Roman"/>
                    <w:sz w:val="28"/>
                    <w:szCs w:val="28"/>
                  </w:rPr>
                  <m:t>k  ,</m:t>
                </m:r>
              </m:oMath>
            </m:oMathPara>
          </w:p>
        </w:tc>
        <w:tc>
          <w:tcPr>
            <w:tcW w:w="2800" w:type="dxa"/>
            <w:vAlign w:val="center"/>
          </w:tcPr>
          <w:p w:rsidR="000854C5" w:rsidRPr="00300CDA" w:rsidRDefault="000854C5" w:rsidP="001B7477">
            <w:pPr>
              <w:pStyle w:val="a3"/>
              <w:tabs>
                <w:tab w:val="left" w:pos="709"/>
              </w:tabs>
              <w:spacing w:line="360" w:lineRule="auto"/>
              <w:ind w:left="0"/>
              <w:jc w:val="right"/>
              <w:rPr>
                <w:rFonts w:ascii="Times New Roman" w:eastAsia="Times New Roman" w:hAnsi="Times New Roman" w:cs="Times New Roman"/>
                <w:sz w:val="28"/>
                <w:szCs w:val="28"/>
              </w:rPr>
            </w:pPr>
            <w:r w:rsidRPr="00300CDA">
              <w:rPr>
                <w:rFonts w:ascii="Times New Roman" w:eastAsia="Times New Roman" w:hAnsi="Times New Roman" w:cs="Times New Roman"/>
                <w:sz w:val="28"/>
                <w:szCs w:val="28"/>
              </w:rPr>
              <w:t>(</w:t>
            </w:r>
            <w:r w:rsidR="001B7477">
              <w:rPr>
                <w:rFonts w:ascii="Times New Roman" w:eastAsia="Times New Roman" w:hAnsi="Times New Roman" w:cs="Times New Roman"/>
                <w:sz w:val="28"/>
                <w:szCs w:val="28"/>
              </w:rPr>
              <w:t>1</w:t>
            </w:r>
            <w:r w:rsidRPr="00300CDA">
              <w:rPr>
                <w:rFonts w:ascii="Times New Roman" w:eastAsia="Times New Roman" w:hAnsi="Times New Roman" w:cs="Times New Roman"/>
                <w:sz w:val="28"/>
                <w:szCs w:val="28"/>
              </w:rPr>
              <w:t>.6)</w:t>
            </w:r>
          </w:p>
        </w:tc>
      </w:tr>
    </w:tbl>
    <w:p w:rsidR="000854C5" w:rsidRPr="00FF6B64" w:rsidRDefault="000854C5" w:rsidP="000854C5">
      <w:pPr>
        <w:spacing w:after="0"/>
        <w:rPr>
          <w:rFonts w:ascii="Times New Roman" w:eastAsiaTheme="minorEastAsia" w:hAnsi="Times New Roman" w:cs="Times New Roman"/>
          <w:sz w:val="28"/>
          <w:szCs w:val="28"/>
        </w:rPr>
      </w:pPr>
      <w:r w:rsidRPr="00FF6B64">
        <w:rPr>
          <w:rFonts w:ascii="Times New Roman" w:eastAsiaTheme="minorEastAsia" w:hAnsi="Times New Roman" w:cs="Times New Roman"/>
          <w:sz w:val="28"/>
          <w:szCs w:val="28"/>
        </w:rPr>
        <w:t xml:space="preserve">где    </w:t>
      </w:r>
      <m:oMath>
        <m:nary>
          <m:naryPr>
            <m:chr m:val="∑"/>
            <m:limLoc m:val="undOvr"/>
            <m:subHide m:val="1"/>
            <m:supHide m:val="1"/>
            <m:ctrlPr>
              <w:rPr>
                <w:rFonts w:ascii="Cambria Math" w:eastAsiaTheme="minorEastAsia" w:hAnsi="Cambria Math" w:cs="Times New Roman"/>
                <w:i/>
                <w:sz w:val="28"/>
                <w:szCs w:val="28"/>
              </w:rPr>
            </m:ctrlPr>
          </m:naryPr>
          <m:sub/>
          <m:sup/>
          <m:e>
            <m:r>
              <w:rPr>
                <w:rFonts w:ascii="Cambria Math" w:eastAsiaTheme="minorEastAsia" w:hAnsi="Cambria Math" w:cs="Times New Roman"/>
                <w:sz w:val="28"/>
                <w:szCs w:val="28"/>
              </w:rPr>
              <m:t>Aj</m:t>
            </m:r>
          </m:e>
        </m:nary>
      </m:oMath>
      <w:r w:rsidRPr="00FF6B64">
        <w:rPr>
          <w:rFonts w:ascii="Times New Roman" w:eastAsiaTheme="minorEastAsia" w:hAnsi="Times New Roman" w:cs="Times New Roman"/>
          <w:sz w:val="28"/>
          <w:szCs w:val="28"/>
        </w:rPr>
        <w:t xml:space="preserve">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FF6B64">
        <w:rPr>
          <w:rFonts w:ascii="Times New Roman" w:eastAsiaTheme="minorEastAsia" w:hAnsi="Times New Roman" w:cs="Times New Roman"/>
          <w:sz w:val="28"/>
          <w:szCs w:val="28"/>
        </w:rPr>
        <w:t xml:space="preserve">величина накопленной амортизации на начало </w:t>
      </w:r>
      <w:r w:rsidRPr="001B7477">
        <w:rPr>
          <w:rFonts w:ascii="Times New Roman" w:eastAsiaTheme="minorEastAsia" w:hAnsi="Times New Roman" w:cs="Times New Roman"/>
          <w:i/>
          <w:sz w:val="28"/>
          <w:szCs w:val="28"/>
          <w:lang w:val="en-US"/>
        </w:rPr>
        <w:t>i</w:t>
      </w:r>
      <w:r w:rsidRPr="00FF6B64">
        <w:rPr>
          <w:rFonts w:ascii="Times New Roman" w:eastAsiaTheme="minorEastAsia" w:hAnsi="Times New Roman" w:cs="Times New Roman"/>
          <w:sz w:val="28"/>
          <w:szCs w:val="28"/>
        </w:rPr>
        <w:t>-го периода;</w:t>
      </w:r>
    </w:p>
    <w:p w:rsidR="000854C5" w:rsidRPr="00FF6B64" w:rsidRDefault="000854C5" w:rsidP="000854C5">
      <w:pPr>
        <w:spacing w:after="0"/>
        <w:ind w:left="708"/>
        <w:rPr>
          <w:rFonts w:ascii="Times New Roman" w:eastAsiaTheme="minorEastAsia" w:hAnsi="Times New Roman" w:cs="Times New Roman"/>
          <w:sz w:val="28"/>
          <w:szCs w:val="28"/>
        </w:rPr>
      </w:pPr>
      <w:r w:rsidRPr="001B7477">
        <w:rPr>
          <w:rFonts w:ascii="Times New Roman" w:eastAsiaTheme="minorEastAsia" w:hAnsi="Times New Roman" w:cs="Times New Roman"/>
          <w:i/>
          <w:sz w:val="28"/>
          <w:szCs w:val="28"/>
          <w:lang w:val="en-US"/>
        </w:rPr>
        <w:t>k</w:t>
      </w:r>
      <w:r w:rsidRPr="00FF6B64">
        <w:rPr>
          <w:rFonts w:ascii="Times New Roman" w:eastAsiaTheme="minorEastAsia" w:hAnsi="Times New Roman" w:cs="Times New Roman"/>
          <w:sz w:val="28"/>
          <w:szCs w:val="28"/>
        </w:rPr>
        <w:t xml:space="preserve">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FF6B64">
        <w:rPr>
          <w:rFonts w:ascii="Times New Roman" w:eastAsiaTheme="minorEastAsia" w:hAnsi="Times New Roman" w:cs="Times New Roman"/>
          <w:sz w:val="28"/>
          <w:szCs w:val="28"/>
        </w:rPr>
        <w:t>коэффициент ускорения.</w:t>
      </w:r>
    </w:p>
    <w:p w:rsidR="000854C5"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соответствии с данным методом план амортизации будет пр</w:t>
      </w:r>
      <w:r w:rsidR="001B7477">
        <w:rPr>
          <w:rFonts w:ascii="Times New Roman" w:eastAsiaTheme="minorEastAsia" w:hAnsi="Times New Roman" w:cs="Times New Roman"/>
          <w:sz w:val="28"/>
          <w:szCs w:val="28"/>
        </w:rPr>
        <w:t>едставлен следующими значениями.</w:t>
      </w:r>
    </w:p>
    <w:p w:rsidR="000854C5" w:rsidRPr="00300CDA" w:rsidRDefault="000854C5" w:rsidP="000854C5">
      <w:pPr>
        <w:pStyle w:val="a3"/>
        <w:spacing w:after="0"/>
        <w:ind w:left="0"/>
        <w:contextualSpacing w:val="0"/>
        <w:rPr>
          <w:rFonts w:ascii="Times New Roman" w:eastAsiaTheme="minorEastAsia" w:hAnsi="Times New Roman" w:cs="Times New Roman"/>
          <w:sz w:val="28"/>
          <w:szCs w:val="28"/>
        </w:rPr>
      </w:pPr>
      <w:r w:rsidRPr="00300CDA">
        <w:rPr>
          <w:rFonts w:ascii="Times New Roman" w:eastAsiaTheme="minorEastAsia" w:hAnsi="Times New Roman" w:cs="Times New Roman"/>
          <w:sz w:val="28"/>
          <w:szCs w:val="28"/>
        </w:rPr>
        <w:t xml:space="preserve">Таблица </w:t>
      </w:r>
      <w:r w:rsidR="001B7477">
        <w:rPr>
          <w:rFonts w:ascii="Times New Roman" w:eastAsiaTheme="minorEastAsia" w:hAnsi="Times New Roman" w:cs="Times New Roman"/>
          <w:sz w:val="28"/>
          <w:szCs w:val="28"/>
        </w:rPr>
        <w:t>1</w:t>
      </w:r>
      <w:r w:rsidRPr="00300CDA">
        <w:rPr>
          <w:rFonts w:ascii="Times New Roman" w:eastAsiaTheme="minorEastAsia" w:hAnsi="Times New Roman" w:cs="Times New Roman"/>
          <w:sz w:val="28"/>
          <w:szCs w:val="28"/>
        </w:rPr>
        <w:t xml:space="preserve">.4 – План амортизации при применении метода </w:t>
      </w:r>
      <w:r w:rsidRPr="00300CDA">
        <w:rPr>
          <w:rFonts w:ascii="Times New Roman" w:hAnsi="Times New Roman" w:cs="Times New Roman"/>
          <w:sz w:val="28"/>
          <w:szCs w:val="28"/>
        </w:rPr>
        <w:t>уменьшаемого остатка.</w:t>
      </w:r>
    </w:p>
    <w:tbl>
      <w:tblPr>
        <w:tblStyle w:val="ac"/>
        <w:tblW w:w="0" w:type="auto"/>
        <w:tblLayout w:type="fixed"/>
        <w:tblLook w:val="04A0" w:firstRow="1" w:lastRow="0" w:firstColumn="1" w:lastColumn="0" w:noHBand="0" w:noVBand="1"/>
      </w:tblPr>
      <w:tblGrid>
        <w:gridCol w:w="1384"/>
        <w:gridCol w:w="1701"/>
        <w:gridCol w:w="2126"/>
        <w:gridCol w:w="2410"/>
        <w:gridCol w:w="2126"/>
      </w:tblGrid>
      <w:tr w:rsidR="000854C5" w:rsidTr="001B7477">
        <w:tc>
          <w:tcPr>
            <w:tcW w:w="1384" w:type="dxa"/>
            <w:tcBorders>
              <w:top w:val="single" w:sz="12"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Период эксплуатации</w:t>
            </w:r>
          </w:p>
        </w:tc>
        <w:tc>
          <w:tcPr>
            <w:tcW w:w="1701"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Учетная стоимость, тыс. руб.</w:t>
            </w:r>
          </w:p>
        </w:tc>
        <w:tc>
          <w:tcPr>
            <w:tcW w:w="2126"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Годовая сумма амортизации, тыс.руб.</w:t>
            </w:r>
          </w:p>
        </w:tc>
        <w:tc>
          <w:tcPr>
            <w:tcW w:w="2410" w:type="dxa"/>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Накопленная амортизация по годам, тыс. руб.</w:t>
            </w:r>
          </w:p>
        </w:tc>
        <w:tc>
          <w:tcPr>
            <w:tcW w:w="2126" w:type="dxa"/>
            <w:tcBorders>
              <w:top w:val="single" w:sz="12" w:space="0" w:color="auto"/>
              <w:left w:val="single" w:sz="6" w:space="0" w:color="auto"/>
              <w:bottom w:val="single" w:sz="6" w:space="0" w:color="auto"/>
              <w:right w:val="single" w:sz="12" w:space="0" w:color="auto"/>
            </w:tcBorders>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Остаточная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стоимость,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тыс.руб.</w:t>
            </w:r>
          </w:p>
        </w:tc>
      </w:tr>
      <w:tr w:rsidR="000854C5" w:rsidTr="001B7477">
        <w:trPr>
          <w:trHeight w:val="341"/>
        </w:trPr>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40,00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40,00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60,00</w:t>
            </w:r>
          </w:p>
        </w:tc>
      </w:tr>
      <w:tr w:rsidR="000854C5" w:rsidTr="001B7477">
        <w:trPr>
          <w:trHeight w:val="205"/>
        </w:trPr>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24,00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64,00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36,00</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14,40</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78,40</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21,60</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8,64</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87,04</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12,96</w:t>
            </w:r>
          </w:p>
        </w:tc>
      </w:tr>
      <w:tr w:rsidR="000854C5" w:rsidTr="001B7477">
        <w:tc>
          <w:tcPr>
            <w:tcW w:w="1384" w:type="dxa"/>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5-й год</w:t>
            </w:r>
          </w:p>
        </w:tc>
        <w:tc>
          <w:tcPr>
            <w:tcW w:w="1701"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2126"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5,18</w:t>
            </w:r>
          </w:p>
        </w:tc>
        <w:tc>
          <w:tcPr>
            <w:tcW w:w="2410" w:type="dxa"/>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92,22</w:t>
            </w:r>
          </w:p>
        </w:tc>
        <w:tc>
          <w:tcPr>
            <w:tcW w:w="2126" w:type="dxa"/>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7,78</w:t>
            </w:r>
          </w:p>
        </w:tc>
      </w:tr>
      <w:tr w:rsidR="000854C5" w:rsidTr="001B7477">
        <w:tc>
          <w:tcPr>
            <w:tcW w:w="3085" w:type="dxa"/>
            <w:gridSpan w:val="2"/>
            <w:tcBorders>
              <w:top w:val="single" w:sz="6" w:space="0" w:color="auto"/>
              <w:left w:val="single" w:sz="12" w:space="0" w:color="auto"/>
              <w:bottom w:val="single" w:sz="12" w:space="0" w:color="auto"/>
              <w:right w:val="single" w:sz="6" w:space="0" w:color="auto"/>
            </w:tcBorders>
            <w:vAlign w:val="center"/>
          </w:tcPr>
          <w:p w:rsidR="000854C5" w:rsidRPr="00FF6B64" w:rsidRDefault="000854C5" w:rsidP="00A64AD5">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Итого:</w:t>
            </w:r>
          </w:p>
        </w:tc>
        <w:tc>
          <w:tcPr>
            <w:tcW w:w="2126" w:type="dxa"/>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92,22</w:t>
            </w:r>
          </w:p>
        </w:tc>
        <w:tc>
          <w:tcPr>
            <w:tcW w:w="2410" w:type="dxa"/>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c>
          <w:tcPr>
            <w:tcW w:w="2126" w:type="dxa"/>
            <w:tcBorders>
              <w:top w:val="single" w:sz="6" w:space="0" w:color="auto"/>
              <w:left w:val="single" w:sz="6" w:space="0" w:color="auto"/>
              <w:bottom w:val="single" w:sz="12" w:space="0" w:color="auto"/>
              <w:right w:val="single" w:sz="12" w:space="0" w:color="auto"/>
            </w:tcBorders>
            <w:vAlign w:val="center"/>
          </w:tcPr>
          <w:p w:rsidR="000854C5" w:rsidRPr="00FF6B64" w:rsidRDefault="00665AF8"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r>
    </w:tbl>
    <w:p w:rsidR="000854C5" w:rsidRDefault="000854C5" w:rsidP="000854C5">
      <w:pPr>
        <w:pStyle w:val="a3"/>
        <w:spacing w:before="240"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Заметим, что при использовании данного метода начисления амортизации стоимость объекта распределяется не полностью. Это связано с тем, что в зарубежной практике нераспределенная часть стоимости равняется ликвидационной стоимость объекта, поэтому в отечественной практике в последний год помимо величины самой амортизации также списывается и нераспределенный остаток первоначальной стоимости основного средства.</w:t>
      </w:r>
    </w:p>
    <w:p w:rsidR="000854C5" w:rsidRPr="00300CDA" w:rsidRDefault="000854C5" w:rsidP="000854C5">
      <w:pPr>
        <w:pStyle w:val="a3"/>
        <w:spacing w:after="0"/>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Способ списания стоимости пропорционально объему выполненных работ основан на том, что во время эксплуатации оборудование в различные периоды может быть загружено неодинаково. При различных нагрузках степень предполагаемого износа изменяется в зависимости от интенсивности использования. При данном методе </w:t>
      </w:r>
      <w:r w:rsidRPr="00697800">
        <w:rPr>
          <w:rFonts w:ascii="Times New Roman" w:eastAsiaTheme="minorEastAsia" w:hAnsi="Times New Roman" w:cs="Times New Roman"/>
          <w:sz w:val="28"/>
          <w:szCs w:val="28"/>
        </w:rPr>
        <w:t xml:space="preserve">начисление амортизационных отчислений производится исходя из натурального показателя объема продукции (работ) в отчетном </w:t>
      </w:r>
      <w:r w:rsidRPr="00697800">
        <w:rPr>
          <w:rFonts w:ascii="Times New Roman" w:eastAsiaTheme="minorEastAsia" w:hAnsi="Times New Roman" w:cs="Times New Roman"/>
          <w:sz w:val="28"/>
          <w:szCs w:val="28"/>
        </w:rPr>
        <w:lastRenderedPageBreak/>
        <w:t>периоде и соотношения первоначальной стоимости объекта основных средств и предполагаемого объема продукции (работ) за весь срок полезного использ</w:t>
      </w:r>
      <w:r>
        <w:rPr>
          <w:rFonts w:ascii="Times New Roman" w:eastAsiaTheme="minorEastAsia" w:hAnsi="Times New Roman" w:cs="Times New Roman"/>
          <w:sz w:val="28"/>
          <w:szCs w:val="28"/>
        </w:rPr>
        <w:t>ования объекта основных средств:</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0854C5" w:rsidTr="00A64AD5">
        <w:trPr>
          <w:trHeight w:val="1469"/>
        </w:trPr>
        <w:tc>
          <w:tcPr>
            <w:tcW w:w="5920" w:type="dxa"/>
          </w:tcPr>
          <w:p w:rsidR="000854C5" w:rsidRPr="008156EF" w:rsidRDefault="00602D69" w:rsidP="00A64AD5">
            <w:pPr>
              <w:pStyle w:val="a3"/>
              <w:spacing w:before="120" w:after="120" w:line="360" w:lineRule="auto"/>
              <w:ind w:left="0" w:firstLine="709"/>
              <w:contextualSpacing w:val="0"/>
              <w:jc w:val="both"/>
              <w:rPr>
                <w:rFonts w:ascii="Times New Roman" w:eastAsiaTheme="minorEastAsia" w:hAnsi="Times New Roman" w:cs="Times New Roman"/>
                <w:i/>
                <w:sz w:val="28"/>
                <w:szCs w:val="28"/>
              </w:rPr>
            </w:pPr>
            <m:oMathPara>
              <m:oMathParaPr>
                <m:jc m:val="righ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i</m:t>
                        </m:r>
                      </m:sub>
                    </m:sSub>
                  </m:num>
                  <m:den>
                    <m:r>
                      <w:rPr>
                        <w:rFonts w:ascii="Cambria Math" w:eastAsiaTheme="minorEastAsia" w:hAnsi="Cambria Math" w:cs="Times New Roman"/>
                        <w:sz w:val="28"/>
                        <w:szCs w:val="28"/>
                      </w:rPr>
                      <m:t>W</m:t>
                    </m:r>
                  </m:den>
                </m:f>
                <m:r>
                  <w:rPr>
                    <w:rFonts w:ascii="Cambria Math" w:eastAsiaTheme="minorEastAsia" w:hAnsi="Cambria Math" w:cs="Times New Roman"/>
                    <w:sz w:val="28"/>
                    <w:szCs w:val="28"/>
                  </w:rPr>
                  <m:t xml:space="preserve">  ,</m:t>
                </m:r>
              </m:oMath>
            </m:oMathPara>
          </w:p>
        </w:tc>
        <w:tc>
          <w:tcPr>
            <w:tcW w:w="3934" w:type="dxa"/>
            <w:vAlign w:val="center"/>
          </w:tcPr>
          <w:p w:rsidR="000854C5" w:rsidRPr="00300CDA" w:rsidRDefault="000854C5" w:rsidP="001B7477">
            <w:pPr>
              <w:pStyle w:val="a3"/>
              <w:spacing w:before="120" w:after="120" w:line="360" w:lineRule="auto"/>
              <w:ind w:left="0"/>
              <w:contextualSpacing w:val="0"/>
              <w:jc w:val="right"/>
              <w:rPr>
                <w:rFonts w:ascii="Times New Roman" w:eastAsia="Times New Roman" w:hAnsi="Times New Roman" w:cs="Times New Roman"/>
                <w:sz w:val="28"/>
                <w:szCs w:val="28"/>
              </w:rPr>
            </w:pPr>
            <w:r w:rsidRPr="00300CDA">
              <w:rPr>
                <w:rFonts w:ascii="Times New Roman" w:eastAsia="Times New Roman" w:hAnsi="Times New Roman" w:cs="Times New Roman"/>
                <w:sz w:val="28"/>
                <w:szCs w:val="28"/>
              </w:rPr>
              <w:t>(</w:t>
            </w:r>
            <w:r w:rsidR="001B7477">
              <w:rPr>
                <w:rFonts w:ascii="Times New Roman" w:eastAsia="Times New Roman" w:hAnsi="Times New Roman" w:cs="Times New Roman"/>
                <w:sz w:val="28"/>
                <w:szCs w:val="28"/>
              </w:rPr>
              <w:t>1</w:t>
            </w:r>
            <w:r w:rsidRPr="00300CDA">
              <w:rPr>
                <w:rFonts w:ascii="Times New Roman" w:eastAsia="Times New Roman" w:hAnsi="Times New Roman" w:cs="Times New Roman"/>
                <w:sz w:val="28"/>
                <w:szCs w:val="28"/>
              </w:rPr>
              <w:t>.7)</w:t>
            </w:r>
          </w:p>
        </w:tc>
      </w:tr>
    </w:tbl>
    <w:p w:rsidR="000854C5" w:rsidRPr="00FF6B64" w:rsidRDefault="000854C5" w:rsidP="000854C5">
      <w:pPr>
        <w:spacing w:after="0"/>
        <w:rPr>
          <w:rFonts w:ascii="Times New Roman" w:eastAsiaTheme="minorEastAsia" w:hAnsi="Times New Roman" w:cs="Times New Roman"/>
          <w:sz w:val="28"/>
          <w:szCs w:val="28"/>
        </w:rPr>
      </w:pPr>
      <w:r w:rsidRPr="00FF6B64">
        <w:rPr>
          <w:rFonts w:ascii="Times New Roman" w:eastAsiaTheme="minorEastAsia" w:hAnsi="Times New Roman" w:cs="Times New Roman"/>
          <w:sz w:val="28"/>
          <w:szCs w:val="28"/>
        </w:rPr>
        <w:t>где</w:t>
      </w:r>
      <w:r w:rsidRPr="00300CDA">
        <w:rPr>
          <w:rFonts w:ascii="Times New Roman" w:eastAsiaTheme="minorEastAsia" w:hAnsi="Times New Roman" w:cs="Times New Roman"/>
          <w:i/>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Sub>
      </m:oMath>
      <w:r w:rsidRPr="00FF6B64">
        <w:rPr>
          <w:rFonts w:ascii="Times New Roman" w:eastAsiaTheme="minorEastAsia" w:hAnsi="Times New Roman" w:cs="Times New Roman"/>
          <w:sz w:val="28"/>
          <w:szCs w:val="28"/>
        </w:rPr>
        <w:t xml:space="preserve">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FF6B64">
        <w:rPr>
          <w:rFonts w:ascii="Times New Roman" w:eastAsiaTheme="minorEastAsia" w:hAnsi="Times New Roman" w:cs="Times New Roman"/>
          <w:sz w:val="28"/>
          <w:szCs w:val="28"/>
        </w:rPr>
        <w:t xml:space="preserve">сумма амортизационных отчислений </w:t>
      </w:r>
      <w:r w:rsidRPr="001B7477">
        <w:rPr>
          <w:rFonts w:ascii="Times New Roman" w:eastAsiaTheme="minorEastAsia" w:hAnsi="Times New Roman" w:cs="Times New Roman"/>
          <w:i/>
          <w:sz w:val="28"/>
          <w:szCs w:val="28"/>
        </w:rPr>
        <w:t>i</w:t>
      </w:r>
      <w:r w:rsidRPr="00FF6B64">
        <w:rPr>
          <w:rFonts w:ascii="Times New Roman" w:eastAsiaTheme="minorEastAsia" w:hAnsi="Times New Roman" w:cs="Times New Roman"/>
          <w:sz w:val="28"/>
          <w:szCs w:val="28"/>
        </w:rPr>
        <w:t>-го года;</w:t>
      </w:r>
    </w:p>
    <w:p w:rsidR="000854C5" w:rsidRPr="00FF6B64" w:rsidRDefault="00602D69" w:rsidP="000854C5">
      <w:pPr>
        <w:spacing w:after="0"/>
        <w:ind w:left="708"/>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n</m:t>
            </m:r>
          </m:sub>
        </m:sSub>
      </m:oMath>
      <w:r w:rsidR="000854C5" w:rsidRPr="00300CDA">
        <w:rPr>
          <w:rFonts w:ascii="Times New Roman" w:eastAsiaTheme="minorEastAsia" w:hAnsi="Times New Roman" w:cs="Times New Roman"/>
          <w:i/>
          <w:sz w:val="28"/>
          <w:szCs w:val="28"/>
        </w:rPr>
        <w:t xml:space="preserve"> </w:t>
      </w:r>
      <w:r w:rsidR="000854C5" w:rsidRPr="00300CDA">
        <w:rPr>
          <w:rFonts w:ascii="Times New Roman" w:eastAsiaTheme="minorEastAsia" w:hAnsi="Times New Roman" w:cs="Times New Roman"/>
          <w:sz w:val="28"/>
          <w:szCs w:val="28"/>
        </w:rPr>
        <w:t>—</w:t>
      </w:r>
      <w:r w:rsidR="000854C5">
        <w:rPr>
          <w:rFonts w:ascii="Times New Roman" w:eastAsiaTheme="minorEastAsia" w:hAnsi="Times New Roman" w:cs="Times New Roman"/>
          <w:sz w:val="28"/>
          <w:szCs w:val="28"/>
        </w:rPr>
        <w:t xml:space="preserve"> </w:t>
      </w:r>
      <w:r w:rsidR="000854C5" w:rsidRPr="00FF6B64">
        <w:rPr>
          <w:rFonts w:ascii="Times New Roman" w:eastAsiaTheme="minorEastAsia" w:hAnsi="Times New Roman" w:cs="Times New Roman"/>
          <w:sz w:val="28"/>
          <w:szCs w:val="28"/>
        </w:rPr>
        <w:t>первоначальная стоимость объекта;</w:t>
      </w:r>
    </w:p>
    <w:p w:rsidR="000854C5" w:rsidRPr="00FF6B64" w:rsidRDefault="00602D69" w:rsidP="000854C5">
      <w:pPr>
        <w:spacing w:after="0"/>
        <w:ind w:left="708"/>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i</m:t>
            </m:r>
          </m:sub>
        </m:sSub>
      </m:oMath>
      <w:r w:rsidR="000854C5" w:rsidRPr="00FF6B64">
        <w:rPr>
          <w:rFonts w:ascii="Times New Roman" w:eastAsiaTheme="minorEastAsia" w:hAnsi="Times New Roman" w:cs="Times New Roman"/>
          <w:sz w:val="28"/>
          <w:szCs w:val="28"/>
        </w:rPr>
        <w:t xml:space="preserve"> </w:t>
      </w:r>
      <w:r w:rsidR="000854C5" w:rsidRPr="00300CDA">
        <w:rPr>
          <w:rFonts w:ascii="Times New Roman" w:eastAsiaTheme="minorEastAsia" w:hAnsi="Times New Roman" w:cs="Times New Roman"/>
          <w:sz w:val="28"/>
          <w:szCs w:val="28"/>
        </w:rPr>
        <w:t>—</w:t>
      </w:r>
      <w:r w:rsidR="000854C5">
        <w:rPr>
          <w:rFonts w:ascii="Times New Roman" w:eastAsiaTheme="minorEastAsia" w:hAnsi="Times New Roman" w:cs="Times New Roman"/>
          <w:sz w:val="28"/>
          <w:szCs w:val="28"/>
        </w:rPr>
        <w:t xml:space="preserve"> </w:t>
      </w:r>
      <w:r w:rsidR="000854C5" w:rsidRPr="00FF6B64">
        <w:rPr>
          <w:rFonts w:ascii="Times New Roman" w:eastAsiaTheme="minorEastAsia" w:hAnsi="Times New Roman" w:cs="Times New Roman"/>
          <w:sz w:val="28"/>
          <w:szCs w:val="28"/>
        </w:rPr>
        <w:t xml:space="preserve">объем продукции (работ) в </w:t>
      </w:r>
      <w:r w:rsidR="000854C5" w:rsidRPr="001B7477">
        <w:rPr>
          <w:rFonts w:ascii="Times New Roman" w:eastAsiaTheme="minorEastAsia" w:hAnsi="Times New Roman" w:cs="Times New Roman"/>
          <w:i/>
          <w:sz w:val="28"/>
          <w:szCs w:val="28"/>
        </w:rPr>
        <w:t>i</w:t>
      </w:r>
      <w:r w:rsidR="000854C5" w:rsidRPr="00FF6B64">
        <w:rPr>
          <w:rFonts w:ascii="Times New Roman" w:eastAsiaTheme="minorEastAsia" w:hAnsi="Times New Roman" w:cs="Times New Roman"/>
          <w:sz w:val="28"/>
          <w:szCs w:val="28"/>
        </w:rPr>
        <w:t>-ом периоде;</w:t>
      </w:r>
    </w:p>
    <w:p w:rsidR="000854C5" w:rsidRPr="00FF6B64" w:rsidRDefault="000854C5" w:rsidP="000854C5">
      <w:pPr>
        <w:spacing w:after="0"/>
        <w:ind w:firstLine="709"/>
        <w:rPr>
          <w:rFonts w:ascii="Times New Roman" w:eastAsiaTheme="minorEastAsia" w:hAnsi="Times New Roman" w:cs="Times New Roman"/>
          <w:sz w:val="28"/>
          <w:szCs w:val="28"/>
        </w:rPr>
      </w:pPr>
      <m:oMath>
        <m:r>
          <w:rPr>
            <w:rFonts w:ascii="Cambria Math" w:eastAsiaTheme="minorEastAsia" w:hAnsi="Cambria Math" w:cs="Times New Roman"/>
            <w:sz w:val="28"/>
            <w:szCs w:val="28"/>
          </w:rPr>
          <m:t>W</m:t>
        </m:r>
      </m:oMath>
      <w:r w:rsidRPr="00FF6B64">
        <w:rPr>
          <w:rFonts w:ascii="Times New Roman" w:eastAsiaTheme="minorEastAsia" w:hAnsi="Times New Roman" w:cs="Times New Roman"/>
          <w:sz w:val="28"/>
          <w:szCs w:val="28"/>
        </w:rPr>
        <w:t xml:space="preserve">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FF6B64">
        <w:rPr>
          <w:rFonts w:ascii="Times New Roman" w:eastAsiaTheme="minorEastAsia" w:hAnsi="Times New Roman" w:cs="Times New Roman"/>
          <w:sz w:val="28"/>
          <w:szCs w:val="28"/>
        </w:rPr>
        <w:t xml:space="preserve">предполагаемый объем продукции (работ) за </w:t>
      </w:r>
      <w:r w:rsidRPr="001B7477">
        <w:rPr>
          <w:rFonts w:ascii="Times New Roman" w:eastAsiaTheme="minorEastAsia" w:hAnsi="Times New Roman" w:cs="Times New Roman"/>
          <w:i/>
          <w:sz w:val="28"/>
          <w:szCs w:val="28"/>
        </w:rPr>
        <w:t xml:space="preserve">n </w:t>
      </w:r>
      <w:r w:rsidRPr="00FF6B64">
        <w:rPr>
          <w:rFonts w:ascii="Times New Roman" w:eastAsiaTheme="minorEastAsia" w:hAnsi="Times New Roman" w:cs="Times New Roman"/>
          <w:sz w:val="28"/>
          <w:szCs w:val="28"/>
        </w:rPr>
        <w:t>лет</w:t>
      </w:r>
      <w:r w:rsidR="001B7477">
        <w:rPr>
          <w:rFonts w:ascii="Times New Roman" w:eastAsiaTheme="minorEastAsia" w:hAnsi="Times New Roman" w:cs="Times New Roman"/>
          <w:sz w:val="28"/>
          <w:szCs w:val="28"/>
        </w:rPr>
        <w:t>.</w:t>
      </w:r>
    </w:p>
    <w:p w:rsidR="000854C5" w:rsidRPr="00300CDA"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построения плана амортизации введем дополнительные данные: предположим, что за 5 лет станок должен произвести 150 000 ед. продукции, причем: за 1-й год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50000 ед., за 2-й год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25000 ед., за 3-й год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35000 ед., за 4-й год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30000 ед., за 5-й год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10000 ед.</w:t>
      </w:r>
    </w:p>
    <w:p w:rsidR="000854C5" w:rsidRPr="00300CDA" w:rsidRDefault="000854C5" w:rsidP="000854C5">
      <w:pPr>
        <w:pStyle w:val="a3"/>
        <w:spacing w:after="0"/>
        <w:ind w:left="0"/>
        <w:contextualSpacing w:val="0"/>
        <w:rPr>
          <w:rFonts w:ascii="Times New Roman" w:eastAsiaTheme="minorEastAsia" w:hAnsi="Times New Roman" w:cs="Times New Roman"/>
          <w:sz w:val="28"/>
          <w:szCs w:val="28"/>
        </w:rPr>
      </w:pPr>
      <w:r w:rsidRPr="00300CDA">
        <w:rPr>
          <w:rFonts w:ascii="Times New Roman" w:eastAsiaTheme="minorEastAsia" w:hAnsi="Times New Roman" w:cs="Times New Roman"/>
          <w:sz w:val="28"/>
          <w:szCs w:val="28"/>
        </w:rPr>
        <w:t xml:space="preserve">Таблица </w:t>
      </w:r>
      <w:r w:rsidR="001B7477">
        <w:rPr>
          <w:rFonts w:ascii="Times New Roman" w:eastAsiaTheme="minorEastAsia" w:hAnsi="Times New Roman" w:cs="Times New Roman"/>
          <w:sz w:val="28"/>
          <w:szCs w:val="28"/>
        </w:rPr>
        <w:t>1</w:t>
      </w:r>
      <w:r w:rsidRPr="00300CDA">
        <w:rPr>
          <w:rFonts w:ascii="Times New Roman" w:eastAsiaTheme="minorEastAsia" w:hAnsi="Times New Roman" w:cs="Times New Roman"/>
          <w:sz w:val="28"/>
          <w:szCs w:val="28"/>
        </w:rPr>
        <w:t xml:space="preserve">.5 – План амортизации при применении метода </w:t>
      </w:r>
      <w:r w:rsidRPr="00300CDA">
        <w:rPr>
          <w:rFonts w:ascii="Times New Roman" w:hAnsi="Times New Roman" w:cs="Times New Roman"/>
          <w:sz w:val="28"/>
          <w:szCs w:val="28"/>
        </w:rPr>
        <w:t>списания стоимости пропорционально объему выполненных работ.</w:t>
      </w:r>
    </w:p>
    <w:tbl>
      <w:tblPr>
        <w:tblStyle w:val="ac"/>
        <w:tblW w:w="4946" w:type="pct"/>
        <w:tblLayout w:type="fixed"/>
        <w:tblLook w:val="04A0" w:firstRow="1" w:lastRow="0" w:firstColumn="1" w:lastColumn="0" w:noHBand="0" w:noVBand="1"/>
      </w:tblPr>
      <w:tblGrid>
        <w:gridCol w:w="1384"/>
        <w:gridCol w:w="1334"/>
        <w:gridCol w:w="1788"/>
        <w:gridCol w:w="1558"/>
        <w:gridCol w:w="1842"/>
        <w:gridCol w:w="1842"/>
      </w:tblGrid>
      <w:tr w:rsidR="000854C5" w:rsidTr="001B7477">
        <w:tc>
          <w:tcPr>
            <w:tcW w:w="710" w:type="pct"/>
            <w:tcBorders>
              <w:top w:val="single" w:sz="12"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Период эксплуатации</w:t>
            </w:r>
          </w:p>
        </w:tc>
        <w:tc>
          <w:tcPr>
            <w:tcW w:w="684" w:type="pct"/>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Учетная стоимость, тыс. руб.</w:t>
            </w:r>
          </w:p>
        </w:tc>
        <w:tc>
          <w:tcPr>
            <w:tcW w:w="917" w:type="pct"/>
            <w:tcBorders>
              <w:top w:val="single" w:sz="12" w:space="0" w:color="auto"/>
              <w:left w:val="single" w:sz="6" w:space="0" w:color="auto"/>
              <w:bottom w:val="single" w:sz="6" w:space="0" w:color="auto"/>
              <w:right w:val="single" w:sz="6" w:space="0" w:color="auto"/>
            </w:tcBorders>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Объем произведенной продукции, тыс. ед.</w:t>
            </w:r>
          </w:p>
        </w:tc>
        <w:tc>
          <w:tcPr>
            <w:tcW w:w="799" w:type="pct"/>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Годовая сумма амортизации, тыс.руб.</w:t>
            </w:r>
          </w:p>
        </w:tc>
        <w:tc>
          <w:tcPr>
            <w:tcW w:w="945" w:type="pct"/>
            <w:tcBorders>
              <w:top w:val="single" w:sz="12" w:space="0" w:color="auto"/>
              <w:left w:val="single" w:sz="6" w:space="0" w:color="auto"/>
              <w:bottom w:val="single" w:sz="6" w:space="0" w:color="auto"/>
              <w:right w:val="single" w:sz="6" w:space="0" w:color="auto"/>
            </w:tcBorders>
            <w:vAlign w:val="center"/>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Накопленная амортизация по годам, тыс. руб.</w:t>
            </w:r>
          </w:p>
        </w:tc>
        <w:tc>
          <w:tcPr>
            <w:tcW w:w="945" w:type="pct"/>
            <w:tcBorders>
              <w:top w:val="single" w:sz="12" w:space="0" w:color="auto"/>
              <w:left w:val="single" w:sz="6" w:space="0" w:color="auto"/>
              <w:bottom w:val="single" w:sz="6" w:space="0" w:color="auto"/>
              <w:right w:val="single" w:sz="12" w:space="0" w:color="auto"/>
            </w:tcBorders>
          </w:tcPr>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Остаточная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 xml:space="preserve">стоимость, </w:t>
            </w:r>
          </w:p>
          <w:p w:rsidR="000854C5" w:rsidRPr="00FF6B64" w:rsidRDefault="000854C5" w:rsidP="00A64AD5">
            <w:pPr>
              <w:pStyle w:val="a3"/>
              <w:ind w:left="0"/>
              <w:contextualSpacing w:val="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тыс.руб.</w:t>
            </w:r>
          </w:p>
        </w:tc>
      </w:tr>
      <w:tr w:rsidR="000854C5" w:rsidTr="001B7477">
        <w:trPr>
          <w:trHeight w:val="341"/>
        </w:trPr>
        <w:tc>
          <w:tcPr>
            <w:tcW w:w="710" w:type="pct"/>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1-й год</w:t>
            </w:r>
          </w:p>
        </w:tc>
        <w:tc>
          <w:tcPr>
            <w:tcW w:w="684"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917"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50</w:t>
            </w:r>
          </w:p>
        </w:tc>
        <w:tc>
          <w:tcPr>
            <w:tcW w:w="799"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33,33</w:t>
            </w:r>
          </w:p>
        </w:tc>
        <w:tc>
          <w:tcPr>
            <w:tcW w:w="945"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33,33</w:t>
            </w:r>
          </w:p>
        </w:tc>
        <w:tc>
          <w:tcPr>
            <w:tcW w:w="945" w:type="pct"/>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66,67</w:t>
            </w:r>
          </w:p>
        </w:tc>
      </w:tr>
      <w:tr w:rsidR="000854C5" w:rsidTr="001B7477">
        <w:trPr>
          <w:trHeight w:val="205"/>
        </w:trPr>
        <w:tc>
          <w:tcPr>
            <w:tcW w:w="710" w:type="pct"/>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2-й год</w:t>
            </w:r>
          </w:p>
        </w:tc>
        <w:tc>
          <w:tcPr>
            <w:tcW w:w="684"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917"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25</w:t>
            </w:r>
          </w:p>
        </w:tc>
        <w:tc>
          <w:tcPr>
            <w:tcW w:w="799"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16,67</w:t>
            </w:r>
          </w:p>
        </w:tc>
        <w:tc>
          <w:tcPr>
            <w:tcW w:w="945"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50</w:t>
            </w:r>
          </w:p>
        </w:tc>
        <w:tc>
          <w:tcPr>
            <w:tcW w:w="945" w:type="pct"/>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50</w:t>
            </w:r>
          </w:p>
        </w:tc>
      </w:tr>
      <w:tr w:rsidR="000854C5" w:rsidTr="001B7477">
        <w:tc>
          <w:tcPr>
            <w:tcW w:w="710" w:type="pct"/>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3-й год</w:t>
            </w:r>
          </w:p>
        </w:tc>
        <w:tc>
          <w:tcPr>
            <w:tcW w:w="684"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917"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35</w:t>
            </w:r>
          </w:p>
        </w:tc>
        <w:tc>
          <w:tcPr>
            <w:tcW w:w="799"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23,33</w:t>
            </w:r>
          </w:p>
        </w:tc>
        <w:tc>
          <w:tcPr>
            <w:tcW w:w="945"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73,33</w:t>
            </w:r>
          </w:p>
        </w:tc>
        <w:tc>
          <w:tcPr>
            <w:tcW w:w="945" w:type="pct"/>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26,67</w:t>
            </w:r>
          </w:p>
        </w:tc>
      </w:tr>
      <w:tr w:rsidR="000854C5" w:rsidTr="001B7477">
        <w:tc>
          <w:tcPr>
            <w:tcW w:w="710" w:type="pct"/>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4-й год</w:t>
            </w:r>
          </w:p>
        </w:tc>
        <w:tc>
          <w:tcPr>
            <w:tcW w:w="684"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917"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30</w:t>
            </w:r>
          </w:p>
        </w:tc>
        <w:tc>
          <w:tcPr>
            <w:tcW w:w="799"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20</w:t>
            </w:r>
          </w:p>
        </w:tc>
        <w:tc>
          <w:tcPr>
            <w:tcW w:w="945"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93,33</w:t>
            </w:r>
          </w:p>
        </w:tc>
        <w:tc>
          <w:tcPr>
            <w:tcW w:w="945" w:type="pct"/>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6,67</w:t>
            </w:r>
          </w:p>
        </w:tc>
      </w:tr>
      <w:tr w:rsidR="000854C5" w:rsidTr="001B7477">
        <w:tc>
          <w:tcPr>
            <w:tcW w:w="710" w:type="pct"/>
            <w:tcBorders>
              <w:top w:val="single" w:sz="6" w:space="0" w:color="auto"/>
              <w:left w:val="single" w:sz="12" w:space="0" w:color="auto"/>
              <w:bottom w:val="single" w:sz="6"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5-й год</w:t>
            </w:r>
          </w:p>
        </w:tc>
        <w:tc>
          <w:tcPr>
            <w:tcW w:w="684"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917"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w:t>
            </w:r>
          </w:p>
        </w:tc>
        <w:tc>
          <w:tcPr>
            <w:tcW w:w="799"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6,67</w:t>
            </w:r>
          </w:p>
        </w:tc>
        <w:tc>
          <w:tcPr>
            <w:tcW w:w="945" w:type="pct"/>
            <w:tcBorders>
              <w:top w:val="single" w:sz="6" w:space="0" w:color="auto"/>
              <w:left w:val="single" w:sz="6" w:space="0" w:color="auto"/>
              <w:bottom w:val="single" w:sz="6" w:space="0" w:color="auto"/>
              <w:right w:val="single" w:sz="6"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945" w:type="pct"/>
            <w:tcBorders>
              <w:top w:val="single" w:sz="6" w:space="0" w:color="auto"/>
              <w:left w:val="single" w:sz="6" w:space="0" w:color="auto"/>
              <w:bottom w:val="single" w:sz="6" w:space="0" w:color="auto"/>
              <w:right w:val="single" w:sz="12" w:space="0" w:color="auto"/>
            </w:tcBorders>
            <w:vAlign w:val="center"/>
          </w:tcPr>
          <w:p w:rsidR="000854C5" w:rsidRPr="00FF6B64" w:rsidRDefault="000854C5" w:rsidP="001B7477">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0</w:t>
            </w:r>
          </w:p>
        </w:tc>
      </w:tr>
      <w:tr w:rsidR="000854C5" w:rsidTr="001B7477">
        <w:tc>
          <w:tcPr>
            <w:tcW w:w="1394" w:type="pct"/>
            <w:gridSpan w:val="2"/>
            <w:tcBorders>
              <w:top w:val="single" w:sz="6" w:space="0" w:color="auto"/>
              <w:left w:val="single" w:sz="12" w:space="0" w:color="auto"/>
              <w:bottom w:val="single" w:sz="12" w:space="0" w:color="auto"/>
              <w:right w:val="single" w:sz="6" w:space="0" w:color="auto"/>
            </w:tcBorders>
            <w:vAlign w:val="center"/>
          </w:tcPr>
          <w:p w:rsidR="000854C5" w:rsidRPr="00FF6B64" w:rsidRDefault="000854C5" w:rsidP="00A64AD5">
            <w:pPr>
              <w:pStyle w:val="a3"/>
              <w:ind w:left="0"/>
              <w:jc w:val="right"/>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Итого:</w:t>
            </w:r>
          </w:p>
        </w:tc>
        <w:tc>
          <w:tcPr>
            <w:tcW w:w="917" w:type="pct"/>
            <w:tcBorders>
              <w:top w:val="single" w:sz="6" w:space="0" w:color="auto"/>
              <w:left w:val="single" w:sz="6" w:space="0" w:color="auto"/>
              <w:bottom w:val="single" w:sz="12" w:space="0" w:color="auto"/>
              <w:right w:val="single" w:sz="6" w:space="0" w:color="auto"/>
            </w:tcBorders>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150</w:t>
            </w:r>
          </w:p>
        </w:tc>
        <w:tc>
          <w:tcPr>
            <w:tcW w:w="799" w:type="pct"/>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100</w:t>
            </w:r>
          </w:p>
        </w:tc>
        <w:tc>
          <w:tcPr>
            <w:tcW w:w="945" w:type="pct"/>
            <w:tcBorders>
              <w:top w:val="single" w:sz="6" w:space="0" w:color="auto"/>
              <w:left w:val="single" w:sz="6" w:space="0" w:color="auto"/>
              <w:bottom w:val="single" w:sz="12" w:space="0" w:color="auto"/>
              <w:right w:val="single" w:sz="6" w:space="0" w:color="auto"/>
            </w:tcBorders>
            <w:vAlign w:val="center"/>
          </w:tcPr>
          <w:p w:rsidR="000854C5" w:rsidRPr="00FF6B64" w:rsidRDefault="000854C5"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c>
          <w:tcPr>
            <w:tcW w:w="945" w:type="pct"/>
            <w:tcBorders>
              <w:top w:val="single" w:sz="6" w:space="0" w:color="auto"/>
              <w:left w:val="single" w:sz="6" w:space="0" w:color="auto"/>
              <w:bottom w:val="single" w:sz="12" w:space="0" w:color="auto"/>
              <w:right w:val="single" w:sz="12" w:space="0" w:color="auto"/>
            </w:tcBorders>
            <w:vAlign w:val="center"/>
          </w:tcPr>
          <w:p w:rsidR="000854C5" w:rsidRPr="00FF6B64" w:rsidRDefault="00665AF8" w:rsidP="00A64AD5">
            <w:pPr>
              <w:pStyle w:val="a3"/>
              <w:ind w:left="0"/>
              <w:jc w:val="center"/>
              <w:rPr>
                <w:rFonts w:ascii="Times New Roman" w:eastAsiaTheme="minorEastAsia" w:hAnsi="Times New Roman" w:cs="Times New Roman"/>
                <w:sz w:val="24"/>
                <w:szCs w:val="24"/>
              </w:rPr>
            </w:pPr>
            <w:r w:rsidRPr="00FF6B64">
              <w:rPr>
                <w:rFonts w:ascii="Times New Roman" w:eastAsiaTheme="minorEastAsia" w:hAnsi="Times New Roman" w:cs="Times New Roman"/>
                <w:sz w:val="24"/>
                <w:szCs w:val="24"/>
              </w:rPr>
              <w:t>Х</w:t>
            </w:r>
          </w:p>
        </w:tc>
      </w:tr>
    </w:tbl>
    <w:p w:rsidR="000854C5" w:rsidRDefault="000854C5" w:rsidP="000854C5">
      <w:pPr>
        <w:pStyle w:val="a3"/>
        <w:spacing w:after="0"/>
        <w:ind w:left="0" w:firstLine="709"/>
        <w:contextualSpacing w:val="0"/>
        <w:jc w:val="both"/>
        <w:rPr>
          <w:rFonts w:ascii="Times New Roman" w:eastAsiaTheme="minorEastAsia" w:hAnsi="Times New Roman" w:cs="Times New Roman"/>
          <w:sz w:val="28"/>
          <w:szCs w:val="28"/>
        </w:rPr>
      </w:pPr>
    </w:p>
    <w:p w:rsidR="000854C5"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Преимуществом данного метода можно считать то, что он позволяет определить величину амортизации пропорционально объему выпущенной продукции, определяя тем самым меру износа оборудования относительно его производительности в определенный период. Весомым недостатком данного метода можно считать то, что каждая единица услуг актива не всегда будет приносить одинаковый доход.</w:t>
      </w:r>
    </w:p>
    <w:p w:rsidR="000854C5"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Данный метод до 1998 года использовался в российской практике только в отношении автотранспортных средств. На сегодняшний день, данный метод получил более широкое распространение, однако считается, что его целесообразно использовать в тех отраслях, где используется оборудование с заданными производительными характеристиками, как, например, в добывающих отраслях.</w:t>
      </w:r>
    </w:p>
    <w:p w:rsidR="000854C5"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зарубежной практике, помимо уже указанных методов, также используются прогрессивные методы начисления амортизации, в соответствии с которыми величина амортизационных отчислений увеличивается из года в год. данные методы имеют довольно специфическое назначение: они применяются для оборудования, которое достигает своей максимальной загрузки постепенно, как, например, оборудование электростанций или газо- и трубо-проводов.</w:t>
      </w:r>
    </w:p>
    <w:p w:rsidR="000854C5" w:rsidRPr="009B0E2D"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sidRPr="00C337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Стоит отметить, что на сегодняшний день идеальных методов начисления амортизации не существует. Каждый из перечисленных выше методов имеет как преимущества, так и недостатки. В совокупности все эти методы не учитывают следующие нюансы: расходы по ремонту и обслуживанию оборудования, производственные простои по субъективным причинам, сокращение поступления доходов от использования основных средств. Возможно, в будущем будет разработана методика расчета амортизации с учетом всех возможных факторов, которые оказывают влияние на срок службы оборудования, но в таком случае этот метод будет очень сложен в расчетах, поскольку необходимо очень точно учесть все факторы и их влияние на износ в совокупности. Поэтому большинство предприятий используют самый простой из предложенных методов </w:t>
      </w:r>
      <w:r w:rsidRPr="00300CD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линейный.</w:t>
      </w:r>
    </w:p>
    <w:p w:rsidR="000854C5" w:rsidRDefault="000854C5" w:rsidP="000854C5">
      <w:pPr>
        <w:pStyle w:val="a3"/>
        <w:spacing w:after="0"/>
        <w:ind w:left="0" w:firstLine="709"/>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Помимо основных средств амортизации также подлежат и нематериальные активы. Начисление амортизации по данным видам активов имеет некоторую особенность: в отличии от объектов основных средств, срок полезного использования нематериальных активов исчисляется в месяцах, а значит амортизация сразу рассчитывается на месяц. В соответствии с ПБУ 14/07 «Учет нема</w:t>
      </w:r>
      <w:r>
        <w:rPr>
          <w:rFonts w:ascii="Times New Roman" w:eastAsiaTheme="minorEastAsia" w:hAnsi="Times New Roman" w:cs="Times New Roman"/>
          <w:sz w:val="28"/>
          <w:szCs w:val="28"/>
        </w:rPr>
        <w:lastRenderedPageBreak/>
        <w:t xml:space="preserve">териальных активов» </w:t>
      </w:r>
      <w:r w:rsidRPr="00F162CF">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начисление амортизации по нематериальным активам производится по следующим методам:</w:t>
      </w:r>
    </w:p>
    <w:p w:rsidR="000854C5" w:rsidRPr="009C1451" w:rsidRDefault="000854C5" w:rsidP="000854C5">
      <w:pPr>
        <w:pStyle w:val="a3"/>
        <w:numPr>
          <w:ilvl w:val="0"/>
          <w:numId w:val="14"/>
        </w:numPr>
        <w:tabs>
          <w:tab w:val="left" w:pos="993"/>
        </w:tabs>
        <w:spacing w:after="0"/>
        <w:ind w:left="0" w:firstLine="709"/>
        <w:jc w:val="both"/>
        <w:rPr>
          <w:rFonts w:ascii="Times New Roman" w:hAnsi="Times New Roman" w:cs="Times New Roman"/>
          <w:sz w:val="28"/>
          <w:szCs w:val="28"/>
        </w:rPr>
      </w:pPr>
      <w:bookmarkStart w:id="4" w:name="sub_10282"/>
      <w:r>
        <w:rPr>
          <w:rFonts w:ascii="Times New Roman" w:hAnsi="Times New Roman" w:cs="Times New Roman"/>
          <w:sz w:val="28"/>
          <w:szCs w:val="28"/>
        </w:rPr>
        <w:t xml:space="preserve"> линейный способ: е</w:t>
      </w:r>
      <w:r w:rsidRPr="009C1451">
        <w:rPr>
          <w:rFonts w:ascii="Times New Roman" w:hAnsi="Times New Roman" w:cs="Times New Roman"/>
          <w:sz w:val="28"/>
          <w:szCs w:val="28"/>
        </w:rPr>
        <w:t>жемесячная сумма амортизационных отчислений рассчитывается</w:t>
      </w:r>
      <w:r>
        <w:rPr>
          <w:rFonts w:ascii="Times New Roman" w:hAnsi="Times New Roman" w:cs="Times New Roman"/>
          <w:sz w:val="28"/>
          <w:szCs w:val="28"/>
        </w:rPr>
        <w:t xml:space="preserve"> </w:t>
      </w:r>
      <w:r w:rsidRPr="009C1451">
        <w:rPr>
          <w:rFonts w:ascii="Times New Roman" w:hAnsi="Times New Roman" w:cs="Times New Roman"/>
          <w:sz w:val="28"/>
          <w:szCs w:val="28"/>
        </w:rPr>
        <w:t>исходя из фактической (первоначальной) стоимости или текущей рыночной стоимости (в случае переоценки) нематериального актива равномерно в течение срока полезного использования этого актива</w:t>
      </w:r>
      <w:r>
        <w:rPr>
          <w:rFonts w:ascii="Times New Roman" w:hAnsi="Times New Roman" w:cs="Times New Roman"/>
          <w:sz w:val="28"/>
          <w:szCs w:val="28"/>
        </w:rPr>
        <w:t>;</w:t>
      </w:r>
    </w:p>
    <w:bookmarkEnd w:id="4"/>
    <w:p w:rsidR="000854C5" w:rsidRPr="009C1451" w:rsidRDefault="000854C5" w:rsidP="000854C5">
      <w:pPr>
        <w:pStyle w:val="a3"/>
        <w:numPr>
          <w:ilvl w:val="0"/>
          <w:numId w:val="14"/>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способ уменьшаемого остатка: сумма месячной амортизации рассчитывается </w:t>
      </w:r>
      <w:r w:rsidRPr="009C1451">
        <w:rPr>
          <w:rFonts w:ascii="Times New Roman" w:hAnsi="Times New Roman" w:cs="Times New Roman"/>
          <w:sz w:val="28"/>
          <w:szCs w:val="28"/>
        </w:rPr>
        <w:t xml:space="preserve">исходя из остаточной стоимости (фактической (первоначальной) стоимости или текущей рыночной стоимости (в случае переоценки) за минусом начисленной амортизации) нематериального актива на начало месяца, умноженной на дробь, в числителе которой </w:t>
      </w:r>
      <w:r w:rsidRPr="00300CDA">
        <w:rPr>
          <w:rFonts w:ascii="Times New Roman" w:hAnsi="Times New Roman" w:cs="Times New Roman"/>
          <w:sz w:val="28"/>
          <w:szCs w:val="28"/>
        </w:rPr>
        <w:t>—</w:t>
      </w:r>
      <w:r>
        <w:rPr>
          <w:rFonts w:ascii="Times New Roman" w:hAnsi="Times New Roman" w:cs="Times New Roman"/>
          <w:sz w:val="28"/>
          <w:szCs w:val="28"/>
        </w:rPr>
        <w:t xml:space="preserve"> </w:t>
      </w:r>
      <w:r w:rsidRPr="009C1451">
        <w:rPr>
          <w:rFonts w:ascii="Times New Roman" w:hAnsi="Times New Roman" w:cs="Times New Roman"/>
          <w:sz w:val="28"/>
          <w:szCs w:val="28"/>
        </w:rPr>
        <w:t>установленный организацией коэффициент (не выше 3), а в знаменателе</w:t>
      </w:r>
      <w:r w:rsidR="00C7278E">
        <w:rPr>
          <w:rFonts w:ascii="Times New Roman" w:hAnsi="Times New Roman" w:cs="Times New Roman"/>
          <w:sz w:val="28"/>
          <w:szCs w:val="28"/>
        </w:rPr>
        <w:t xml:space="preserve"> </w:t>
      </w:r>
      <w:r w:rsidR="00C7278E" w:rsidRPr="00300CDA">
        <w:rPr>
          <w:rFonts w:ascii="Times New Roman" w:hAnsi="Times New Roman" w:cs="Times New Roman"/>
          <w:sz w:val="28"/>
          <w:szCs w:val="28"/>
        </w:rPr>
        <w:t>—</w:t>
      </w:r>
      <w:r w:rsidR="00C7278E">
        <w:rPr>
          <w:rFonts w:ascii="Times New Roman" w:hAnsi="Times New Roman" w:cs="Times New Roman"/>
          <w:sz w:val="28"/>
          <w:szCs w:val="28"/>
        </w:rPr>
        <w:t xml:space="preserve"> </w:t>
      </w:r>
      <w:r w:rsidRPr="009C1451">
        <w:rPr>
          <w:rFonts w:ascii="Times New Roman" w:hAnsi="Times New Roman" w:cs="Times New Roman"/>
          <w:sz w:val="28"/>
          <w:szCs w:val="28"/>
        </w:rPr>
        <w:t>оставшийся срок полезного использования в месяцах;</w:t>
      </w:r>
    </w:p>
    <w:p w:rsidR="000854C5" w:rsidRDefault="000854C5" w:rsidP="000854C5">
      <w:pPr>
        <w:pStyle w:val="a3"/>
        <w:numPr>
          <w:ilvl w:val="0"/>
          <w:numId w:val="14"/>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1451">
        <w:rPr>
          <w:rFonts w:ascii="Times New Roman" w:hAnsi="Times New Roman" w:cs="Times New Roman"/>
          <w:sz w:val="28"/>
          <w:szCs w:val="28"/>
        </w:rPr>
        <w:t>способ списания стоимости пропорционально объему продукции (р</w:t>
      </w:r>
      <w:r>
        <w:rPr>
          <w:rFonts w:ascii="Times New Roman" w:hAnsi="Times New Roman" w:cs="Times New Roman"/>
          <w:sz w:val="28"/>
          <w:szCs w:val="28"/>
        </w:rPr>
        <w:t xml:space="preserve">абот): величина месячной амортизации рассчитывается </w:t>
      </w:r>
      <w:r w:rsidRPr="009C1451">
        <w:rPr>
          <w:rFonts w:ascii="Times New Roman" w:hAnsi="Times New Roman" w:cs="Times New Roman"/>
          <w:sz w:val="28"/>
          <w:szCs w:val="28"/>
        </w:rPr>
        <w:t>исходя из натурального показателя объема продукции (работ) за месяц и соотношения фактической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r w:rsidRPr="00F162CF">
        <w:rPr>
          <w:rFonts w:ascii="Times New Roman" w:hAnsi="Times New Roman" w:cs="Times New Roman"/>
          <w:sz w:val="28"/>
          <w:szCs w:val="28"/>
        </w:rPr>
        <w:t>.</w:t>
      </w:r>
    </w:p>
    <w:p w:rsidR="000854C5" w:rsidRDefault="000854C5" w:rsidP="000854C5">
      <w:pPr>
        <w:pStyle w:val="a3"/>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данный материал, можно сделать вывод, что сегодня, не смотря на то, что имеются различные методы начисления амортизации, нет ни одного идеального метода. Поскольку на износ активов влияет большое количество факторов, создание идеального способа исчисления амортизации, который бы учитывал все факторы, не представляется возможным в силу того, что такой метод был бы очень сложен в расчетах, что уже не будет говорить об его идеальности. Метод будет идеальным тогда, когда он сможет наиболее точно выразить реальную степень износа в зависимости от всех факторов, но в то же время, будет довольно прост в расчетах. </w:t>
      </w:r>
    </w:p>
    <w:p w:rsidR="001B7477" w:rsidRDefault="001B7477" w:rsidP="000854C5">
      <w:pPr>
        <w:pStyle w:val="a3"/>
        <w:tabs>
          <w:tab w:val="left" w:pos="993"/>
        </w:tabs>
        <w:spacing w:after="0"/>
        <w:ind w:left="0" w:firstLine="709"/>
        <w:jc w:val="both"/>
        <w:rPr>
          <w:rFonts w:ascii="Times New Roman" w:hAnsi="Times New Roman" w:cs="Times New Roman"/>
          <w:sz w:val="28"/>
          <w:szCs w:val="28"/>
        </w:rPr>
      </w:pPr>
    </w:p>
    <w:p w:rsidR="001B7477" w:rsidRPr="009B0E2D" w:rsidRDefault="001B7477" w:rsidP="000854C5">
      <w:pPr>
        <w:pStyle w:val="a3"/>
        <w:tabs>
          <w:tab w:val="left" w:pos="993"/>
        </w:tabs>
        <w:spacing w:after="0"/>
        <w:ind w:left="0" w:firstLine="709"/>
        <w:jc w:val="both"/>
        <w:rPr>
          <w:rFonts w:ascii="Times New Roman" w:hAnsi="Times New Roman" w:cs="Times New Roman"/>
          <w:sz w:val="28"/>
          <w:szCs w:val="28"/>
        </w:rPr>
      </w:pPr>
    </w:p>
    <w:p w:rsidR="001B7477" w:rsidRDefault="000854C5" w:rsidP="001B7477">
      <w:pPr>
        <w:suppressAutoHyphens/>
        <w:spacing w:before="180" w:after="180"/>
        <w:ind w:left="709"/>
        <w:jc w:val="both"/>
        <w:rPr>
          <w:rFonts w:asciiTheme="majorHAnsi" w:hAnsiTheme="majorHAnsi" w:cs="Times New Roman"/>
          <w:sz w:val="28"/>
          <w:szCs w:val="28"/>
        </w:rPr>
      </w:pPr>
      <w:r>
        <w:rPr>
          <w:rFonts w:asciiTheme="majorHAnsi" w:hAnsiTheme="majorHAnsi" w:cs="Times New Roman"/>
          <w:sz w:val="28"/>
          <w:szCs w:val="28"/>
        </w:rPr>
        <w:lastRenderedPageBreak/>
        <w:t>1.3</w:t>
      </w:r>
      <w:r w:rsidR="001B7477">
        <w:rPr>
          <w:rFonts w:asciiTheme="majorHAnsi" w:hAnsiTheme="majorHAnsi" w:cs="Times New Roman"/>
          <w:sz w:val="28"/>
          <w:szCs w:val="28"/>
        </w:rPr>
        <w:t> Порядок </w:t>
      </w:r>
      <w:r w:rsidRPr="00300CDA">
        <w:rPr>
          <w:rFonts w:asciiTheme="majorHAnsi" w:hAnsiTheme="majorHAnsi" w:cs="Times New Roman"/>
          <w:sz w:val="28"/>
          <w:szCs w:val="28"/>
        </w:rPr>
        <w:t>отражен</w:t>
      </w:r>
      <w:r w:rsidR="001B7477">
        <w:rPr>
          <w:rFonts w:asciiTheme="majorHAnsi" w:hAnsiTheme="majorHAnsi" w:cs="Times New Roman"/>
          <w:sz w:val="28"/>
          <w:szCs w:val="28"/>
        </w:rPr>
        <w:t>ия амортизационных отчислений</w:t>
      </w:r>
    </w:p>
    <w:p w:rsidR="000854C5" w:rsidRPr="00300CDA" w:rsidRDefault="001B7477" w:rsidP="001B7477">
      <w:pPr>
        <w:suppressAutoHyphens/>
        <w:spacing w:before="180" w:after="180"/>
        <w:ind w:left="709"/>
        <w:jc w:val="both"/>
        <w:rPr>
          <w:rFonts w:asciiTheme="majorHAnsi" w:hAnsiTheme="majorHAnsi" w:cs="Times New Roman"/>
          <w:sz w:val="28"/>
          <w:szCs w:val="28"/>
        </w:rPr>
      </w:pPr>
      <w:r>
        <w:rPr>
          <w:rFonts w:asciiTheme="majorHAnsi" w:hAnsiTheme="majorHAnsi" w:cs="Times New Roman"/>
          <w:sz w:val="28"/>
          <w:szCs w:val="28"/>
        </w:rPr>
        <w:t xml:space="preserve">        в </w:t>
      </w:r>
      <w:r w:rsidR="000854C5" w:rsidRPr="00300CDA">
        <w:rPr>
          <w:rFonts w:asciiTheme="majorHAnsi" w:hAnsiTheme="majorHAnsi" w:cs="Times New Roman"/>
          <w:sz w:val="28"/>
          <w:szCs w:val="28"/>
        </w:rPr>
        <w:t>бухгалте</w:t>
      </w:r>
      <w:r w:rsidR="000854C5">
        <w:rPr>
          <w:rFonts w:asciiTheme="majorHAnsi" w:hAnsiTheme="majorHAnsi" w:cs="Times New Roman"/>
          <w:sz w:val="28"/>
          <w:szCs w:val="28"/>
        </w:rPr>
        <w:t>р</w:t>
      </w:r>
      <w:r w:rsidR="000854C5" w:rsidRPr="00300CDA">
        <w:rPr>
          <w:rFonts w:asciiTheme="majorHAnsi" w:hAnsiTheme="majorHAnsi" w:cs="Times New Roman"/>
          <w:sz w:val="28"/>
          <w:szCs w:val="28"/>
        </w:rPr>
        <w:t>ском учете</w:t>
      </w:r>
    </w:p>
    <w:p w:rsidR="000854C5" w:rsidRDefault="000854C5" w:rsidP="000854C5">
      <w:pPr>
        <w:pStyle w:val="a3"/>
        <w:spacing w:before="180"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ранних этапах своего исторического развития амортизация трактовалась как износ. Вследствие этого, амортизационные отчисления отражались следующим образом: на счетах инвентаря по дебетовой стороне отражалась первоначальная стоимость актива или стоимость на начало отчетного периода; по кредитовой стороне отражались: стоимость после переоценки, которая затем переносилась в баланс, и сумма износа, т.е. амортизации, которая переносилась на дебетовую сторону счета «Прибыли и Убытки».</w:t>
      </w:r>
      <w:r w:rsidRPr="00BA5688">
        <w:rPr>
          <w:rFonts w:ascii="Times New Roman" w:hAnsi="Times New Roman" w:cs="Times New Roman"/>
          <w:sz w:val="28"/>
          <w:szCs w:val="28"/>
        </w:rPr>
        <w:t xml:space="preserve"> </w:t>
      </w:r>
      <w:r>
        <w:rPr>
          <w:rFonts w:ascii="Times New Roman" w:hAnsi="Times New Roman" w:cs="Times New Roman"/>
          <w:sz w:val="28"/>
          <w:szCs w:val="28"/>
        </w:rPr>
        <w:t xml:space="preserve">Отметим, что в этот период в бухгалтерских документах различных компаний и предприятий порядок отражения амортизации был довольно разнообразным, так как на тот момент амортизация носила частный характер, а также в силу того, что в то время еще не существовало единой методики отражения амортизации в учетных документах. </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Сегодня  </w:t>
      </w:r>
      <w:r w:rsidRPr="001756CD">
        <w:rPr>
          <w:rFonts w:ascii="Times New Roman" w:hAnsi="Times New Roman" w:cs="Times New Roman"/>
          <w:sz w:val="28"/>
          <w:szCs w:val="28"/>
        </w:rPr>
        <w:t>порядок отражения амортизационных отчислений в бухгалтерском учете</w:t>
      </w:r>
      <w:r>
        <w:rPr>
          <w:rFonts w:ascii="Times New Roman" w:hAnsi="Times New Roman" w:cs="Times New Roman"/>
          <w:sz w:val="28"/>
          <w:szCs w:val="28"/>
        </w:rPr>
        <w:t xml:space="preserve"> имеет практически ту же структуру, что и в средневековье. Однако стоит отметить, что есть довольно весомое отличие: в средневековье, когда господствовала статическая идеология, амортизация, как правило, начислялась редко, чаще всего при продаже или списании актива, т. е. записей о начислении амортизации в учетных документах было несколько, чаще всего одна, и такие записи не подчинялись принципу периодичности (записи имели разные временные интервалы). В современной практике ведения учета амортизации, начало которой положил своей динамической теорией Э. Шмаленбах, начисление амортизации происходит постоянно на протяжении всего срока полезного использования актива. </w:t>
      </w:r>
    </w:p>
    <w:p w:rsidR="000854C5" w:rsidRDefault="000854C5" w:rsidP="000854C5">
      <w:pPr>
        <w:pStyle w:val="a3"/>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современной российской практике учета для отражения амортизации, согласно плану счетов, предназначены следующие счета:</w:t>
      </w:r>
    </w:p>
    <w:p w:rsidR="000854C5" w:rsidRDefault="000854C5" w:rsidP="000854C5">
      <w:pPr>
        <w:pStyle w:val="a3"/>
        <w:numPr>
          <w:ilvl w:val="0"/>
          <w:numId w:val="16"/>
        </w:numPr>
        <w:tabs>
          <w:tab w:val="left" w:pos="1134"/>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02 «Амортизация основных средств»;</w:t>
      </w:r>
    </w:p>
    <w:p w:rsidR="000854C5" w:rsidRDefault="000854C5" w:rsidP="000854C5">
      <w:pPr>
        <w:pStyle w:val="a3"/>
        <w:numPr>
          <w:ilvl w:val="0"/>
          <w:numId w:val="16"/>
        </w:numPr>
        <w:tabs>
          <w:tab w:val="left" w:pos="1134"/>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05 «Амортизация нематериальных активов».</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счета являются регулирующими, контрарными, контрактивными, по кредиту которых в течении срока полезного использования соответствующего актива посредством ежемесячных отчислений накапливается амортизация. </w:t>
      </w:r>
    </w:p>
    <w:p w:rsidR="000854C5" w:rsidRDefault="000854C5" w:rsidP="000854C5">
      <w:pPr>
        <w:spacing w:after="0"/>
        <w:ind w:firstLine="709"/>
        <w:jc w:val="both"/>
        <w:rPr>
          <w:rFonts w:ascii="Times New Roman" w:hAnsi="Times New Roman" w:cs="Times New Roman"/>
          <w:sz w:val="28"/>
          <w:szCs w:val="28"/>
        </w:rPr>
      </w:pPr>
      <w:r w:rsidRPr="00BA5688">
        <w:rPr>
          <w:rFonts w:ascii="Times New Roman" w:hAnsi="Times New Roman" w:cs="Times New Roman"/>
          <w:sz w:val="28"/>
          <w:szCs w:val="28"/>
        </w:rPr>
        <w:t>Амортизационные отчисления, начисленные по объектам основных средств, отражаются в бухгалтерском учете в отчетном периоде, к которому они относятся, и начисляются независимо от результатов деятельности организации в отчетном периоде.</w:t>
      </w:r>
    </w:p>
    <w:p w:rsidR="000854C5" w:rsidRPr="00FF6B64"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амортизационные отчисления составляют один из пяти экономических элементов затрат на производство, амортизация начисляется посредством списания суммы амортизационных отчислений на счета расходов. Обычно  для этого используют счета 25 «Общепроизводственные расходы» и 26 «Общехозяйственные расходы». </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в инструкции по применению плана счетов указано, что учет амортизации нематериальных активов возможен и без применения регулирующего счета. В этом случае сумма амортизационных отчислений списывается напрямую в кредит счета 04 «Нематериальные активы».</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выбытия актива счета учета амортизации могут напрямую или через вспомогательные счета корреспондироваться со счетом 91 «Прочие доходы и расходы». </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выбытии основного средства может быть открыт вспомогательный счет «Выбытие основных средств», который является субсчетом к счету 01 «Основные средства». В дебет данного счета переносится учетная стоимость выбывающего объекта, поскольку она не подлежит изменению на протяжении всего срока службы актива (кроме случаев достройки, дооборудования, реконструкции, модернизации или переоценки основных средств), а в кредит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w:t>
      </w:r>
      <w:r>
        <w:rPr>
          <w:rFonts w:ascii="Times New Roman" w:hAnsi="Times New Roman" w:cs="Times New Roman"/>
          <w:sz w:val="28"/>
          <w:szCs w:val="28"/>
        </w:rPr>
        <w:t xml:space="preserve">сумма накопленной амортизации. Счет закрывается путем переноса остаточной стоимости, которая определяется как разница между учетной стоимостью и суммой накопленной амортизации, в дебет счета 91 «Прочие доходы и расходы». </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выбытии нематериальных активов дополнительный субсчет не нужен, поскольку данные объекты не имеют материально-вещественной формы и отсутствует необходимость физического контроля при выбытии. При выбытии нематериального актива счета 04 «Нематериальные активы» и  </w:t>
      </w:r>
      <w:r w:rsidRPr="002D49CB">
        <w:rPr>
          <w:rFonts w:ascii="Times New Roman" w:hAnsi="Times New Roman" w:cs="Times New Roman"/>
          <w:sz w:val="28"/>
          <w:szCs w:val="28"/>
        </w:rPr>
        <w:t>05 «Амортизация нематериальных активов»</w:t>
      </w:r>
      <w:r>
        <w:rPr>
          <w:rFonts w:ascii="Times New Roman" w:hAnsi="Times New Roman" w:cs="Times New Roman"/>
          <w:sz w:val="28"/>
          <w:szCs w:val="28"/>
        </w:rPr>
        <w:t xml:space="preserve"> закрываются напрямую: сумма накопленной амортизации переносится с дебета счета </w:t>
      </w:r>
      <w:r w:rsidRPr="002D49CB">
        <w:rPr>
          <w:rFonts w:ascii="Times New Roman" w:hAnsi="Times New Roman" w:cs="Times New Roman"/>
          <w:sz w:val="28"/>
          <w:szCs w:val="28"/>
        </w:rPr>
        <w:t>05 «Амортизация нематериальных активов»</w:t>
      </w:r>
      <w:r>
        <w:rPr>
          <w:rFonts w:ascii="Times New Roman" w:hAnsi="Times New Roman" w:cs="Times New Roman"/>
          <w:sz w:val="28"/>
          <w:szCs w:val="28"/>
        </w:rPr>
        <w:t xml:space="preserve"> в кредит счета 04 «Нематериальные активы», а разница между первоначальной стоимостью и амортизацией списывается в дебет счета 91 «Прочие доходы и расходы»</w:t>
      </w:r>
      <w:r w:rsidRPr="00F162CF">
        <w:rPr>
          <w:rFonts w:ascii="Times New Roman" w:hAnsi="Times New Roman" w:cs="Times New Roman"/>
          <w:sz w:val="28"/>
          <w:szCs w:val="28"/>
        </w:rPr>
        <w:t xml:space="preserve"> [</w:t>
      </w:r>
      <w:r w:rsidR="001B7477">
        <w:rPr>
          <w:rFonts w:ascii="Times New Roman" w:hAnsi="Times New Roman" w:cs="Times New Roman"/>
          <w:sz w:val="28"/>
          <w:szCs w:val="28"/>
        </w:rPr>
        <w:t>20</w:t>
      </w:r>
      <w:r w:rsidRPr="00F162CF">
        <w:rPr>
          <w:rFonts w:ascii="Times New Roman" w:hAnsi="Times New Roman" w:cs="Times New Roman"/>
          <w:sz w:val="28"/>
          <w:szCs w:val="28"/>
        </w:rPr>
        <w:t>,</w:t>
      </w:r>
      <w:r w:rsidR="001B7477">
        <w:rPr>
          <w:rFonts w:ascii="Times New Roman" w:hAnsi="Times New Roman" w:cs="Times New Roman"/>
          <w:sz w:val="28"/>
          <w:szCs w:val="28"/>
        </w:rPr>
        <w:t xml:space="preserve"> </w:t>
      </w:r>
      <w:r>
        <w:rPr>
          <w:rFonts w:ascii="Times New Roman" w:hAnsi="Times New Roman" w:cs="Times New Roman"/>
          <w:sz w:val="28"/>
          <w:szCs w:val="28"/>
        </w:rPr>
        <w:t>с. 421</w:t>
      </w:r>
      <w:r w:rsidRPr="00F162CF">
        <w:rPr>
          <w:rFonts w:ascii="Times New Roman" w:hAnsi="Times New Roman" w:cs="Times New Roman"/>
          <w:sz w:val="28"/>
          <w:szCs w:val="28"/>
        </w:rPr>
        <w:t>]</w:t>
      </w:r>
      <w:r>
        <w:rPr>
          <w:rFonts w:ascii="Times New Roman" w:hAnsi="Times New Roman" w:cs="Times New Roman"/>
          <w:sz w:val="28"/>
          <w:szCs w:val="28"/>
        </w:rPr>
        <w:t>.</w:t>
      </w:r>
      <w:r w:rsidRPr="001756CD">
        <w:rPr>
          <w:rFonts w:ascii="Times New Roman" w:hAnsi="Times New Roman" w:cs="Times New Roman"/>
          <w:sz w:val="28"/>
          <w:szCs w:val="28"/>
        </w:rPr>
        <w:t xml:space="preserve"> </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В балансе стоимость активов, подлежащих амортизации, отражается как разница между первоначальной стоимостью актива и суммой накопленной амортизации.</w:t>
      </w:r>
    </w:p>
    <w:p w:rsidR="000854C5" w:rsidRPr="001756CD"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данного материала можно сделать вывод, что способ отражения амортизационных отчислений в бухгалтерском учете за всю свою историю практически не изменился. Однако порядок отражения амортизации претерпел некоторые изменения, которые направлены на получение более достоверных данных как об имущественном положении предприятия, так и об реальном состоянии используемых активов. В силу объективных причин, порядок отражения амортизационных отчислений сегодня представляет собой более сложный механизм с огромным количеством различных нюансов, что показывает, что по сравнению со средневековой бухгалтерией порядок учета амортизации сегодня продолжает развиваться.</w:t>
      </w:r>
    </w:p>
    <w:bookmarkEnd w:id="0"/>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Pr="00B04F24" w:rsidRDefault="000854C5" w:rsidP="000854C5">
      <w:pPr>
        <w:keepNext/>
        <w:pageBreakBefore/>
        <w:widowControl w:val="0"/>
        <w:spacing w:after="180"/>
        <w:ind w:left="993" w:hanging="284"/>
        <w:outlineLvl w:val="0"/>
        <w:rPr>
          <w:rFonts w:ascii="Cambria" w:eastAsia="Times New Roman" w:hAnsi="Cambria" w:cs="Arial"/>
          <w:bCs/>
          <w:kern w:val="32"/>
          <w:sz w:val="32"/>
          <w:szCs w:val="32"/>
          <w:lang w:eastAsia="ru-RU"/>
        </w:rPr>
      </w:pPr>
      <w:bookmarkStart w:id="5" w:name="_Toc232223263"/>
      <w:r w:rsidRPr="00B04F24">
        <w:rPr>
          <w:rFonts w:ascii="Cambria" w:eastAsia="Times New Roman" w:hAnsi="Cambria" w:cs="Arial"/>
          <w:bCs/>
          <w:kern w:val="32"/>
          <w:sz w:val="32"/>
          <w:szCs w:val="32"/>
          <w:lang w:eastAsia="ru-RU"/>
        </w:rPr>
        <w:lastRenderedPageBreak/>
        <w:t>2 </w:t>
      </w:r>
      <w:bookmarkEnd w:id="5"/>
      <w:r w:rsidRPr="00B04F24">
        <w:rPr>
          <w:rFonts w:ascii="Cambria" w:eastAsia="Times New Roman" w:hAnsi="Cambria" w:cs="Arial"/>
          <w:bCs/>
          <w:kern w:val="32"/>
          <w:sz w:val="32"/>
          <w:szCs w:val="32"/>
          <w:lang w:eastAsia="ru-RU"/>
        </w:rPr>
        <w:t>Решение сквозной задачи</w:t>
      </w:r>
    </w:p>
    <w:p w:rsidR="000854C5" w:rsidRPr="00B04F24" w:rsidRDefault="000854C5" w:rsidP="000854C5">
      <w:pPr>
        <w:spacing w:after="0"/>
        <w:ind w:firstLine="720"/>
        <w:jc w:val="both"/>
        <w:rPr>
          <w:rFonts w:ascii="Times New Roman" w:eastAsia="Times New Roman" w:hAnsi="Times New Roman" w:cs="Times New Roman"/>
          <w:spacing w:val="2"/>
          <w:sz w:val="28"/>
          <w:szCs w:val="28"/>
          <w:lang w:eastAsia="ru-RU"/>
        </w:rPr>
      </w:pPr>
      <w:r w:rsidRPr="00B04F24">
        <w:rPr>
          <w:rFonts w:ascii="Times New Roman" w:eastAsia="Times New Roman" w:hAnsi="Times New Roman" w:cs="Times New Roman"/>
          <w:sz w:val="28"/>
          <w:szCs w:val="28"/>
          <w:lang w:eastAsia="ru-RU"/>
        </w:rPr>
        <w:t>01.11.2014 г. было зарегистрировано ОО</w:t>
      </w:r>
      <w:r>
        <w:rPr>
          <w:rFonts w:ascii="Times New Roman" w:eastAsia="Times New Roman" w:hAnsi="Times New Roman" w:cs="Times New Roman"/>
          <w:sz w:val="28"/>
          <w:szCs w:val="28"/>
          <w:lang w:eastAsia="ru-RU"/>
        </w:rPr>
        <w:t>О «Весна» с уставным капиталом 7</w:t>
      </w:r>
      <w:r w:rsidRPr="00B04F24">
        <w:rPr>
          <w:rFonts w:ascii="Times New Roman" w:eastAsia="Times New Roman" w:hAnsi="Times New Roman" w:cs="Times New Roman"/>
          <w:sz w:val="28"/>
          <w:szCs w:val="28"/>
          <w:lang w:eastAsia="ru-RU"/>
        </w:rPr>
        <w:t xml:space="preserve"> 000 000 р. Объявление уставного капитала отражается записью:</w:t>
      </w:r>
    </w:p>
    <w:p w:rsidR="000854C5" w:rsidRPr="00B04F24" w:rsidRDefault="000854C5" w:rsidP="000854C5">
      <w:pPr>
        <w:spacing w:after="0"/>
        <w:ind w:firstLine="709"/>
        <w:jc w:val="both"/>
        <w:rPr>
          <w:rFonts w:ascii="Times New Roman" w:eastAsia="Times New Roman" w:hAnsi="Times New Roman" w:cs="Times New Roman"/>
          <w:i/>
          <w:sz w:val="28"/>
          <w:szCs w:val="28"/>
          <w:lang w:eastAsia="ru-RU"/>
        </w:rPr>
      </w:pPr>
      <w:r w:rsidRPr="00B04F24">
        <w:rPr>
          <w:rFonts w:ascii="Times New Roman" w:eastAsia="Times New Roman" w:hAnsi="Times New Roman" w:cs="Times New Roman"/>
          <w:i/>
          <w:sz w:val="28"/>
          <w:szCs w:val="28"/>
          <w:lang w:eastAsia="ru-RU"/>
        </w:rPr>
        <w:t>Дебет 75 «Расчеты с учредителями», субсчет 1 «Расчеты по вкладам в уставный (складочный) капитал»</w:t>
      </w:r>
    </w:p>
    <w:p w:rsidR="000854C5" w:rsidRPr="00B04F24" w:rsidRDefault="000854C5" w:rsidP="000854C5">
      <w:pPr>
        <w:tabs>
          <w:tab w:val="left" w:pos="7809"/>
        </w:tabs>
        <w:spacing w:after="0"/>
        <w:ind w:firstLine="709"/>
        <w:jc w:val="both"/>
        <w:rPr>
          <w:rFonts w:ascii="Times New Roman" w:eastAsia="Times New Roman" w:hAnsi="Times New Roman" w:cs="Times New Roman"/>
          <w:i/>
          <w:sz w:val="28"/>
          <w:szCs w:val="28"/>
          <w:lang w:eastAsia="ru-RU"/>
        </w:rPr>
      </w:pPr>
      <w:r w:rsidRPr="00B04F24">
        <w:rPr>
          <w:rFonts w:ascii="Times New Roman" w:eastAsia="Times New Roman" w:hAnsi="Times New Roman" w:cs="Times New Roman"/>
          <w:i/>
          <w:sz w:val="28"/>
          <w:szCs w:val="28"/>
          <w:lang w:eastAsia="ru-RU"/>
        </w:rPr>
        <w:t>Кредит 80 «Уставный капитал»</w:t>
      </w:r>
      <w:r w:rsidRPr="00B04F24">
        <w:rPr>
          <w:rFonts w:ascii="Times New Roman" w:eastAsia="Times New Roman" w:hAnsi="Times New Roman" w:cs="Times New Roman"/>
          <w:i/>
          <w:sz w:val="28"/>
          <w:szCs w:val="28"/>
          <w:lang w:eastAsia="ru-RU"/>
        </w:rPr>
        <w:tab/>
        <w:t xml:space="preserve"> —  </w:t>
      </w:r>
      <w:r>
        <w:rPr>
          <w:rFonts w:ascii="Times New Roman" w:eastAsia="Times New Roman" w:hAnsi="Times New Roman" w:cs="Times New Roman"/>
          <w:sz w:val="28"/>
          <w:szCs w:val="28"/>
          <w:lang w:eastAsia="ru-RU"/>
        </w:rPr>
        <w:t>7</w:t>
      </w:r>
      <w:r w:rsidRPr="00B04F24">
        <w:rPr>
          <w:rFonts w:ascii="Times New Roman" w:eastAsia="Times New Roman" w:hAnsi="Times New Roman" w:cs="Times New Roman"/>
          <w:sz w:val="28"/>
          <w:szCs w:val="28"/>
          <w:lang w:eastAsia="ru-RU"/>
        </w:rPr>
        <w:t>000 000 р.</w:t>
      </w:r>
    </w:p>
    <w:p w:rsidR="000854C5" w:rsidRPr="00B04F24" w:rsidRDefault="000854C5" w:rsidP="000854C5">
      <w:pPr>
        <w:spacing w:after="0"/>
        <w:ind w:firstLine="709"/>
        <w:jc w:val="both"/>
        <w:rPr>
          <w:rFonts w:ascii="Times New Roman" w:eastAsia="Times New Roman" w:hAnsi="Times New Roman" w:cs="Times New Roman"/>
          <w:sz w:val="28"/>
          <w:szCs w:val="28"/>
          <w:lang w:eastAsia="ru-RU"/>
        </w:rPr>
      </w:pPr>
      <w:r w:rsidRPr="00B04F24">
        <w:rPr>
          <w:rFonts w:ascii="Times New Roman" w:eastAsia="Times New Roman" w:hAnsi="Times New Roman" w:cs="Times New Roman"/>
          <w:sz w:val="28"/>
          <w:szCs w:val="28"/>
          <w:lang w:eastAsia="ru-RU"/>
        </w:rPr>
        <w:t>Собственниками в качестве вклада в уставный капитал были внесены ма</w:t>
      </w:r>
      <w:r>
        <w:rPr>
          <w:rFonts w:ascii="Times New Roman" w:eastAsia="Times New Roman" w:hAnsi="Times New Roman" w:cs="Times New Roman"/>
          <w:sz w:val="28"/>
          <w:szCs w:val="28"/>
          <w:lang w:eastAsia="ru-RU"/>
        </w:rPr>
        <w:t>териалы на сумму 210 000 р. и 6 09</w:t>
      </w:r>
      <w:r w:rsidRPr="00B04F24">
        <w:rPr>
          <w:rFonts w:ascii="Times New Roman" w:eastAsia="Times New Roman" w:hAnsi="Times New Roman" w:cs="Times New Roman"/>
          <w:sz w:val="28"/>
          <w:szCs w:val="28"/>
          <w:lang w:eastAsia="ru-RU"/>
        </w:rPr>
        <w:t>0 000 р. на расчетный счет. На суммы вкладов должны быть выполнены следующие проводки:</w:t>
      </w:r>
    </w:p>
    <w:p w:rsidR="000854C5" w:rsidRPr="00B04F24" w:rsidRDefault="000854C5" w:rsidP="000854C5">
      <w:pPr>
        <w:spacing w:after="0"/>
        <w:ind w:firstLine="709"/>
        <w:jc w:val="both"/>
        <w:rPr>
          <w:rFonts w:ascii="Times New Roman" w:eastAsia="Times New Roman" w:hAnsi="Times New Roman" w:cs="Times New Roman"/>
          <w:i/>
          <w:sz w:val="28"/>
          <w:szCs w:val="28"/>
          <w:lang w:eastAsia="ru-RU"/>
        </w:rPr>
      </w:pPr>
      <w:r w:rsidRPr="00B04F24">
        <w:rPr>
          <w:rFonts w:ascii="Times New Roman" w:eastAsia="Times New Roman" w:hAnsi="Times New Roman" w:cs="Times New Roman"/>
          <w:i/>
          <w:sz w:val="28"/>
          <w:szCs w:val="28"/>
          <w:lang w:eastAsia="ru-RU"/>
        </w:rPr>
        <w:t>Дебет 10 «Материалы»</w:t>
      </w:r>
    </w:p>
    <w:p w:rsidR="000854C5" w:rsidRPr="00B04F24" w:rsidRDefault="000854C5" w:rsidP="000854C5">
      <w:pPr>
        <w:tabs>
          <w:tab w:val="left" w:pos="7980"/>
        </w:tabs>
        <w:spacing w:after="0"/>
        <w:ind w:firstLine="709"/>
        <w:jc w:val="both"/>
        <w:rPr>
          <w:rFonts w:ascii="Times New Roman" w:eastAsia="Times New Roman" w:hAnsi="Times New Roman" w:cs="Times New Roman"/>
          <w:sz w:val="28"/>
          <w:szCs w:val="28"/>
          <w:lang w:eastAsia="ru-RU"/>
        </w:rPr>
      </w:pPr>
      <w:r w:rsidRPr="00B04F24">
        <w:rPr>
          <w:rFonts w:ascii="Times New Roman" w:eastAsia="Times New Roman" w:hAnsi="Times New Roman" w:cs="Times New Roman"/>
          <w:i/>
          <w:sz w:val="28"/>
          <w:szCs w:val="28"/>
          <w:lang w:eastAsia="ru-RU"/>
        </w:rPr>
        <w:t>Кредит 75 «Расчеты с учредителями», субсчет 1 «Расчеты по вкладам в уставный (складочный) капитал»</w:t>
      </w:r>
      <w:r w:rsidRPr="00B04F24">
        <w:rPr>
          <w:rFonts w:ascii="Times New Roman" w:eastAsia="Times New Roman" w:hAnsi="Times New Roman" w:cs="Times New Roman"/>
          <w:i/>
          <w:sz w:val="28"/>
          <w:szCs w:val="28"/>
          <w:lang w:eastAsia="ru-RU"/>
        </w:rPr>
        <w:tab/>
        <w:t xml:space="preserve"> —  </w:t>
      </w:r>
      <w:r>
        <w:rPr>
          <w:rFonts w:ascii="Times New Roman" w:eastAsia="Times New Roman" w:hAnsi="Times New Roman" w:cs="Times New Roman"/>
          <w:sz w:val="28"/>
          <w:szCs w:val="28"/>
          <w:lang w:eastAsia="ru-RU"/>
        </w:rPr>
        <w:t>21</w:t>
      </w:r>
      <w:r w:rsidRPr="00B04F24">
        <w:rPr>
          <w:rFonts w:ascii="Times New Roman" w:eastAsia="Times New Roman" w:hAnsi="Times New Roman" w:cs="Times New Roman"/>
          <w:sz w:val="28"/>
          <w:szCs w:val="28"/>
          <w:lang w:eastAsia="ru-RU"/>
        </w:rPr>
        <w:t>0 000 р.</w:t>
      </w:r>
    </w:p>
    <w:p w:rsidR="000854C5" w:rsidRPr="00B04F24" w:rsidRDefault="000854C5" w:rsidP="000854C5">
      <w:pPr>
        <w:spacing w:after="0"/>
        <w:ind w:firstLine="709"/>
        <w:jc w:val="both"/>
        <w:rPr>
          <w:rFonts w:ascii="Times New Roman" w:eastAsia="Times New Roman" w:hAnsi="Times New Roman" w:cs="Times New Roman"/>
          <w:i/>
          <w:sz w:val="28"/>
          <w:szCs w:val="28"/>
          <w:lang w:eastAsia="ru-RU"/>
        </w:rPr>
      </w:pPr>
      <w:r w:rsidRPr="00B04F24">
        <w:rPr>
          <w:rFonts w:ascii="Times New Roman" w:eastAsia="Times New Roman" w:hAnsi="Times New Roman" w:cs="Times New Roman"/>
          <w:i/>
          <w:sz w:val="28"/>
          <w:szCs w:val="28"/>
          <w:lang w:eastAsia="ru-RU"/>
        </w:rPr>
        <w:t>Дебет</w:t>
      </w:r>
      <w:r>
        <w:rPr>
          <w:rFonts w:ascii="Times New Roman" w:eastAsia="Times New Roman" w:hAnsi="Times New Roman" w:cs="Times New Roman"/>
          <w:i/>
          <w:sz w:val="28"/>
          <w:szCs w:val="28"/>
          <w:lang w:eastAsia="ru-RU"/>
        </w:rPr>
        <w:t xml:space="preserve"> 51</w:t>
      </w:r>
      <w:r w:rsidRPr="00B04F24">
        <w:rPr>
          <w:rFonts w:ascii="Times New Roman" w:eastAsia="Times New Roman" w:hAnsi="Times New Roman" w:cs="Times New Roman"/>
          <w:i/>
          <w:sz w:val="28"/>
          <w:szCs w:val="28"/>
          <w:lang w:eastAsia="ru-RU"/>
        </w:rPr>
        <w:t xml:space="preserve"> «Расчетные счета»</w:t>
      </w:r>
    </w:p>
    <w:p w:rsidR="000854C5" w:rsidRPr="00B04F24" w:rsidRDefault="000854C5" w:rsidP="000854C5">
      <w:pPr>
        <w:tabs>
          <w:tab w:val="left" w:pos="7980"/>
        </w:tabs>
        <w:spacing w:after="0"/>
        <w:ind w:firstLine="709"/>
        <w:jc w:val="both"/>
        <w:rPr>
          <w:rFonts w:ascii="Times New Roman" w:eastAsia="Times New Roman" w:hAnsi="Times New Roman" w:cs="Times New Roman"/>
          <w:sz w:val="28"/>
          <w:szCs w:val="28"/>
          <w:lang w:eastAsia="ru-RU"/>
        </w:rPr>
      </w:pPr>
      <w:r w:rsidRPr="00B04F24">
        <w:rPr>
          <w:rFonts w:ascii="Times New Roman" w:eastAsia="Times New Roman" w:hAnsi="Times New Roman" w:cs="Times New Roman"/>
          <w:i/>
          <w:sz w:val="28"/>
          <w:szCs w:val="28"/>
          <w:lang w:eastAsia="ru-RU"/>
        </w:rPr>
        <w:t>Кредит 75 «Расчеты с учредителями», субсчет 1 «Расчеты по вкладам в уставный (складочный) капитал</w:t>
      </w:r>
      <w:r>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ab/>
      </w:r>
      <w:r w:rsidRPr="00B04F2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609</w:t>
      </w:r>
      <w:r w:rsidRPr="00B04F24">
        <w:rPr>
          <w:rFonts w:ascii="Times New Roman" w:eastAsia="Times New Roman" w:hAnsi="Times New Roman" w:cs="Times New Roman"/>
          <w:sz w:val="28"/>
          <w:szCs w:val="28"/>
          <w:lang w:eastAsia="ru-RU"/>
        </w:rPr>
        <w:t>0 000 р.</w:t>
      </w:r>
    </w:p>
    <w:p w:rsidR="000854C5" w:rsidRPr="00B04F24" w:rsidRDefault="000854C5" w:rsidP="000854C5">
      <w:pPr>
        <w:spacing w:after="0"/>
        <w:ind w:firstLine="709"/>
        <w:jc w:val="both"/>
        <w:rPr>
          <w:rFonts w:ascii="Times New Roman" w:eastAsia="Times New Roman" w:hAnsi="Times New Roman" w:cs="Times New Roman"/>
          <w:sz w:val="28"/>
          <w:szCs w:val="28"/>
          <w:lang w:eastAsia="ru-RU"/>
        </w:rPr>
      </w:pPr>
      <w:r w:rsidRPr="00B04F24">
        <w:rPr>
          <w:rFonts w:ascii="Times New Roman" w:eastAsia="Times New Roman" w:hAnsi="Times New Roman" w:cs="Times New Roman"/>
          <w:sz w:val="28"/>
          <w:szCs w:val="28"/>
          <w:lang w:eastAsia="ru-RU"/>
        </w:rPr>
        <w:t>В соответствии с указанной информацией сформирован вступительный баланс, представленный в приложении А.</w:t>
      </w:r>
    </w:p>
    <w:p w:rsidR="000854C5" w:rsidRDefault="000854C5" w:rsidP="000854C5">
      <w:pPr>
        <w:spacing w:after="0"/>
        <w:ind w:firstLine="709"/>
        <w:jc w:val="both"/>
        <w:rPr>
          <w:rFonts w:ascii="Times New Roman" w:eastAsia="Times New Roman" w:hAnsi="Times New Roman" w:cs="Times New Roman"/>
          <w:spacing w:val="-2"/>
          <w:sz w:val="28"/>
          <w:szCs w:val="28"/>
          <w:lang w:eastAsia="ru-RU"/>
        </w:rPr>
      </w:pPr>
      <w:r w:rsidRPr="00B04F24">
        <w:rPr>
          <w:rFonts w:ascii="Times New Roman" w:eastAsia="Times New Roman" w:hAnsi="Times New Roman" w:cs="Times New Roman"/>
          <w:spacing w:val="-2"/>
          <w:sz w:val="28"/>
          <w:szCs w:val="28"/>
          <w:lang w:eastAsia="ru-RU"/>
        </w:rPr>
        <w:t>Факты хозяйственной жизни, имевшие место в течение отчетного периода отражены в Журнале регистрации фактов хозяйственной жизни (таблица 2.1).</w:t>
      </w:r>
    </w:p>
    <w:p w:rsidR="000854C5" w:rsidRPr="00B04F24" w:rsidRDefault="000854C5" w:rsidP="000854C5">
      <w:pPr>
        <w:spacing w:after="0"/>
        <w:ind w:firstLine="709"/>
        <w:jc w:val="both"/>
        <w:rPr>
          <w:rFonts w:ascii="Times New Roman" w:eastAsia="Times New Roman" w:hAnsi="Times New Roman" w:cs="Times New Roman"/>
          <w:spacing w:val="-2"/>
          <w:sz w:val="28"/>
          <w:szCs w:val="28"/>
          <w:lang w:eastAsia="ru-RU"/>
        </w:rPr>
      </w:pPr>
    </w:p>
    <w:p w:rsidR="000854C5" w:rsidRDefault="000854C5" w:rsidP="00C7278E">
      <w:r>
        <w:rPr>
          <w:rFonts w:ascii="Times New Roman" w:eastAsia="Times New Roman" w:hAnsi="Times New Roman" w:cs="Times New Roman"/>
          <w:color w:val="000000"/>
          <w:sz w:val="28"/>
          <w:szCs w:val="28"/>
          <w:lang w:eastAsia="ru-RU"/>
        </w:rPr>
        <w:t>Таблица 2.1</w:t>
      </w:r>
      <w:r w:rsidRPr="00B256BB">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 xml:space="preserve">—  </w:t>
      </w:r>
      <w:r w:rsidRPr="00B256BB">
        <w:rPr>
          <w:rFonts w:ascii="Times New Roman" w:eastAsia="Times New Roman" w:hAnsi="Times New Roman" w:cs="Times New Roman"/>
          <w:color w:val="000000"/>
          <w:sz w:val="28"/>
          <w:szCs w:val="28"/>
          <w:lang w:eastAsia="ru-RU"/>
        </w:rPr>
        <w:t>Журнал регистрации хозяйственных операций</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
        <w:gridCol w:w="3728"/>
        <w:gridCol w:w="850"/>
        <w:gridCol w:w="993"/>
        <w:gridCol w:w="992"/>
        <w:gridCol w:w="1276"/>
        <w:gridCol w:w="1275"/>
      </w:tblGrid>
      <w:tr w:rsidR="000854C5" w:rsidRPr="00B04F24" w:rsidTr="001B7477">
        <w:trPr>
          <w:trHeight w:val="630"/>
        </w:trPr>
        <w:tc>
          <w:tcPr>
            <w:tcW w:w="540" w:type="dxa"/>
            <w:vMerge w:val="restart"/>
            <w:tcBorders>
              <w:top w:val="single" w:sz="12" w:space="0" w:color="auto"/>
              <w:left w:val="single" w:sz="12" w:space="0" w:color="auto"/>
              <w:bottom w:val="single" w:sz="6" w:space="0" w:color="auto"/>
              <w:right w:val="single" w:sz="6" w:space="0" w:color="auto"/>
            </w:tcBorders>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п/п</w:t>
            </w:r>
          </w:p>
        </w:tc>
        <w:tc>
          <w:tcPr>
            <w:tcW w:w="3728"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0854C5"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Содержание факта </w:t>
            </w:r>
          </w:p>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хозяйственной жизни</w:t>
            </w:r>
          </w:p>
        </w:tc>
        <w:tc>
          <w:tcPr>
            <w:tcW w:w="850"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Тип ФХЖ</w:t>
            </w:r>
          </w:p>
        </w:tc>
        <w:tc>
          <w:tcPr>
            <w:tcW w:w="1985" w:type="dxa"/>
            <w:gridSpan w:val="2"/>
            <w:tcBorders>
              <w:top w:val="single" w:sz="12" w:space="0" w:color="auto"/>
              <w:left w:val="single" w:sz="6" w:space="0" w:color="auto"/>
              <w:bottom w:val="single" w:sz="6" w:space="0" w:color="auto"/>
              <w:right w:val="single" w:sz="6" w:space="0" w:color="auto"/>
            </w:tcBorders>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Корреспондирующие счета</w:t>
            </w:r>
          </w:p>
        </w:tc>
        <w:tc>
          <w:tcPr>
            <w:tcW w:w="2551" w:type="dxa"/>
            <w:gridSpan w:val="2"/>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Сумма, р.</w:t>
            </w:r>
          </w:p>
        </w:tc>
      </w:tr>
      <w:tr w:rsidR="000854C5" w:rsidRPr="00B04F24" w:rsidTr="001B7477">
        <w:trPr>
          <w:trHeight w:val="315"/>
        </w:trPr>
        <w:tc>
          <w:tcPr>
            <w:tcW w:w="540" w:type="dxa"/>
            <w:vMerge/>
            <w:tcBorders>
              <w:top w:val="single" w:sz="6" w:space="0" w:color="auto"/>
              <w:left w:val="single" w:sz="12" w:space="0" w:color="auto"/>
              <w:bottom w:val="single" w:sz="12" w:space="0" w:color="auto"/>
              <w:right w:val="single" w:sz="6" w:space="0" w:color="auto"/>
            </w:tcBorders>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c>
          <w:tcPr>
            <w:tcW w:w="3728" w:type="dxa"/>
            <w:vMerge/>
            <w:tcBorders>
              <w:top w:val="single" w:sz="6" w:space="0" w:color="auto"/>
              <w:left w:val="single" w:sz="6" w:space="0" w:color="auto"/>
              <w:bottom w:val="single" w:sz="12" w:space="0" w:color="auto"/>
              <w:right w:val="single" w:sz="6" w:space="0" w:color="auto"/>
            </w:tcBorders>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6" w:space="0" w:color="auto"/>
              <w:left w:val="single" w:sz="6" w:space="0" w:color="auto"/>
              <w:bottom w:val="single" w:sz="12" w:space="0" w:color="auto"/>
              <w:right w:val="single" w:sz="6" w:space="0" w:color="auto"/>
            </w:tcBorders>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дебет</w:t>
            </w:r>
          </w:p>
        </w:tc>
        <w:tc>
          <w:tcPr>
            <w:tcW w:w="992"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кредит</w:t>
            </w:r>
          </w:p>
        </w:tc>
        <w:tc>
          <w:tcPr>
            <w:tcW w:w="1276"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частная</w:t>
            </w:r>
          </w:p>
        </w:tc>
        <w:tc>
          <w:tcPr>
            <w:tcW w:w="127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общая</w:t>
            </w:r>
          </w:p>
        </w:tc>
      </w:tr>
      <w:tr w:rsidR="000854C5" w:rsidRPr="00B04F24" w:rsidTr="001B7477">
        <w:trPr>
          <w:trHeight w:val="630"/>
        </w:trPr>
        <w:tc>
          <w:tcPr>
            <w:tcW w:w="540" w:type="dxa"/>
            <w:vMerge w:val="restart"/>
            <w:tcBorders>
              <w:top w:val="single" w:sz="12" w:space="0" w:color="auto"/>
            </w:tcBorders>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w:t>
            </w:r>
          </w:p>
        </w:tc>
        <w:tc>
          <w:tcPr>
            <w:tcW w:w="3728" w:type="dxa"/>
            <w:tcBorders>
              <w:top w:val="single" w:sz="12" w:space="0" w:color="auto"/>
            </w:tcBorders>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Поступили материалы от поставщика,</w:t>
            </w:r>
          </w:p>
        </w:tc>
        <w:tc>
          <w:tcPr>
            <w:tcW w:w="850" w:type="dxa"/>
            <w:tcBorders>
              <w:top w:val="single" w:sz="12" w:space="0" w:color="auto"/>
            </w:tcBorders>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МI</w:t>
            </w:r>
          </w:p>
        </w:tc>
        <w:tc>
          <w:tcPr>
            <w:tcW w:w="993" w:type="dxa"/>
            <w:tcBorders>
              <w:top w:val="single" w:sz="12" w:space="0" w:color="auto"/>
            </w:tcBorders>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992" w:type="dxa"/>
            <w:tcBorders>
              <w:top w:val="single" w:sz="12" w:space="0" w:color="auto"/>
            </w:tcBorders>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tcBorders>
              <w:top w:val="single" w:sz="12" w:space="0" w:color="auto"/>
            </w:tcBorders>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700000,00</w:t>
            </w:r>
          </w:p>
        </w:tc>
        <w:tc>
          <w:tcPr>
            <w:tcW w:w="1275" w:type="dxa"/>
            <w:vMerge w:val="restart"/>
            <w:tcBorders>
              <w:top w:val="single" w:sz="12" w:space="0" w:color="auto"/>
            </w:tcBorders>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826000,00</w:t>
            </w:r>
          </w:p>
        </w:tc>
      </w:tr>
      <w:tr w:rsidR="000854C5" w:rsidRPr="00B04F24" w:rsidTr="001B7477">
        <w:trPr>
          <w:trHeight w:val="423"/>
        </w:trPr>
        <w:tc>
          <w:tcPr>
            <w:tcW w:w="540" w:type="dxa"/>
            <w:vMerge/>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c>
          <w:tcPr>
            <w:tcW w:w="3728"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включая НДС 18%</w:t>
            </w:r>
          </w:p>
        </w:tc>
        <w:tc>
          <w:tcPr>
            <w:tcW w:w="850"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126000,00</w:t>
            </w:r>
          </w:p>
        </w:tc>
        <w:tc>
          <w:tcPr>
            <w:tcW w:w="1275" w:type="dxa"/>
            <w:vMerge/>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p>
        </w:tc>
      </w:tr>
      <w:tr w:rsidR="000854C5" w:rsidRPr="00B04F24" w:rsidTr="001B7477">
        <w:trPr>
          <w:trHeight w:val="669"/>
        </w:trPr>
        <w:tc>
          <w:tcPr>
            <w:tcW w:w="540"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w:t>
            </w:r>
          </w:p>
        </w:tc>
        <w:tc>
          <w:tcPr>
            <w:tcW w:w="3728"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Списан к возмещению НДС по принятым к учету материалам</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126000,00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126000,00</w:t>
            </w:r>
          </w:p>
        </w:tc>
      </w:tr>
      <w:tr w:rsidR="000854C5" w:rsidRPr="00B04F24" w:rsidTr="001B7477">
        <w:trPr>
          <w:trHeight w:val="630"/>
        </w:trPr>
        <w:tc>
          <w:tcPr>
            <w:tcW w:w="540"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w:t>
            </w:r>
          </w:p>
        </w:tc>
        <w:tc>
          <w:tcPr>
            <w:tcW w:w="3728"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Оплачено поставщику за материальные ценности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826000,00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826000,00</w:t>
            </w:r>
          </w:p>
        </w:tc>
      </w:tr>
    </w:tbl>
    <w:p w:rsidR="000854C5" w:rsidRDefault="000854C5" w:rsidP="000854C5"/>
    <w:p w:rsidR="000854C5" w:rsidRDefault="000854C5" w:rsidP="000854C5">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Style w:val="ac"/>
        <w:tblW w:w="0" w:type="auto"/>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3632"/>
        <w:gridCol w:w="850"/>
        <w:gridCol w:w="993"/>
        <w:gridCol w:w="992"/>
        <w:gridCol w:w="1276"/>
        <w:gridCol w:w="1382"/>
      </w:tblGrid>
      <w:tr w:rsidR="001B7477" w:rsidRPr="00B04F24" w:rsidTr="001B7477">
        <w:trPr>
          <w:trHeight w:val="1118"/>
        </w:trPr>
        <w:tc>
          <w:tcPr>
            <w:tcW w:w="636" w:type="dxa"/>
            <w:vMerge w:val="restart"/>
            <w:noWrap/>
            <w:vAlign w:val="center"/>
            <w:hideMark/>
          </w:tcPr>
          <w:p w:rsidR="001B7477" w:rsidRPr="00B04F24" w:rsidRDefault="001B7477" w:rsidP="006D0C5E">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п/п</w:t>
            </w:r>
          </w:p>
        </w:tc>
        <w:tc>
          <w:tcPr>
            <w:tcW w:w="3632" w:type="dxa"/>
            <w:vMerge w:val="restart"/>
            <w:vAlign w:val="center"/>
            <w:hideMark/>
          </w:tcPr>
          <w:p w:rsidR="001B7477" w:rsidRDefault="001B7477" w:rsidP="006D0C5E">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Содержание факта </w:t>
            </w:r>
          </w:p>
          <w:p w:rsidR="001B7477" w:rsidRPr="00B04F24" w:rsidRDefault="001B7477" w:rsidP="006D0C5E">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хозяйственной жизни</w:t>
            </w:r>
          </w:p>
        </w:tc>
        <w:tc>
          <w:tcPr>
            <w:tcW w:w="850" w:type="dxa"/>
            <w:vMerge w:val="restart"/>
            <w:vAlign w:val="center"/>
            <w:hideMark/>
          </w:tcPr>
          <w:p w:rsidR="001B7477" w:rsidRPr="00B04F24" w:rsidRDefault="001B7477" w:rsidP="006D0C5E">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Тип ФХЖ</w:t>
            </w:r>
          </w:p>
        </w:tc>
        <w:tc>
          <w:tcPr>
            <w:tcW w:w="1985" w:type="dxa"/>
            <w:gridSpan w:val="2"/>
            <w:noWrap/>
            <w:vAlign w:val="center"/>
            <w:hideMark/>
          </w:tcPr>
          <w:p w:rsidR="001B7477" w:rsidRPr="00B04F24" w:rsidRDefault="001B7477" w:rsidP="006D0C5E">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Корреспондирующие счета</w:t>
            </w:r>
          </w:p>
        </w:tc>
        <w:tc>
          <w:tcPr>
            <w:tcW w:w="2658" w:type="dxa"/>
            <w:gridSpan w:val="2"/>
            <w:noWrap/>
            <w:vAlign w:val="center"/>
            <w:hideMark/>
          </w:tcPr>
          <w:p w:rsidR="001B7477" w:rsidRPr="00B04F24" w:rsidRDefault="001B7477" w:rsidP="001B7477">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Сумма, р.</w:t>
            </w:r>
          </w:p>
        </w:tc>
      </w:tr>
      <w:tr w:rsidR="001B7477" w:rsidRPr="00B04F24" w:rsidTr="001B7477">
        <w:trPr>
          <w:trHeight w:val="279"/>
        </w:trPr>
        <w:tc>
          <w:tcPr>
            <w:tcW w:w="636" w:type="dxa"/>
            <w:vMerge/>
            <w:noWrap/>
            <w:vAlign w:val="center"/>
            <w:hideMark/>
          </w:tcPr>
          <w:p w:rsidR="001B7477" w:rsidRPr="00B04F24" w:rsidRDefault="001B7477" w:rsidP="006D0C5E">
            <w:pPr>
              <w:rPr>
                <w:rFonts w:ascii="Times New Roman" w:eastAsia="Times New Roman" w:hAnsi="Times New Roman" w:cs="Times New Roman"/>
                <w:color w:val="000000"/>
                <w:sz w:val="24"/>
                <w:szCs w:val="24"/>
                <w:lang w:eastAsia="ru-RU"/>
              </w:rPr>
            </w:pPr>
          </w:p>
        </w:tc>
        <w:tc>
          <w:tcPr>
            <w:tcW w:w="3632" w:type="dxa"/>
            <w:vMerge/>
            <w:vAlign w:val="center"/>
            <w:hideMark/>
          </w:tcPr>
          <w:p w:rsidR="001B7477" w:rsidRPr="00B04F24" w:rsidRDefault="001B7477" w:rsidP="006D0C5E">
            <w:pPr>
              <w:rPr>
                <w:rFonts w:ascii="Times New Roman" w:eastAsia="Times New Roman" w:hAnsi="Times New Roman" w:cs="Times New Roman"/>
                <w:color w:val="000000"/>
                <w:sz w:val="24"/>
                <w:szCs w:val="24"/>
                <w:lang w:eastAsia="ru-RU"/>
              </w:rPr>
            </w:pPr>
          </w:p>
        </w:tc>
        <w:tc>
          <w:tcPr>
            <w:tcW w:w="850" w:type="dxa"/>
            <w:vMerge/>
            <w:vAlign w:val="center"/>
            <w:hideMark/>
          </w:tcPr>
          <w:p w:rsidR="001B7477" w:rsidRPr="00B04F24" w:rsidRDefault="001B7477" w:rsidP="006D0C5E">
            <w:pPr>
              <w:rPr>
                <w:rFonts w:ascii="Times New Roman" w:eastAsia="Times New Roman" w:hAnsi="Times New Roman" w:cs="Times New Roman"/>
                <w:color w:val="000000"/>
                <w:sz w:val="24"/>
                <w:szCs w:val="24"/>
                <w:lang w:eastAsia="ru-RU"/>
              </w:rPr>
            </w:pPr>
          </w:p>
        </w:tc>
        <w:tc>
          <w:tcPr>
            <w:tcW w:w="993" w:type="dxa"/>
            <w:noWrap/>
            <w:vAlign w:val="bottom"/>
            <w:hideMark/>
          </w:tcPr>
          <w:p w:rsidR="001B7477" w:rsidRPr="00B04F24" w:rsidRDefault="001B7477" w:rsidP="001B7477">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дебет</w:t>
            </w:r>
          </w:p>
        </w:tc>
        <w:tc>
          <w:tcPr>
            <w:tcW w:w="992" w:type="dxa"/>
            <w:noWrap/>
            <w:vAlign w:val="bottom"/>
            <w:hideMark/>
          </w:tcPr>
          <w:p w:rsidR="001B7477" w:rsidRPr="00B04F24" w:rsidRDefault="001B7477" w:rsidP="001B7477">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кредит</w:t>
            </w:r>
          </w:p>
        </w:tc>
        <w:tc>
          <w:tcPr>
            <w:tcW w:w="1276" w:type="dxa"/>
            <w:noWrap/>
            <w:vAlign w:val="bottom"/>
            <w:hideMark/>
          </w:tcPr>
          <w:p w:rsidR="001B7477" w:rsidRPr="00B04F24" w:rsidRDefault="001B7477" w:rsidP="001B7477">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частная</w:t>
            </w:r>
          </w:p>
        </w:tc>
        <w:tc>
          <w:tcPr>
            <w:tcW w:w="1382" w:type="dxa"/>
            <w:noWrap/>
            <w:vAlign w:val="bottom"/>
            <w:hideMark/>
          </w:tcPr>
          <w:p w:rsidR="001B7477" w:rsidRPr="00B04F24" w:rsidRDefault="001B7477" w:rsidP="001B7477">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общая</w:t>
            </w:r>
          </w:p>
        </w:tc>
      </w:tr>
      <w:tr w:rsidR="001B7477" w:rsidRPr="00B04F24" w:rsidTr="001B7477">
        <w:trPr>
          <w:trHeight w:val="570"/>
        </w:trPr>
        <w:tc>
          <w:tcPr>
            <w:tcW w:w="636" w:type="dxa"/>
            <w:vMerge w:val="restart"/>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Акцептован счет монтажной организации за наладку станка,</w:t>
            </w:r>
          </w:p>
        </w:tc>
        <w:tc>
          <w:tcPr>
            <w:tcW w:w="850" w:type="dxa"/>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08</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140000,00</w:t>
            </w:r>
          </w:p>
        </w:tc>
        <w:tc>
          <w:tcPr>
            <w:tcW w:w="1382" w:type="dxa"/>
            <w:vMerge w:val="restart"/>
            <w:noWrap/>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165200,00</w:t>
            </w:r>
          </w:p>
        </w:tc>
      </w:tr>
      <w:tr w:rsidR="001B7477" w:rsidRPr="00B04F24" w:rsidTr="001B7477">
        <w:trPr>
          <w:trHeight w:val="315"/>
        </w:trPr>
        <w:tc>
          <w:tcPr>
            <w:tcW w:w="636" w:type="dxa"/>
            <w:vMerge/>
            <w:hideMark/>
          </w:tcPr>
          <w:p w:rsidR="001B7477" w:rsidRPr="00B04F24" w:rsidRDefault="001B7477" w:rsidP="00A64AD5">
            <w:pPr>
              <w:rPr>
                <w:rFonts w:ascii="Times New Roman" w:eastAsia="Times New Roman" w:hAnsi="Times New Roman" w:cs="Times New Roman"/>
                <w:color w:val="000000"/>
                <w:sz w:val="24"/>
                <w:szCs w:val="24"/>
                <w:lang w:eastAsia="ru-RU"/>
              </w:rPr>
            </w:pP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включая НДС 18%</w:t>
            </w:r>
          </w:p>
        </w:tc>
        <w:tc>
          <w:tcPr>
            <w:tcW w:w="850" w:type="dxa"/>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25200,00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507"/>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Списан к возмещению НДС из бюджета</w:t>
            </w:r>
          </w:p>
        </w:tc>
        <w:tc>
          <w:tcPr>
            <w:tcW w:w="850"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25200,00</w:t>
            </w: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25200,00</w:t>
            </w:r>
          </w:p>
        </w:tc>
      </w:tr>
      <w:tr w:rsidR="001B7477" w:rsidRPr="00B04F24" w:rsidTr="001B7477">
        <w:trPr>
          <w:trHeight w:val="784"/>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 приказу руководителя производственное оборудование передано в эксплуатацию</w:t>
            </w:r>
          </w:p>
        </w:tc>
        <w:tc>
          <w:tcPr>
            <w:tcW w:w="850" w:type="dxa"/>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01</w:t>
            </w:r>
            <w:r>
              <w:rPr>
                <w:rFonts w:ascii="Times New Roman" w:eastAsia="Times New Roman" w:hAnsi="Times New Roman" w:cs="Times New Roman"/>
                <w:color w:val="000000"/>
                <w:sz w:val="24"/>
                <w:szCs w:val="24"/>
                <w:lang w:eastAsia="ru-RU"/>
              </w:rPr>
              <w:t>.1</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08</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840000,00</w:t>
            </w: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840000,00</w:t>
            </w:r>
          </w:p>
        </w:tc>
      </w:tr>
      <w:tr w:rsidR="001B7477" w:rsidRPr="00B04F24" w:rsidTr="001B7477">
        <w:trPr>
          <w:trHeight w:val="527"/>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Отпущены со склада материалы:</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1B7477" w:rsidRPr="00B04F24" w:rsidTr="001B7477">
        <w:trPr>
          <w:trHeight w:val="330"/>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8.1</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производство продукции А</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280000,00</w:t>
            </w:r>
          </w:p>
        </w:tc>
        <w:tc>
          <w:tcPr>
            <w:tcW w:w="1382" w:type="dxa"/>
            <w:vMerge w:val="restart"/>
            <w:noWrap/>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549500,00</w:t>
            </w:r>
          </w:p>
        </w:tc>
      </w:tr>
      <w:tr w:rsidR="001B7477" w:rsidRPr="00B04F24" w:rsidTr="001B7477">
        <w:trPr>
          <w:trHeight w:val="330"/>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8.2</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производство продукции В</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20/2</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245000,00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8.3</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цеховые нужды</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14000,00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управленческие нужды</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10500,00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89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Начислена амортизация производственного оборудования линейным методом за месяц</w:t>
            </w:r>
          </w:p>
        </w:tc>
        <w:tc>
          <w:tcPr>
            <w:tcW w:w="850" w:type="dxa"/>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02</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w:t>
            </w: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w:t>
            </w:r>
          </w:p>
        </w:tc>
      </w:tr>
      <w:tr w:rsidR="001B7477" w:rsidRPr="00B04F24" w:rsidTr="001B7477">
        <w:trPr>
          <w:trHeight w:val="850"/>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Акцептован счет поставщика за электроэнергию, потребленную на:</w:t>
            </w:r>
          </w:p>
        </w:tc>
        <w:tc>
          <w:tcPr>
            <w:tcW w:w="850" w:type="dxa"/>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1B7477" w:rsidRPr="00B04F24" w:rsidTr="001B7477">
        <w:trPr>
          <w:trHeight w:val="315"/>
        </w:trPr>
        <w:tc>
          <w:tcPr>
            <w:tcW w:w="636" w:type="dxa"/>
            <w:vMerge w:val="restart"/>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10.1</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Производственные нужды, </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МI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21000,00</w:t>
            </w:r>
          </w:p>
        </w:tc>
        <w:tc>
          <w:tcPr>
            <w:tcW w:w="1382" w:type="dxa"/>
            <w:vMerge w:val="restart"/>
            <w:noWrap/>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24780,00</w:t>
            </w:r>
          </w:p>
        </w:tc>
      </w:tr>
      <w:tr w:rsidR="001B7477" w:rsidRPr="00B04F24" w:rsidTr="001B7477">
        <w:trPr>
          <w:trHeight w:val="315"/>
        </w:trPr>
        <w:tc>
          <w:tcPr>
            <w:tcW w:w="636" w:type="dxa"/>
            <w:vMerge/>
            <w:hideMark/>
          </w:tcPr>
          <w:p w:rsidR="001B7477" w:rsidRPr="00B04F24" w:rsidRDefault="001B7477" w:rsidP="00A64AD5">
            <w:pPr>
              <w:rPr>
                <w:rFonts w:ascii="Times New Roman" w:eastAsia="Times New Roman" w:hAnsi="Times New Roman" w:cs="Times New Roman"/>
                <w:color w:val="000000"/>
                <w:sz w:val="24"/>
                <w:szCs w:val="24"/>
                <w:lang w:eastAsia="ru-RU"/>
              </w:rPr>
            </w:pP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 т.ч. НДС</w:t>
            </w:r>
          </w:p>
        </w:tc>
        <w:tc>
          <w:tcPr>
            <w:tcW w:w="850" w:type="dxa"/>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МI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3780,00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vMerge w:val="restart"/>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10.2</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Общехозяйственные нужды,</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МI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14000,00</w:t>
            </w:r>
          </w:p>
        </w:tc>
        <w:tc>
          <w:tcPr>
            <w:tcW w:w="1382" w:type="dxa"/>
            <w:vMerge w:val="restart"/>
            <w:noWrap/>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16520,00</w:t>
            </w:r>
          </w:p>
        </w:tc>
      </w:tr>
      <w:tr w:rsidR="001B7477" w:rsidRPr="00B04F24" w:rsidTr="001B7477">
        <w:trPr>
          <w:trHeight w:val="315"/>
        </w:trPr>
        <w:tc>
          <w:tcPr>
            <w:tcW w:w="636" w:type="dxa"/>
            <w:vMerge/>
            <w:hideMark/>
          </w:tcPr>
          <w:p w:rsidR="001B7477" w:rsidRPr="00B04F24" w:rsidRDefault="001B7477" w:rsidP="00A64AD5">
            <w:pPr>
              <w:rPr>
                <w:rFonts w:ascii="Times New Roman" w:eastAsia="Times New Roman" w:hAnsi="Times New Roman" w:cs="Times New Roman"/>
                <w:color w:val="000000"/>
                <w:sz w:val="24"/>
                <w:szCs w:val="24"/>
                <w:lang w:eastAsia="ru-RU"/>
              </w:rPr>
            </w:pP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 т.ч. НДС</w:t>
            </w:r>
          </w:p>
        </w:tc>
        <w:tc>
          <w:tcPr>
            <w:tcW w:w="850" w:type="dxa"/>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МI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2520,00</w:t>
            </w:r>
          </w:p>
        </w:tc>
        <w:tc>
          <w:tcPr>
            <w:tcW w:w="1382" w:type="dxa"/>
            <w:vMerge/>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527"/>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11</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Списан к возмещению НДС по счету</w:t>
            </w:r>
          </w:p>
        </w:tc>
        <w:tc>
          <w:tcPr>
            <w:tcW w:w="850"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МIII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6300,00</w:t>
            </w: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6300,00</w:t>
            </w:r>
          </w:p>
        </w:tc>
      </w:tr>
      <w:tr w:rsidR="001B7477" w:rsidRPr="00B04F24" w:rsidTr="001B7477">
        <w:trPr>
          <w:trHeight w:val="31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Начислена заработная плата:</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1B7477" w:rsidRPr="00B04F24" w:rsidTr="001B7477">
        <w:trPr>
          <w:trHeight w:val="414"/>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12.1</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Рабочим, изготавливающим изделие А</w:t>
            </w:r>
          </w:p>
        </w:tc>
        <w:tc>
          <w:tcPr>
            <w:tcW w:w="850"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70000,00</w:t>
            </w:r>
          </w:p>
        </w:tc>
        <w:tc>
          <w:tcPr>
            <w:tcW w:w="1382" w:type="dxa"/>
            <w:vMerge w:val="restart"/>
            <w:noWrap/>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238000,00</w:t>
            </w:r>
          </w:p>
        </w:tc>
      </w:tr>
      <w:tr w:rsidR="001B7477" w:rsidRPr="00B04F24" w:rsidTr="001B7477">
        <w:trPr>
          <w:trHeight w:val="480"/>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12.2</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Рабочим, изготавливающим изделие В</w:t>
            </w:r>
          </w:p>
        </w:tc>
        <w:tc>
          <w:tcPr>
            <w:tcW w:w="850"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20/2</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77000,00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12.3</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Персоналу цеха</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12.4</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Аппарату заводоуправления</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49000,00</w:t>
            </w:r>
          </w:p>
        </w:tc>
        <w:tc>
          <w:tcPr>
            <w:tcW w:w="1382" w:type="dxa"/>
            <w:vMerge/>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539"/>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13</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Начислены взносы во внебюджетные фонды по категории: </w:t>
            </w:r>
          </w:p>
        </w:tc>
        <w:tc>
          <w:tcPr>
            <w:tcW w:w="850" w:type="dxa"/>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c>
          <w:tcPr>
            <w:tcW w:w="1382"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1B7477" w:rsidRPr="00B04F24" w:rsidTr="001B7477">
        <w:trPr>
          <w:trHeight w:val="464"/>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13.1</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Рабочим, изготавливающим изделие А</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69</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21000,00</w:t>
            </w:r>
          </w:p>
        </w:tc>
        <w:tc>
          <w:tcPr>
            <w:tcW w:w="1382" w:type="dxa"/>
            <w:vMerge w:val="restart"/>
            <w:noWrap/>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71400,00</w:t>
            </w:r>
          </w:p>
        </w:tc>
      </w:tr>
      <w:tr w:rsidR="001B7477" w:rsidRPr="00B04F24" w:rsidTr="001B7477">
        <w:trPr>
          <w:trHeight w:val="530"/>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13.2</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Рабочим, изготавливающим изделие В</w:t>
            </w:r>
          </w:p>
        </w:tc>
        <w:tc>
          <w:tcPr>
            <w:tcW w:w="850"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20/2</w:t>
            </w:r>
          </w:p>
        </w:tc>
        <w:tc>
          <w:tcPr>
            <w:tcW w:w="992" w:type="dxa"/>
            <w:noWrap/>
            <w:vAlign w:val="center"/>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69</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23100,00</w:t>
            </w:r>
          </w:p>
        </w:tc>
        <w:tc>
          <w:tcPr>
            <w:tcW w:w="1382" w:type="dxa"/>
            <w:vMerge/>
            <w:vAlign w:val="bottom"/>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13.3</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Персоналу цеха</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69</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12600,00</w:t>
            </w:r>
          </w:p>
        </w:tc>
        <w:tc>
          <w:tcPr>
            <w:tcW w:w="1382" w:type="dxa"/>
            <w:vMerge/>
            <w:hideMark/>
          </w:tcPr>
          <w:p w:rsidR="001B7477" w:rsidRPr="00B04F24" w:rsidRDefault="001B7477" w:rsidP="00A64AD5">
            <w:pPr>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noWrap/>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13.4</w:t>
            </w:r>
          </w:p>
        </w:tc>
        <w:tc>
          <w:tcPr>
            <w:tcW w:w="3632" w:type="dxa"/>
            <w:hideMark/>
          </w:tcPr>
          <w:p w:rsidR="001B7477" w:rsidRPr="00B04F24" w:rsidRDefault="001B7477" w:rsidP="00A64AD5">
            <w:pP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Аппарату заводоуправления</w:t>
            </w:r>
          </w:p>
        </w:tc>
        <w:tc>
          <w:tcPr>
            <w:tcW w:w="850"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992" w:type="dxa"/>
            <w:noWrap/>
            <w:hideMark/>
          </w:tcPr>
          <w:p w:rsidR="001B7477" w:rsidRPr="00B04F24" w:rsidRDefault="001B7477" w:rsidP="00A64AD5">
            <w:pPr>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69</w:t>
            </w:r>
          </w:p>
        </w:tc>
        <w:tc>
          <w:tcPr>
            <w:tcW w:w="1276" w:type="dxa"/>
            <w:noWrap/>
            <w:vAlign w:val="center"/>
            <w:hideMark/>
          </w:tcPr>
          <w:p w:rsidR="001B7477" w:rsidRPr="00B04F24" w:rsidRDefault="001B7477" w:rsidP="00A64AD5">
            <w:pPr>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14700,00</w:t>
            </w:r>
          </w:p>
        </w:tc>
        <w:tc>
          <w:tcPr>
            <w:tcW w:w="1382" w:type="dxa"/>
            <w:vMerge/>
            <w:hideMark/>
          </w:tcPr>
          <w:p w:rsidR="001B7477" w:rsidRPr="00B04F24" w:rsidRDefault="001B7477" w:rsidP="00A64AD5">
            <w:pPr>
              <w:rPr>
                <w:rFonts w:ascii="Times New Roman" w:eastAsia="Times New Roman" w:hAnsi="Times New Roman" w:cs="Times New Roman"/>
                <w:color w:val="000000"/>
                <w:sz w:val="24"/>
                <w:szCs w:val="24"/>
                <w:lang w:eastAsia="ru-RU"/>
              </w:rPr>
            </w:pPr>
          </w:p>
        </w:tc>
      </w:tr>
    </w:tbl>
    <w:p w:rsidR="000854C5" w:rsidRDefault="00C7278E" w:rsidP="000854C5">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W w:w="976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3632"/>
        <w:gridCol w:w="850"/>
        <w:gridCol w:w="993"/>
        <w:gridCol w:w="992"/>
        <w:gridCol w:w="1276"/>
        <w:gridCol w:w="1382"/>
      </w:tblGrid>
      <w:tr w:rsidR="001B7477" w:rsidRPr="00B04F24" w:rsidTr="001B7477">
        <w:trPr>
          <w:trHeight w:val="551"/>
        </w:trPr>
        <w:tc>
          <w:tcPr>
            <w:tcW w:w="636" w:type="dxa"/>
            <w:vMerge w:val="restart"/>
            <w:shd w:val="clear" w:color="auto" w:fill="auto"/>
            <w:noWrap/>
            <w:vAlign w:val="center"/>
            <w:hideMark/>
          </w:tcPr>
          <w:p w:rsidR="001B7477" w:rsidRPr="00B04F24" w:rsidRDefault="001B7477" w:rsidP="006D0C5E">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п/п</w:t>
            </w:r>
          </w:p>
        </w:tc>
        <w:tc>
          <w:tcPr>
            <w:tcW w:w="3632" w:type="dxa"/>
            <w:vMerge w:val="restart"/>
            <w:shd w:val="clear" w:color="auto" w:fill="auto"/>
            <w:vAlign w:val="center"/>
            <w:hideMark/>
          </w:tcPr>
          <w:p w:rsidR="001B7477" w:rsidRDefault="001B7477" w:rsidP="006D0C5E">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Содержание факта </w:t>
            </w:r>
          </w:p>
          <w:p w:rsidR="001B7477" w:rsidRPr="00B04F24" w:rsidRDefault="001B7477" w:rsidP="006D0C5E">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хозяйственной жизни</w:t>
            </w:r>
          </w:p>
        </w:tc>
        <w:tc>
          <w:tcPr>
            <w:tcW w:w="850" w:type="dxa"/>
            <w:vMerge w:val="restart"/>
            <w:shd w:val="clear" w:color="auto" w:fill="auto"/>
            <w:vAlign w:val="center"/>
            <w:hideMark/>
          </w:tcPr>
          <w:p w:rsidR="001B7477" w:rsidRPr="00B04F24" w:rsidRDefault="001B7477" w:rsidP="006D0C5E">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Тип ФХЖ</w:t>
            </w:r>
          </w:p>
        </w:tc>
        <w:tc>
          <w:tcPr>
            <w:tcW w:w="1985" w:type="dxa"/>
            <w:gridSpan w:val="2"/>
            <w:shd w:val="clear" w:color="auto" w:fill="auto"/>
            <w:noWrap/>
            <w:vAlign w:val="center"/>
            <w:hideMark/>
          </w:tcPr>
          <w:p w:rsidR="001B7477" w:rsidRPr="00B04F24" w:rsidRDefault="001B7477" w:rsidP="006D0C5E">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Корреспондирующие счета</w:t>
            </w:r>
          </w:p>
        </w:tc>
        <w:tc>
          <w:tcPr>
            <w:tcW w:w="2658" w:type="dxa"/>
            <w:gridSpan w:val="2"/>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Сумма, р.</w:t>
            </w:r>
          </w:p>
        </w:tc>
      </w:tr>
      <w:tr w:rsidR="001B7477" w:rsidRPr="00B04F24" w:rsidTr="001B7477">
        <w:trPr>
          <w:trHeight w:val="285"/>
        </w:trPr>
        <w:tc>
          <w:tcPr>
            <w:tcW w:w="636" w:type="dxa"/>
            <w:vMerge/>
            <w:shd w:val="clear" w:color="auto" w:fill="auto"/>
            <w:noWrap/>
            <w:vAlign w:val="center"/>
            <w:hideMark/>
          </w:tcPr>
          <w:p w:rsidR="001B7477" w:rsidRPr="00B04F24" w:rsidRDefault="001B7477" w:rsidP="006D0C5E">
            <w:pPr>
              <w:spacing w:after="0" w:line="240" w:lineRule="auto"/>
              <w:rPr>
                <w:rFonts w:ascii="Times New Roman" w:eastAsia="Times New Roman" w:hAnsi="Times New Roman" w:cs="Times New Roman"/>
                <w:color w:val="000000"/>
                <w:sz w:val="24"/>
                <w:szCs w:val="24"/>
                <w:lang w:eastAsia="ru-RU"/>
              </w:rPr>
            </w:pPr>
          </w:p>
        </w:tc>
        <w:tc>
          <w:tcPr>
            <w:tcW w:w="3632" w:type="dxa"/>
            <w:vMerge/>
            <w:shd w:val="clear" w:color="auto" w:fill="auto"/>
            <w:vAlign w:val="center"/>
            <w:hideMark/>
          </w:tcPr>
          <w:p w:rsidR="001B7477" w:rsidRPr="00B04F24" w:rsidRDefault="001B7477" w:rsidP="006D0C5E">
            <w:pPr>
              <w:spacing w:after="0" w:line="240" w:lineRule="auto"/>
              <w:rPr>
                <w:rFonts w:ascii="Times New Roman" w:eastAsia="Times New Roman" w:hAnsi="Times New Roman" w:cs="Times New Roman"/>
                <w:color w:val="000000"/>
                <w:sz w:val="24"/>
                <w:szCs w:val="24"/>
                <w:lang w:eastAsia="ru-RU"/>
              </w:rPr>
            </w:pPr>
          </w:p>
        </w:tc>
        <w:tc>
          <w:tcPr>
            <w:tcW w:w="850" w:type="dxa"/>
            <w:vMerge/>
            <w:shd w:val="clear" w:color="auto" w:fill="auto"/>
            <w:vAlign w:val="center"/>
            <w:hideMark/>
          </w:tcPr>
          <w:p w:rsidR="001B7477" w:rsidRPr="00B04F24" w:rsidRDefault="001B7477" w:rsidP="006D0C5E">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дебет</w:t>
            </w:r>
          </w:p>
        </w:tc>
        <w:tc>
          <w:tcPr>
            <w:tcW w:w="992" w:type="dxa"/>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кредит</w:t>
            </w:r>
          </w:p>
        </w:tc>
        <w:tc>
          <w:tcPr>
            <w:tcW w:w="1276" w:type="dxa"/>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частная</w:t>
            </w:r>
          </w:p>
        </w:tc>
        <w:tc>
          <w:tcPr>
            <w:tcW w:w="1382" w:type="dxa"/>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общая</w:t>
            </w:r>
          </w:p>
        </w:tc>
      </w:tr>
      <w:tr w:rsidR="001B7477" w:rsidRPr="00B04F24" w:rsidTr="001B7477">
        <w:trPr>
          <w:trHeight w:val="558"/>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14.1</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Налог на доходы физических лиц</w:t>
            </w:r>
          </w:p>
        </w:tc>
        <w:tc>
          <w:tcPr>
            <w:tcW w:w="850" w:type="dxa"/>
            <w:shd w:val="clear" w:color="auto" w:fill="auto"/>
            <w:noWrap/>
            <w:vAlign w:val="center"/>
            <w:hideMark/>
          </w:tcPr>
          <w:p w:rsidR="001B7477" w:rsidRPr="00B04F24" w:rsidRDefault="001B7477" w:rsidP="001B7477">
            <w:pPr>
              <w:spacing w:after="0" w:line="240" w:lineRule="auto"/>
              <w:ind w:right="-353"/>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ПIV</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28000,00</w:t>
            </w:r>
          </w:p>
        </w:tc>
        <w:tc>
          <w:tcPr>
            <w:tcW w:w="1382" w:type="dxa"/>
            <w:vMerge w:val="restart"/>
            <w:shd w:val="clear" w:color="000000" w:fill="FFFFFF"/>
            <w:noWrap/>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36750,00</w:t>
            </w:r>
          </w:p>
        </w:tc>
      </w:tr>
      <w:tr w:rsidR="001B7477" w:rsidRPr="00B04F24" w:rsidTr="001B7477">
        <w:trPr>
          <w:trHeight w:val="315"/>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14.2</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 исполнительным листам</w:t>
            </w:r>
          </w:p>
        </w:tc>
        <w:tc>
          <w:tcPr>
            <w:tcW w:w="850"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ПIV</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76</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5250,00</w:t>
            </w:r>
          </w:p>
        </w:tc>
        <w:tc>
          <w:tcPr>
            <w:tcW w:w="1382" w:type="dxa"/>
            <w:vMerge/>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14.3</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Профсоюзные взносы</w:t>
            </w:r>
          </w:p>
        </w:tc>
        <w:tc>
          <w:tcPr>
            <w:tcW w:w="850"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76</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3500,00</w:t>
            </w:r>
          </w:p>
        </w:tc>
        <w:tc>
          <w:tcPr>
            <w:tcW w:w="1382" w:type="dxa"/>
            <w:vMerge/>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p>
        </w:tc>
      </w:tr>
      <w:tr w:rsidR="001B7477" w:rsidRPr="00B04F24" w:rsidTr="001B7477">
        <w:trPr>
          <w:trHeight w:val="759"/>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15</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Получены в банке денежные средства для выдачи заработной платы</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201250,00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201250,00</w:t>
            </w:r>
          </w:p>
        </w:tc>
      </w:tr>
      <w:tr w:rsidR="001B7477" w:rsidRPr="00B04F24" w:rsidTr="001B7477">
        <w:trPr>
          <w:trHeight w:val="487"/>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16</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Выдана заработная плата работникам организации</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179900,00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179900,00</w:t>
            </w:r>
          </w:p>
        </w:tc>
      </w:tr>
      <w:tr w:rsidR="001B7477" w:rsidRPr="00B04F24" w:rsidTr="001B7477">
        <w:trPr>
          <w:trHeight w:val="472"/>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17</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Депонированы суммы невыплаченной заработной платы</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76</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21350,00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21350,00</w:t>
            </w:r>
          </w:p>
        </w:tc>
      </w:tr>
      <w:tr w:rsidR="001B7477" w:rsidRPr="00B04F24" w:rsidTr="001B7477">
        <w:trPr>
          <w:trHeight w:val="585"/>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18</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Депонированная сумма возвращена на расчетный счет</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21350,00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21350,00</w:t>
            </w:r>
          </w:p>
        </w:tc>
      </w:tr>
      <w:tr w:rsidR="001B7477" w:rsidRPr="00B04F24" w:rsidTr="001B7477">
        <w:trPr>
          <w:trHeight w:val="518"/>
        </w:trPr>
        <w:tc>
          <w:tcPr>
            <w:tcW w:w="636" w:type="dxa"/>
            <w:vMerge w:val="restart"/>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Получен счет от Ростелекома за телефонные переговоры,</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17500,00</w:t>
            </w:r>
          </w:p>
        </w:tc>
        <w:tc>
          <w:tcPr>
            <w:tcW w:w="1382" w:type="dxa"/>
            <w:vMerge w:val="restart"/>
            <w:shd w:val="clear" w:color="000000" w:fill="FFFFFF"/>
            <w:noWrap/>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20650,00</w:t>
            </w:r>
          </w:p>
        </w:tc>
      </w:tr>
      <w:tr w:rsidR="001B7477" w:rsidRPr="00B04F24" w:rsidTr="001B7477">
        <w:trPr>
          <w:trHeight w:val="139"/>
        </w:trPr>
        <w:tc>
          <w:tcPr>
            <w:tcW w:w="636" w:type="dxa"/>
            <w:vMerge/>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 т.ч. НДС</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3150,00</w:t>
            </w:r>
          </w:p>
        </w:tc>
        <w:tc>
          <w:tcPr>
            <w:tcW w:w="1382" w:type="dxa"/>
            <w:vMerge/>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p>
        </w:tc>
      </w:tr>
      <w:tr w:rsidR="001B7477" w:rsidRPr="00B04F24" w:rsidTr="001B7477">
        <w:trPr>
          <w:trHeight w:val="315"/>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Списывается НДС по счету</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3150,00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3150,00</w:t>
            </w:r>
          </w:p>
        </w:tc>
      </w:tr>
      <w:tr w:rsidR="001B7477" w:rsidRPr="00B04F24" w:rsidTr="001B7477">
        <w:trPr>
          <w:trHeight w:val="517"/>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21</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 чеку в банке получены деньги на хозяйственные нужды</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45500,00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45500,00</w:t>
            </w:r>
          </w:p>
        </w:tc>
      </w:tr>
      <w:tr w:rsidR="001B7477" w:rsidRPr="00B04F24" w:rsidTr="001B7477">
        <w:trPr>
          <w:trHeight w:val="840"/>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22</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Выдано из кассы менеджеру под отчет на командировочные расходы</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71</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45500,00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45500,00</w:t>
            </w:r>
          </w:p>
        </w:tc>
      </w:tr>
      <w:tr w:rsidR="001B7477" w:rsidRPr="00B04F24" w:rsidTr="001B7477">
        <w:trPr>
          <w:trHeight w:val="650"/>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23</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Приняты к учету командировочные расходы согласно авансовому отчету</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71</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41300,00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41300,00</w:t>
            </w:r>
          </w:p>
        </w:tc>
      </w:tr>
      <w:tr w:rsidR="001B7477" w:rsidRPr="00B04F24" w:rsidTr="001B7477">
        <w:trPr>
          <w:trHeight w:val="553"/>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24</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Произведен окончательный расчет по подотчетной сумме</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71</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w:t>
            </w:r>
          </w:p>
        </w:tc>
      </w:tr>
      <w:tr w:rsidR="001B7477" w:rsidRPr="00B04F24" w:rsidTr="001B7477">
        <w:trPr>
          <w:trHeight w:val="561"/>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Произведена оплата счета за услуги связи</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20650,00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20650,00</w:t>
            </w:r>
          </w:p>
        </w:tc>
      </w:tr>
      <w:tr w:rsidR="001B7477" w:rsidRPr="00B04F24" w:rsidTr="001B7477">
        <w:trPr>
          <w:trHeight w:val="555"/>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Обнаружена недостача материалов </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94</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w:t>
            </w:r>
          </w:p>
        </w:tc>
      </w:tr>
      <w:tr w:rsidR="001B7477" w:rsidRPr="00B04F24" w:rsidTr="001B7477">
        <w:trPr>
          <w:trHeight w:val="974"/>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27</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Отражена задолженность работника по возмещению материального ущерба, нанесенного организации</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73</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94</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w:t>
            </w:r>
          </w:p>
        </w:tc>
      </w:tr>
      <w:tr w:rsidR="001B7477" w:rsidRPr="00B04F24" w:rsidTr="001B7477">
        <w:trPr>
          <w:trHeight w:val="579"/>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28</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Сумма недостачи полностью внесена работником в кассу организации</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73</w:t>
            </w:r>
          </w:p>
        </w:tc>
        <w:tc>
          <w:tcPr>
            <w:tcW w:w="1276"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w:t>
            </w:r>
          </w:p>
        </w:tc>
        <w:tc>
          <w:tcPr>
            <w:tcW w:w="1382" w:type="dxa"/>
            <w:shd w:val="clear" w:color="000000" w:fill="FFFFFF"/>
            <w:noWrap/>
            <w:vAlign w:val="center"/>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w:t>
            </w:r>
          </w:p>
        </w:tc>
      </w:tr>
      <w:tr w:rsidR="001B7477" w:rsidRPr="00B04F24" w:rsidTr="001B7477">
        <w:trPr>
          <w:trHeight w:val="701"/>
        </w:trPr>
        <w:tc>
          <w:tcPr>
            <w:tcW w:w="636" w:type="dxa"/>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29</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Распределены и списаны на счета основного производства (пропорционально прямым затратам) </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382" w:type="dxa"/>
            <w:shd w:val="clear" w:color="000000" w:fill="FFFFFF"/>
            <w:noWrap/>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1B7477" w:rsidRPr="00B04F24" w:rsidTr="001B7477">
        <w:trPr>
          <w:trHeight w:val="372"/>
        </w:trPr>
        <w:tc>
          <w:tcPr>
            <w:tcW w:w="636" w:type="dxa"/>
            <w:vMerge w:val="restart"/>
            <w:shd w:val="clear" w:color="auto" w:fill="auto"/>
            <w:noWrap/>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29.1</w:t>
            </w: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Общепроизводственные расходы:</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382" w:type="dxa"/>
            <w:shd w:val="clear" w:color="000000" w:fill="FFFFFF"/>
            <w:noWrap/>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1B7477" w:rsidRPr="00B04F24" w:rsidTr="001B7477">
        <w:trPr>
          <w:trHeight w:val="315"/>
        </w:trPr>
        <w:tc>
          <w:tcPr>
            <w:tcW w:w="636" w:type="dxa"/>
            <w:vMerge/>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 Изделие А</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1276" w:type="dxa"/>
            <w:shd w:val="clear" w:color="000000" w:fill="FFFFFF"/>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50232,00</w:t>
            </w:r>
          </w:p>
        </w:tc>
        <w:tc>
          <w:tcPr>
            <w:tcW w:w="1382" w:type="dxa"/>
            <w:vMerge w:val="restart"/>
            <w:shd w:val="clear" w:color="000000" w:fill="FFFFFF"/>
            <w:noWrap/>
            <w:vAlign w:val="bottom"/>
            <w:hideMark/>
          </w:tcPr>
          <w:p w:rsidR="001B7477" w:rsidRPr="00B04F24" w:rsidRDefault="001B7477"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96600,00</w:t>
            </w:r>
          </w:p>
        </w:tc>
      </w:tr>
      <w:tr w:rsidR="001B7477" w:rsidRPr="00B04F24" w:rsidTr="001B7477">
        <w:trPr>
          <w:trHeight w:val="126"/>
        </w:trPr>
        <w:tc>
          <w:tcPr>
            <w:tcW w:w="636" w:type="dxa"/>
            <w:vMerge/>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p>
        </w:tc>
        <w:tc>
          <w:tcPr>
            <w:tcW w:w="3632" w:type="dxa"/>
            <w:shd w:val="clear" w:color="auto" w:fill="auto"/>
            <w:vAlign w:val="bottom"/>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 Изделие В</w:t>
            </w:r>
          </w:p>
        </w:tc>
        <w:tc>
          <w:tcPr>
            <w:tcW w:w="850" w:type="dxa"/>
            <w:shd w:val="clear" w:color="auto" w:fill="auto"/>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20/2</w:t>
            </w:r>
          </w:p>
        </w:tc>
        <w:tc>
          <w:tcPr>
            <w:tcW w:w="992" w:type="dxa"/>
            <w:shd w:val="clear" w:color="auto" w:fill="auto"/>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25</w:t>
            </w:r>
          </w:p>
        </w:tc>
        <w:tc>
          <w:tcPr>
            <w:tcW w:w="1276" w:type="dxa"/>
            <w:shd w:val="clear" w:color="000000" w:fill="FFFFFF"/>
            <w:noWrap/>
            <w:vAlign w:val="center"/>
            <w:hideMark/>
          </w:tcPr>
          <w:p w:rsidR="001B7477" w:rsidRPr="00B04F24" w:rsidRDefault="001B7477"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46368,00</w:t>
            </w:r>
          </w:p>
        </w:tc>
        <w:tc>
          <w:tcPr>
            <w:tcW w:w="1382" w:type="dxa"/>
            <w:vMerge/>
            <w:vAlign w:val="center"/>
            <w:hideMark/>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p>
        </w:tc>
      </w:tr>
    </w:tbl>
    <w:p w:rsidR="000854C5" w:rsidRDefault="00C7278E" w:rsidP="000854C5">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6"/>
        <w:gridCol w:w="3632"/>
        <w:gridCol w:w="850"/>
        <w:gridCol w:w="993"/>
        <w:gridCol w:w="992"/>
        <w:gridCol w:w="1276"/>
        <w:gridCol w:w="1275"/>
      </w:tblGrid>
      <w:tr w:rsidR="001B7477" w:rsidRPr="00B04F24" w:rsidTr="001B7477">
        <w:trPr>
          <w:trHeight w:val="413"/>
        </w:trPr>
        <w:tc>
          <w:tcPr>
            <w:tcW w:w="636" w:type="dxa"/>
            <w:vMerge w:val="restart"/>
            <w:shd w:val="clear" w:color="auto" w:fill="auto"/>
            <w:noWrap/>
            <w:vAlign w:val="center"/>
            <w:hideMark/>
          </w:tcPr>
          <w:p w:rsidR="001B7477" w:rsidRPr="00B04F24" w:rsidRDefault="001B7477" w:rsidP="001B74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3632" w:type="dxa"/>
            <w:vMerge w:val="restart"/>
            <w:shd w:val="clear" w:color="auto" w:fill="auto"/>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факта </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хозяйственной жизни</w:t>
            </w:r>
          </w:p>
        </w:tc>
        <w:tc>
          <w:tcPr>
            <w:tcW w:w="850" w:type="dxa"/>
            <w:vMerge w:val="restart"/>
            <w:shd w:val="clear" w:color="auto" w:fill="auto"/>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ФХЖ</w:t>
            </w:r>
          </w:p>
        </w:tc>
        <w:tc>
          <w:tcPr>
            <w:tcW w:w="1985" w:type="dxa"/>
            <w:gridSpan w:val="2"/>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Корреспонди-рующие счета</w:t>
            </w:r>
          </w:p>
        </w:tc>
        <w:tc>
          <w:tcPr>
            <w:tcW w:w="2551" w:type="dxa"/>
            <w:gridSpan w:val="2"/>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р.</w:t>
            </w:r>
          </w:p>
        </w:tc>
      </w:tr>
      <w:tr w:rsidR="001B7477" w:rsidRPr="00B04F24" w:rsidTr="001B7477">
        <w:trPr>
          <w:trHeight w:val="285"/>
        </w:trPr>
        <w:tc>
          <w:tcPr>
            <w:tcW w:w="636" w:type="dxa"/>
            <w:vMerge/>
            <w:shd w:val="clear" w:color="auto" w:fill="auto"/>
            <w:noWrap/>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3632" w:type="dxa"/>
            <w:vMerge/>
            <w:shd w:val="clear" w:color="auto" w:fill="auto"/>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shd w:val="clear" w:color="auto" w:fill="auto"/>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дебет</w:t>
            </w:r>
          </w:p>
        </w:tc>
        <w:tc>
          <w:tcPr>
            <w:tcW w:w="992" w:type="dxa"/>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кредит</w:t>
            </w:r>
          </w:p>
        </w:tc>
        <w:tc>
          <w:tcPr>
            <w:tcW w:w="1276" w:type="dxa"/>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частная</w:t>
            </w:r>
          </w:p>
        </w:tc>
        <w:tc>
          <w:tcPr>
            <w:tcW w:w="1275" w:type="dxa"/>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w:t>
            </w:r>
          </w:p>
        </w:tc>
      </w:tr>
      <w:tr w:rsidR="000854C5" w:rsidRPr="00B04F24" w:rsidTr="001B7477">
        <w:trPr>
          <w:trHeight w:val="148"/>
        </w:trPr>
        <w:tc>
          <w:tcPr>
            <w:tcW w:w="636" w:type="dxa"/>
            <w:vMerge w:val="restart"/>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29.2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Общехозяйственные расходы:</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315"/>
        </w:trPr>
        <w:tc>
          <w:tcPr>
            <w:tcW w:w="636" w:type="dxa"/>
            <w:vMerge/>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 Изделие 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76440,00</w:t>
            </w:r>
          </w:p>
        </w:tc>
        <w:tc>
          <w:tcPr>
            <w:tcW w:w="1275" w:type="dxa"/>
            <w:vMerge w:val="restart"/>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147000,00</w:t>
            </w:r>
          </w:p>
        </w:tc>
      </w:tr>
      <w:tr w:rsidR="000854C5" w:rsidRPr="00B04F24" w:rsidTr="001B7477">
        <w:trPr>
          <w:trHeight w:val="315"/>
        </w:trPr>
        <w:tc>
          <w:tcPr>
            <w:tcW w:w="636" w:type="dxa"/>
            <w:vMerge/>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 Изделие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20/2</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26</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70560,00</w:t>
            </w:r>
          </w:p>
        </w:tc>
        <w:tc>
          <w:tcPr>
            <w:tcW w:w="1275" w:type="dxa"/>
            <w:vMerge/>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p>
        </w:tc>
      </w:tr>
      <w:tr w:rsidR="000854C5" w:rsidRPr="00B04F24" w:rsidTr="001B7477">
        <w:trPr>
          <w:trHeight w:val="958"/>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30</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Выпущена из производства и учтена на складе готовая продукция по фактической себестоимости: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30.1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Изделие 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43</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245000,00</w:t>
            </w:r>
          </w:p>
        </w:tc>
        <w:tc>
          <w:tcPr>
            <w:tcW w:w="1275" w:type="dxa"/>
            <w:vMerge w:val="restart"/>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441000,00</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30.2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Изделие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43</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20/2</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196000,00</w:t>
            </w:r>
          </w:p>
        </w:tc>
        <w:tc>
          <w:tcPr>
            <w:tcW w:w="1275" w:type="dxa"/>
            <w:vMerge/>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p>
        </w:tc>
      </w:tr>
      <w:tr w:rsidR="000854C5" w:rsidRPr="00B04F24" w:rsidTr="001B7477">
        <w:trPr>
          <w:trHeight w:val="758"/>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Списывается себестоимость материалов, израсходованных на упаковку продукции: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31.1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Изделие 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w:t>
            </w:r>
          </w:p>
        </w:tc>
        <w:tc>
          <w:tcPr>
            <w:tcW w:w="1275" w:type="dxa"/>
            <w:vMerge w:val="restart"/>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7700,00</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31.2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Изделие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3500,00</w:t>
            </w:r>
          </w:p>
        </w:tc>
        <w:tc>
          <w:tcPr>
            <w:tcW w:w="1275" w:type="dxa"/>
            <w:vMerge/>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r>
      <w:tr w:rsidR="000854C5" w:rsidRPr="00B04F24" w:rsidTr="001B7477">
        <w:trPr>
          <w:trHeight w:val="1120"/>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Отгружена со склада продукция А, право собственности на которую перейдет к покупателям на складе назначения</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43</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238000,00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238000,00</w:t>
            </w:r>
          </w:p>
        </w:tc>
      </w:tr>
      <w:tr w:rsidR="000854C5" w:rsidRPr="00B04F24" w:rsidTr="001B7477">
        <w:trPr>
          <w:trHeight w:val="839"/>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33</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Получен аванс от покупателя в счет предстоящей поставки изделия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62.2</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350000,00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350000,00</w:t>
            </w:r>
          </w:p>
        </w:tc>
      </w:tr>
      <w:tr w:rsidR="000854C5" w:rsidRPr="00B04F24" w:rsidTr="001B7477">
        <w:trPr>
          <w:trHeight w:val="850"/>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34</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Отгружена продукция В покупателю и предъявлены ему расчетные документы</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490000,00</w:t>
            </w:r>
          </w:p>
        </w:tc>
      </w:tr>
      <w:tr w:rsidR="000854C5" w:rsidRPr="00B04F24" w:rsidTr="001B7477">
        <w:trPr>
          <w:trHeight w:val="537"/>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Начислен НДС с объема продаж изделия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74745,76</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74745,76</w:t>
            </w:r>
          </w:p>
        </w:tc>
      </w:tr>
      <w:tr w:rsidR="000854C5" w:rsidRPr="00B04F24" w:rsidTr="001B7477">
        <w:trPr>
          <w:trHeight w:val="559"/>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36</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Произведен зачет ранее полученного аванса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62.2</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350000,00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350000,00</w:t>
            </w:r>
          </w:p>
        </w:tc>
      </w:tr>
      <w:tr w:rsidR="000854C5" w:rsidRPr="00B04F24" w:rsidTr="001B7477">
        <w:trPr>
          <w:trHeight w:val="1120"/>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37</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Получено подтверждение о приемке покупателем отгруженной ему продукции А и переходе права собственности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525000,00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525000,00</w:t>
            </w:r>
          </w:p>
        </w:tc>
      </w:tr>
      <w:tr w:rsidR="000854C5" w:rsidRPr="00B04F24" w:rsidTr="001B7477">
        <w:trPr>
          <w:trHeight w:val="443"/>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38</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Выделена сумма НДС с объема продаж изделия 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80084,75</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80084,75</w:t>
            </w:r>
          </w:p>
        </w:tc>
      </w:tr>
      <w:tr w:rsidR="000854C5" w:rsidRPr="00B04F24" w:rsidTr="001B7477">
        <w:trPr>
          <w:trHeight w:val="762"/>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39</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Списывается производственная себестоимость проданной продукции: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39.1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Изделия 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238000,00</w:t>
            </w:r>
          </w:p>
        </w:tc>
        <w:tc>
          <w:tcPr>
            <w:tcW w:w="1275" w:type="dxa"/>
            <w:vMerge w:val="restart"/>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427000,00</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39.2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Изделия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43</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189000,00</w:t>
            </w:r>
          </w:p>
        </w:tc>
        <w:tc>
          <w:tcPr>
            <w:tcW w:w="1275" w:type="dxa"/>
            <w:vMerge/>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p>
        </w:tc>
      </w:tr>
      <w:tr w:rsidR="000854C5" w:rsidRPr="00B04F24" w:rsidTr="001B7477">
        <w:trPr>
          <w:trHeight w:val="398"/>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40</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Списываются коммерческие расходы:</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251"/>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40.1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Изделия 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w:t>
            </w:r>
          </w:p>
        </w:tc>
        <w:tc>
          <w:tcPr>
            <w:tcW w:w="1275" w:type="dxa"/>
            <w:vMerge w:val="restart"/>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7700,00</w:t>
            </w:r>
          </w:p>
        </w:tc>
      </w:tr>
      <w:tr w:rsidR="000854C5" w:rsidRPr="00B04F24" w:rsidTr="001B7477">
        <w:trPr>
          <w:trHeight w:val="25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40.2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Изделия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3500,00</w:t>
            </w:r>
          </w:p>
        </w:tc>
        <w:tc>
          <w:tcPr>
            <w:tcW w:w="1275" w:type="dxa"/>
            <w:vMerge/>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p>
        </w:tc>
      </w:tr>
    </w:tbl>
    <w:p w:rsidR="001B7477" w:rsidRDefault="001B7477"/>
    <w:p w:rsidR="001B7477" w:rsidRPr="001B7477" w:rsidRDefault="001B7477" w:rsidP="001B7477">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6"/>
        <w:gridCol w:w="3632"/>
        <w:gridCol w:w="850"/>
        <w:gridCol w:w="993"/>
        <w:gridCol w:w="992"/>
        <w:gridCol w:w="1276"/>
        <w:gridCol w:w="1275"/>
      </w:tblGrid>
      <w:tr w:rsidR="001B7477" w:rsidRPr="00B04F24" w:rsidTr="001B7477">
        <w:trPr>
          <w:trHeight w:val="444"/>
        </w:trPr>
        <w:tc>
          <w:tcPr>
            <w:tcW w:w="636" w:type="dxa"/>
            <w:vMerge w:val="restart"/>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3632" w:type="dxa"/>
            <w:vMerge w:val="restart"/>
            <w:shd w:val="clear" w:color="auto" w:fill="auto"/>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факта</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хозяйственной жизни</w:t>
            </w:r>
          </w:p>
        </w:tc>
        <w:tc>
          <w:tcPr>
            <w:tcW w:w="850" w:type="dxa"/>
            <w:vMerge w:val="restart"/>
            <w:shd w:val="clear" w:color="auto" w:fill="auto"/>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ФХЖ</w:t>
            </w:r>
          </w:p>
        </w:tc>
        <w:tc>
          <w:tcPr>
            <w:tcW w:w="1985" w:type="dxa"/>
            <w:gridSpan w:val="2"/>
            <w:shd w:val="clear" w:color="auto" w:fill="auto"/>
            <w:noWrap/>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Корреспонди-</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рующие счета</w:t>
            </w:r>
          </w:p>
        </w:tc>
        <w:tc>
          <w:tcPr>
            <w:tcW w:w="2551" w:type="dxa"/>
            <w:gridSpan w:val="2"/>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р.</w:t>
            </w:r>
          </w:p>
        </w:tc>
      </w:tr>
      <w:tr w:rsidR="001B7477" w:rsidRPr="00B04F24" w:rsidTr="001B7477">
        <w:trPr>
          <w:trHeight w:val="251"/>
        </w:trPr>
        <w:tc>
          <w:tcPr>
            <w:tcW w:w="636" w:type="dxa"/>
            <w:vMerge/>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3632" w:type="dxa"/>
            <w:vMerge/>
            <w:shd w:val="clear" w:color="auto" w:fill="auto"/>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shd w:val="clear" w:color="auto" w:fill="auto"/>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дебет</w:t>
            </w:r>
          </w:p>
        </w:tc>
        <w:tc>
          <w:tcPr>
            <w:tcW w:w="992" w:type="dxa"/>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кредит</w:t>
            </w:r>
          </w:p>
        </w:tc>
        <w:tc>
          <w:tcPr>
            <w:tcW w:w="1276" w:type="dxa"/>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частная</w:t>
            </w:r>
          </w:p>
        </w:tc>
        <w:tc>
          <w:tcPr>
            <w:tcW w:w="1275" w:type="dxa"/>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w:t>
            </w:r>
          </w:p>
        </w:tc>
      </w:tr>
      <w:tr w:rsidR="000854C5" w:rsidRPr="00B04F24" w:rsidTr="001B7477">
        <w:trPr>
          <w:trHeight w:val="444"/>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Выявлен финансовый результат от продаж:</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15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41.1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Изделия 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99</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202715,25</w:t>
            </w:r>
          </w:p>
        </w:tc>
        <w:tc>
          <w:tcPr>
            <w:tcW w:w="1275" w:type="dxa"/>
            <w:vMerge w:val="restart"/>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425469,49</w:t>
            </w:r>
          </w:p>
        </w:tc>
      </w:tr>
      <w:tr w:rsidR="000854C5" w:rsidRPr="00B04F24" w:rsidTr="001B7477">
        <w:trPr>
          <w:trHeight w:val="126"/>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41.2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Изделия 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99</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222754,24</w:t>
            </w:r>
          </w:p>
        </w:tc>
        <w:tc>
          <w:tcPr>
            <w:tcW w:w="1275" w:type="dxa"/>
            <w:vMerge/>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r>
      <w:tr w:rsidR="000854C5" w:rsidRPr="00B04F24" w:rsidTr="001B7477">
        <w:trPr>
          <w:trHeight w:val="834"/>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Поступили денежные средства от покупателей в оплату продукции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665000,00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665000,00</w:t>
            </w:r>
          </w:p>
        </w:tc>
      </w:tr>
      <w:tr w:rsidR="000854C5" w:rsidRPr="00B04F24" w:rsidTr="001B7477">
        <w:trPr>
          <w:trHeight w:val="561"/>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43</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Перечислено с расчетного счета за электроэнергию</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60</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41300,00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41300,00</w:t>
            </w:r>
          </w:p>
        </w:tc>
      </w:tr>
      <w:tr w:rsidR="000854C5" w:rsidRPr="00B04F24" w:rsidTr="001B7477">
        <w:trPr>
          <w:trHeight w:val="55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Продано производственное оборудование:</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549"/>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договорную стоимость объекта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665000,00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665000,00</w:t>
            </w:r>
          </w:p>
        </w:tc>
      </w:tr>
      <w:tr w:rsidR="000854C5" w:rsidRPr="00B04F24" w:rsidTr="001B7477">
        <w:trPr>
          <w:trHeight w:val="315"/>
        </w:trPr>
        <w:tc>
          <w:tcPr>
            <w:tcW w:w="636" w:type="dxa"/>
            <w:shd w:val="clear" w:color="auto" w:fill="auto"/>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сумму НДС</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101440,68</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101440,68</w:t>
            </w:r>
          </w:p>
        </w:tc>
      </w:tr>
      <w:tr w:rsidR="000854C5" w:rsidRPr="00B04F24" w:rsidTr="001B7477">
        <w:trPr>
          <w:trHeight w:val="520"/>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44.3</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списанную фактическую стоимость</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01.</w:t>
            </w:r>
            <w:r w:rsidR="001B7477">
              <w:rPr>
                <w:rFonts w:ascii="Times New Roman" w:eastAsia="Times New Roman" w:hAnsi="Times New Roman" w:cs="Times New Roman"/>
                <w:color w:val="000000"/>
                <w:sz w:val="24"/>
                <w:szCs w:val="24"/>
                <w:lang w:eastAsia="ru-RU"/>
              </w:rPr>
              <w:t>2</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01</w:t>
            </w:r>
            <w:r w:rsidR="001B7477">
              <w:rPr>
                <w:rFonts w:ascii="Times New Roman" w:eastAsia="Times New Roman" w:hAnsi="Times New Roman" w:cs="Times New Roman"/>
                <w:color w:val="000000"/>
                <w:sz w:val="24"/>
                <w:szCs w:val="24"/>
                <w:lang w:eastAsia="ru-RU"/>
              </w:rPr>
              <w:t>.1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840000,00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840000,00</w:t>
            </w:r>
          </w:p>
        </w:tc>
      </w:tr>
      <w:tr w:rsidR="000854C5" w:rsidRPr="00B04F24" w:rsidTr="001B7477">
        <w:trPr>
          <w:trHeight w:val="527"/>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44.4</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сумму накопленной амортизации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02</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01.</w:t>
            </w:r>
            <w:r w:rsidR="001B7477">
              <w:rPr>
                <w:rFonts w:ascii="Times New Roman" w:eastAsia="Times New Roman" w:hAnsi="Times New Roman" w:cs="Times New Roman"/>
                <w:color w:val="000000"/>
                <w:sz w:val="24"/>
                <w:szCs w:val="24"/>
                <w:lang w:eastAsia="ru-RU"/>
              </w:rPr>
              <w:t>2</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44.5</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 остаточную стоимость</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01.</w:t>
            </w:r>
            <w:r w:rsidR="001B7477">
              <w:rPr>
                <w:rFonts w:ascii="Times New Roman" w:eastAsia="Times New Roman" w:hAnsi="Times New Roman" w:cs="Times New Roman"/>
                <w:color w:val="000000"/>
                <w:sz w:val="24"/>
                <w:szCs w:val="24"/>
                <w:lang w:eastAsia="ru-RU"/>
              </w:rPr>
              <w:t>2</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833000,00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833000,00</w:t>
            </w:r>
          </w:p>
        </w:tc>
      </w:tr>
      <w:tr w:rsidR="000854C5" w:rsidRPr="00B04F24" w:rsidTr="001B7477">
        <w:trPr>
          <w:trHeight w:val="780"/>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Поступили денежные средства на расчетный счет за проданное оборудование</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62.1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665000,00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665000,00</w:t>
            </w:r>
          </w:p>
        </w:tc>
      </w:tr>
      <w:tr w:rsidR="000854C5" w:rsidRPr="00B04F24" w:rsidTr="001B7477">
        <w:trPr>
          <w:trHeight w:val="793"/>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46</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Отражена сумма предъявленных организацией штрафных санкций к получению</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76</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91</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420000,00</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47</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Получены суммы штрафов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76</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420000,00</w:t>
            </w:r>
          </w:p>
        </w:tc>
      </w:tr>
      <w:tr w:rsidR="000854C5" w:rsidRPr="00B04F24" w:rsidTr="001B7477">
        <w:trPr>
          <w:trHeight w:val="753"/>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48</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 результате чрезвычайных обстоятельств полностью уничтожены:</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xml:space="preserve"> - готовая продукция</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43</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7000,00</w:t>
            </w:r>
          </w:p>
        </w:tc>
      </w:tr>
      <w:tr w:rsidR="000854C5" w:rsidRPr="00B04F24" w:rsidTr="001B7477">
        <w:trPr>
          <w:trHeight w:val="727"/>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49</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Определен финансовый результат от прочих доходов и расходов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91</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99</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143559,32</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143559,32</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50</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Начислен налог на прибыль</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99</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113805,76</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113805,76</w:t>
            </w:r>
          </w:p>
        </w:tc>
      </w:tr>
      <w:tr w:rsidR="000854C5" w:rsidRPr="00B04F24" w:rsidTr="001B7477">
        <w:trPr>
          <w:trHeight w:val="843"/>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Заключительными оборотами года закрыт счет прибылей и убытков</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99</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455223,05</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455223,05</w:t>
            </w:r>
          </w:p>
        </w:tc>
      </w:tr>
      <w:tr w:rsidR="000854C5" w:rsidRPr="00B04F24" w:rsidTr="001B7477">
        <w:trPr>
          <w:trHeight w:val="982"/>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52</w:t>
            </w:r>
          </w:p>
        </w:tc>
        <w:tc>
          <w:tcPr>
            <w:tcW w:w="3632"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По решению собрания акционеров 5% прибыли направлено на образование резервного капитала</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82</w:t>
            </w:r>
          </w:p>
        </w:tc>
        <w:tc>
          <w:tcPr>
            <w:tcW w:w="12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22761,15</w:t>
            </w:r>
          </w:p>
        </w:tc>
        <w:tc>
          <w:tcPr>
            <w:tcW w:w="1275"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22761,15</w:t>
            </w:r>
          </w:p>
        </w:tc>
      </w:tr>
    </w:tbl>
    <w:p w:rsidR="001B7477" w:rsidRDefault="001B7477"/>
    <w:p w:rsidR="001B7477" w:rsidRDefault="001B7477"/>
    <w:p w:rsidR="001B7477" w:rsidRPr="001B7477" w:rsidRDefault="001B7477" w:rsidP="001B7477">
      <w:pPr>
        <w:jc w:val="right"/>
        <w:rPr>
          <w:rFonts w:ascii="Times New Roman" w:hAnsi="Times New Roman" w:cs="Times New Roman"/>
          <w:sz w:val="28"/>
          <w:szCs w:val="28"/>
        </w:rPr>
      </w:pPr>
      <w:r>
        <w:rPr>
          <w:rFonts w:ascii="Times New Roman" w:hAnsi="Times New Roman" w:cs="Times New Roman"/>
          <w:sz w:val="28"/>
          <w:szCs w:val="28"/>
        </w:rPr>
        <w:lastRenderedPageBreak/>
        <w:t>Окончание таблицы 2.1</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6"/>
        <w:gridCol w:w="3250"/>
        <w:gridCol w:w="850"/>
        <w:gridCol w:w="993"/>
        <w:gridCol w:w="992"/>
        <w:gridCol w:w="1457"/>
        <w:gridCol w:w="1476"/>
      </w:tblGrid>
      <w:tr w:rsidR="001B7477" w:rsidRPr="00B04F24" w:rsidTr="001B7477">
        <w:trPr>
          <w:trHeight w:val="315"/>
        </w:trPr>
        <w:tc>
          <w:tcPr>
            <w:tcW w:w="636" w:type="dxa"/>
            <w:vMerge w:val="restart"/>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3250" w:type="dxa"/>
            <w:vMerge w:val="restart"/>
            <w:shd w:val="clear" w:color="auto" w:fill="auto"/>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факта</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хозяйственной жизни</w:t>
            </w:r>
          </w:p>
        </w:tc>
        <w:tc>
          <w:tcPr>
            <w:tcW w:w="850" w:type="dxa"/>
            <w:vMerge w:val="restart"/>
            <w:shd w:val="clear" w:color="auto" w:fill="auto"/>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ФХЖ</w:t>
            </w:r>
          </w:p>
        </w:tc>
        <w:tc>
          <w:tcPr>
            <w:tcW w:w="1985" w:type="dxa"/>
            <w:gridSpan w:val="2"/>
            <w:shd w:val="clear" w:color="auto" w:fill="auto"/>
            <w:noWrap/>
            <w:vAlign w:val="center"/>
            <w:hideMark/>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Корреспонди-</w:t>
            </w:r>
          </w:p>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рующие счета</w:t>
            </w:r>
          </w:p>
        </w:tc>
        <w:tc>
          <w:tcPr>
            <w:tcW w:w="2933" w:type="dxa"/>
            <w:gridSpan w:val="2"/>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р.</w:t>
            </w:r>
          </w:p>
        </w:tc>
      </w:tr>
      <w:tr w:rsidR="001B7477" w:rsidRPr="00B04F24" w:rsidTr="001B7477">
        <w:trPr>
          <w:trHeight w:val="285"/>
        </w:trPr>
        <w:tc>
          <w:tcPr>
            <w:tcW w:w="636" w:type="dxa"/>
            <w:vMerge/>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3250" w:type="dxa"/>
            <w:vMerge/>
            <w:shd w:val="clear" w:color="auto" w:fill="auto"/>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shd w:val="clear" w:color="auto" w:fill="auto"/>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p>
        </w:tc>
        <w:tc>
          <w:tcPr>
            <w:tcW w:w="993" w:type="dxa"/>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дебет</w:t>
            </w:r>
          </w:p>
        </w:tc>
        <w:tc>
          <w:tcPr>
            <w:tcW w:w="992" w:type="dxa"/>
            <w:shd w:val="clear" w:color="auto" w:fill="auto"/>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кредит</w:t>
            </w:r>
          </w:p>
        </w:tc>
        <w:tc>
          <w:tcPr>
            <w:tcW w:w="1457" w:type="dxa"/>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частная</w:t>
            </w:r>
          </w:p>
        </w:tc>
        <w:tc>
          <w:tcPr>
            <w:tcW w:w="1476" w:type="dxa"/>
            <w:shd w:val="clear" w:color="000000" w:fill="FFFFFF"/>
            <w:noWrap/>
            <w:vAlign w:val="center"/>
            <w:hideMark/>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w:t>
            </w: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53</w:t>
            </w:r>
          </w:p>
        </w:tc>
        <w:tc>
          <w:tcPr>
            <w:tcW w:w="3250"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Начислены дивиденды(25%):</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457" w:type="dxa"/>
            <w:shd w:val="clear" w:color="000000" w:fill="FFFFFF"/>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476" w:type="dxa"/>
            <w:shd w:val="clear" w:color="000000" w:fill="FFFFFF"/>
            <w:noWrap/>
            <w:vAlign w:val="center"/>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521"/>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53.1</w:t>
            </w:r>
          </w:p>
        </w:tc>
        <w:tc>
          <w:tcPr>
            <w:tcW w:w="3250"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Акционерам, не являющимся работниками организации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75</w:t>
            </w:r>
          </w:p>
        </w:tc>
        <w:tc>
          <w:tcPr>
            <w:tcW w:w="1457" w:type="dxa"/>
            <w:shd w:val="clear" w:color="000000" w:fill="FFFFFF"/>
            <w:noWrap/>
            <w:vAlign w:val="center"/>
            <w:hideMark/>
          </w:tcPr>
          <w:p w:rsidR="000854C5" w:rsidRPr="00B04F24"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56902,88</w:t>
            </w:r>
          </w:p>
        </w:tc>
        <w:tc>
          <w:tcPr>
            <w:tcW w:w="1476" w:type="dxa"/>
            <w:vMerge w:val="restart"/>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113805,76</w:t>
            </w:r>
          </w:p>
        </w:tc>
      </w:tr>
      <w:tr w:rsidR="000854C5" w:rsidRPr="00B04F24" w:rsidTr="001B7477">
        <w:trPr>
          <w:trHeight w:val="543"/>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53.2</w:t>
            </w:r>
          </w:p>
        </w:tc>
        <w:tc>
          <w:tcPr>
            <w:tcW w:w="3250"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Акционерам, являющимся работниками организации</w:t>
            </w:r>
          </w:p>
        </w:tc>
        <w:tc>
          <w:tcPr>
            <w:tcW w:w="850" w:type="dxa"/>
            <w:shd w:val="clear" w:color="auto" w:fill="auto"/>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ПVI</w:t>
            </w:r>
          </w:p>
        </w:tc>
        <w:tc>
          <w:tcPr>
            <w:tcW w:w="993"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84</w:t>
            </w:r>
          </w:p>
        </w:tc>
        <w:tc>
          <w:tcPr>
            <w:tcW w:w="992"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1457" w:type="dxa"/>
            <w:shd w:val="clear" w:color="000000" w:fill="FFFFFF"/>
            <w:noWrap/>
            <w:vAlign w:val="center"/>
            <w:hideMark/>
          </w:tcPr>
          <w:p w:rsidR="000854C5" w:rsidRPr="00B04F24"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56902,88</w:t>
            </w:r>
          </w:p>
        </w:tc>
        <w:tc>
          <w:tcPr>
            <w:tcW w:w="1476" w:type="dxa"/>
            <w:vMerge/>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p>
        </w:tc>
      </w:tr>
      <w:tr w:rsidR="000854C5" w:rsidRPr="00B04F24" w:rsidTr="001B7477">
        <w:trPr>
          <w:trHeight w:val="315"/>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54</w:t>
            </w:r>
          </w:p>
        </w:tc>
        <w:tc>
          <w:tcPr>
            <w:tcW w:w="3250"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Выплачены дивиденды:</w:t>
            </w:r>
          </w:p>
        </w:tc>
        <w:tc>
          <w:tcPr>
            <w:tcW w:w="850" w:type="dxa"/>
            <w:shd w:val="clear" w:color="auto" w:fill="auto"/>
            <w:noWrap/>
            <w:vAlign w:val="center"/>
            <w:hideMark/>
          </w:tcPr>
          <w:p w:rsidR="000854C5" w:rsidRPr="00B04F24" w:rsidRDefault="000854C5" w:rsidP="00A64AD5">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3" w:type="dxa"/>
            <w:shd w:val="clear" w:color="auto" w:fill="auto"/>
            <w:noWrap/>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457" w:type="dxa"/>
            <w:shd w:val="clear" w:color="000000" w:fill="FFFFFF"/>
            <w:noWrap/>
            <w:vAlign w:val="center"/>
            <w:hideMark/>
          </w:tcPr>
          <w:p w:rsidR="000854C5" w:rsidRPr="00B04F24"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c>
          <w:tcPr>
            <w:tcW w:w="1476" w:type="dxa"/>
            <w:shd w:val="clear" w:color="000000" w:fill="FFFFFF"/>
            <w:noWrap/>
            <w:vAlign w:val="bottom"/>
            <w:hideMark/>
          </w:tcPr>
          <w:p w:rsidR="000854C5" w:rsidRPr="00B04F24" w:rsidRDefault="000854C5" w:rsidP="00A64AD5">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 </w:t>
            </w:r>
          </w:p>
        </w:tc>
      </w:tr>
      <w:tr w:rsidR="000854C5" w:rsidRPr="00B04F24" w:rsidTr="001B7477">
        <w:trPr>
          <w:trHeight w:val="499"/>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54.1</w:t>
            </w:r>
          </w:p>
        </w:tc>
        <w:tc>
          <w:tcPr>
            <w:tcW w:w="3250"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Акционерам, не являющимся работниками организации</w:t>
            </w:r>
          </w:p>
        </w:tc>
        <w:tc>
          <w:tcPr>
            <w:tcW w:w="850" w:type="dxa"/>
            <w:shd w:val="clear" w:color="auto" w:fill="auto"/>
            <w:vAlign w:val="center"/>
            <w:hideMark/>
          </w:tcPr>
          <w:p w:rsidR="000854C5" w:rsidRPr="00B04F24" w:rsidRDefault="000854C5"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75</w:t>
            </w:r>
          </w:p>
        </w:tc>
        <w:tc>
          <w:tcPr>
            <w:tcW w:w="992" w:type="dxa"/>
            <w:shd w:val="clear" w:color="auto" w:fill="auto"/>
            <w:noWrap/>
            <w:vAlign w:val="center"/>
            <w:hideMark/>
          </w:tcPr>
          <w:p w:rsidR="000854C5" w:rsidRPr="00B04F24" w:rsidRDefault="000854C5"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457" w:type="dxa"/>
            <w:shd w:val="clear" w:color="000000" w:fill="FFFFFF"/>
            <w:noWrap/>
            <w:vAlign w:val="center"/>
            <w:hideMark/>
          </w:tcPr>
          <w:p w:rsidR="000854C5" w:rsidRPr="00B04F24"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56902,88</w:t>
            </w:r>
          </w:p>
        </w:tc>
        <w:tc>
          <w:tcPr>
            <w:tcW w:w="1476" w:type="dxa"/>
            <w:vMerge w:val="restart"/>
            <w:shd w:val="clear" w:color="000000" w:fill="FFFFFF"/>
            <w:noWrap/>
            <w:vAlign w:val="bottom"/>
            <w:hideMark/>
          </w:tcPr>
          <w:p w:rsidR="001B7477" w:rsidRPr="00B04F24"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113805,76</w:t>
            </w:r>
          </w:p>
        </w:tc>
      </w:tr>
      <w:tr w:rsidR="000854C5" w:rsidRPr="00B04F24" w:rsidTr="001B7477">
        <w:trPr>
          <w:trHeight w:val="507"/>
        </w:trPr>
        <w:tc>
          <w:tcPr>
            <w:tcW w:w="636" w:type="dxa"/>
            <w:shd w:val="clear" w:color="auto" w:fill="auto"/>
            <w:noWrap/>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54.2</w:t>
            </w:r>
          </w:p>
        </w:tc>
        <w:tc>
          <w:tcPr>
            <w:tcW w:w="3250" w:type="dxa"/>
            <w:shd w:val="clear" w:color="auto" w:fill="auto"/>
            <w:vAlign w:val="bottom"/>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Акционерам, являющимся работниками организации</w:t>
            </w:r>
          </w:p>
        </w:tc>
        <w:tc>
          <w:tcPr>
            <w:tcW w:w="850" w:type="dxa"/>
            <w:shd w:val="clear" w:color="auto" w:fill="auto"/>
            <w:vAlign w:val="center"/>
            <w:hideMark/>
          </w:tcPr>
          <w:p w:rsidR="000854C5" w:rsidRPr="00B04F24" w:rsidRDefault="000854C5"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noWrap/>
            <w:vAlign w:val="center"/>
            <w:hideMark/>
          </w:tcPr>
          <w:p w:rsidR="000854C5" w:rsidRPr="00B04F24" w:rsidRDefault="000854C5"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70</w:t>
            </w:r>
          </w:p>
        </w:tc>
        <w:tc>
          <w:tcPr>
            <w:tcW w:w="992" w:type="dxa"/>
            <w:shd w:val="clear" w:color="auto" w:fill="auto"/>
            <w:noWrap/>
            <w:vAlign w:val="center"/>
            <w:hideMark/>
          </w:tcPr>
          <w:p w:rsidR="000854C5" w:rsidRPr="00B04F24" w:rsidRDefault="000854C5"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457" w:type="dxa"/>
            <w:shd w:val="clear" w:color="000000" w:fill="FFFFFF"/>
            <w:noWrap/>
            <w:vAlign w:val="center"/>
            <w:hideMark/>
          </w:tcPr>
          <w:p w:rsidR="000854C5" w:rsidRPr="00B04F24"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56902,88</w:t>
            </w:r>
          </w:p>
        </w:tc>
        <w:tc>
          <w:tcPr>
            <w:tcW w:w="1476" w:type="dxa"/>
            <w:vMerge/>
            <w:vAlign w:val="center"/>
            <w:hideMark/>
          </w:tcPr>
          <w:p w:rsidR="000854C5" w:rsidRPr="00B04F24" w:rsidRDefault="000854C5" w:rsidP="00A64AD5">
            <w:pPr>
              <w:spacing w:after="0" w:line="240" w:lineRule="auto"/>
              <w:rPr>
                <w:rFonts w:ascii="Times New Roman" w:eastAsia="Times New Roman" w:hAnsi="Times New Roman" w:cs="Times New Roman"/>
                <w:color w:val="000000"/>
                <w:sz w:val="24"/>
                <w:szCs w:val="24"/>
                <w:lang w:eastAsia="ru-RU"/>
              </w:rPr>
            </w:pPr>
          </w:p>
        </w:tc>
      </w:tr>
      <w:tr w:rsidR="001B7477" w:rsidRPr="00B04F24" w:rsidTr="001B7477">
        <w:trPr>
          <w:trHeight w:val="458"/>
        </w:trPr>
        <w:tc>
          <w:tcPr>
            <w:tcW w:w="636" w:type="dxa"/>
            <w:vMerge w:val="restart"/>
            <w:shd w:val="clear" w:color="auto" w:fill="auto"/>
            <w:noWrap/>
            <w:vAlign w:val="center"/>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55</w:t>
            </w:r>
          </w:p>
        </w:tc>
        <w:tc>
          <w:tcPr>
            <w:tcW w:w="3250" w:type="dxa"/>
            <w:vMerge w:val="restart"/>
            <w:shd w:val="clear" w:color="auto" w:fill="auto"/>
            <w:vAlign w:val="bottom"/>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Оплачена задолженность по налогам и взносам во внебюджетные фонды</w:t>
            </w:r>
          </w:p>
        </w:tc>
        <w:tc>
          <w:tcPr>
            <w:tcW w:w="850" w:type="dxa"/>
            <w:shd w:val="clear" w:color="auto" w:fill="auto"/>
            <w:vAlign w:val="center"/>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vAlign w:val="center"/>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68</w:t>
            </w:r>
          </w:p>
        </w:tc>
        <w:tc>
          <w:tcPr>
            <w:tcW w:w="992" w:type="dxa"/>
            <w:shd w:val="clear" w:color="auto" w:fill="auto"/>
            <w:vAlign w:val="center"/>
          </w:tcPr>
          <w:p w:rsidR="001B7477"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457" w:type="dxa"/>
            <w:shd w:val="clear" w:color="auto" w:fill="auto"/>
            <w:vAlign w:val="center"/>
          </w:tcPr>
          <w:p w:rsidR="001B7477" w:rsidRPr="00B04F24"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237426,95</w:t>
            </w:r>
          </w:p>
        </w:tc>
        <w:tc>
          <w:tcPr>
            <w:tcW w:w="1476" w:type="dxa"/>
            <w:vMerge w:val="restart"/>
            <w:vAlign w:val="bottom"/>
          </w:tcPr>
          <w:p w:rsidR="001B7477" w:rsidRPr="00B04F24"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308826,95</w:t>
            </w:r>
          </w:p>
        </w:tc>
      </w:tr>
      <w:tr w:rsidR="001B7477" w:rsidRPr="00B04F24" w:rsidTr="001B7477">
        <w:trPr>
          <w:trHeight w:val="252"/>
        </w:trPr>
        <w:tc>
          <w:tcPr>
            <w:tcW w:w="636" w:type="dxa"/>
            <w:vMerge/>
            <w:shd w:val="clear" w:color="auto" w:fill="auto"/>
            <w:noWrap/>
            <w:vAlign w:val="center"/>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p>
        </w:tc>
        <w:tc>
          <w:tcPr>
            <w:tcW w:w="3250" w:type="dxa"/>
            <w:vMerge/>
            <w:shd w:val="clear" w:color="auto" w:fill="auto"/>
            <w:vAlign w:val="bottom"/>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MIII</w:t>
            </w:r>
          </w:p>
        </w:tc>
        <w:tc>
          <w:tcPr>
            <w:tcW w:w="993" w:type="dxa"/>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69</w:t>
            </w:r>
          </w:p>
        </w:tc>
        <w:tc>
          <w:tcPr>
            <w:tcW w:w="992" w:type="dxa"/>
            <w:shd w:val="clear" w:color="auto" w:fill="auto"/>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51</w:t>
            </w:r>
          </w:p>
        </w:tc>
        <w:tc>
          <w:tcPr>
            <w:tcW w:w="1457" w:type="dxa"/>
            <w:shd w:val="clear" w:color="auto" w:fill="auto"/>
            <w:vAlign w:val="center"/>
          </w:tcPr>
          <w:p w:rsidR="001B7477" w:rsidRPr="00B04F24"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71400,00</w:t>
            </w:r>
          </w:p>
        </w:tc>
        <w:tc>
          <w:tcPr>
            <w:tcW w:w="1476" w:type="dxa"/>
            <w:vMerge/>
            <w:vAlign w:val="center"/>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p>
        </w:tc>
      </w:tr>
      <w:tr w:rsidR="001B7477" w:rsidRPr="00B04F24" w:rsidTr="001B7477">
        <w:trPr>
          <w:trHeight w:val="329"/>
        </w:trPr>
        <w:tc>
          <w:tcPr>
            <w:tcW w:w="4736" w:type="dxa"/>
            <w:gridSpan w:val="3"/>
            <w:shd w:val="clear" w:color="auto" w:fill="auto"/>
            <w:noWrap/>
            <w:vAlign w:val="center"/>
          </w:tcPr>
          <w:p w:rsidR="001B7477" w:rsidRPr="00B04F24" w:rsidRDefault="001B7477" w:rsidP="00DC08BA">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sz w:val="24"/>
                <w:szCs w:val="24"/>
                <w:lang w:eastAsia="ru-RU"/>
              </w:rPr>
              <w:t>Итого сумма хозяйственных операций</w:t>
            </w:r>
          </w:p>
        </w:tc>
        <w:tc>
          <w:tcPr>
            <w:tcW w:w="993" w:type="dxa"/>
            <w:shd w:val="clear" w:color="auto" w:fill="auto"/>
            <w:noWrap/>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8"/>
                <w:szCs w:val="28"/>
                <w:lang w:eastAsia="ru-RU"/>
              </w:rPr>
              <w:t>—</w:t>
            </w:r>
          </w:p>
        </w:tc>
        <w:tc>
          <w:tcPr>
            <w:tcW w:w="992" w:type="dxa"/>
            <w:shd w:val="clear" w:color="auto" w:fill="auto"/>
            <w:noWrap/>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8"/>
                <w:szCs w:val="28"/>
                <w:lang w:eastAsia="ru-RU"/>
              </w:rPr>
              <w:t>—</w:t>
            </w:r>
          </w:p>
        </w:tc>
        <w:tc>
          <w:tcPr>
            <w:tcW w:w="1457" w:type="dxa"/>
            <w:shd w:val="clear" w:color="000000" w:fill="FFFFFF"/>
            <w:noWrap/>
            <w:vAlign w:val="center"/>
          </w:tcPr>
          <w:p w:rsidR="001B7477" w:rsidRPr="00B04F24" w:rsidRDefault="001B7477" w:rsidP="001B7477">
            <w:pPr>
              <w:spacing w:after="0" w:line="240" w:lineRule="auto"/>
              <w:jc w:val="center"/>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8"/>
                <w:szCs w:val="28"/>
                <w:lang w:eastAsia="ru-RU"/>
              </w:rPr>
              <w:t>—</w:t>
            </w:r>
          </w:p>
        </w:tc>
        <w:tc>
          <w:tcPr>
            <w:tcW w:w="1476" w:type="dxa"/>
            <w:vAlign w:val="center"/>
          </w:tcPr>
          <w:p w:rsidR="001B7477" w:rsidRPr="00B04F24" w:rsidRDefault="001B7477" w:rsidP="00A64AD5">
            <w:pPr>
              <w:spacing w:after="0" w:line="240" w:lineRule="auto"/>
              <w:rPr>
                <w:rFonts w:ascii="Times New Roman" w:eastAsia="Times New Roman" w:hAnsi="Times New Roman" w:cs="Times New Roman"/>
                <w:color w:val="000000"/>
                <w:sz w:val="24"/>
                <w:szCs w:val="24"/>
                <w:lang w:eastAsia="ru-RU"/>
              </w:rPr>
            </w:pPr>
            <w:r w:rsidRPr="00B04F24">
              <w:rPr>
                <w:rFonts w:ascii="Times New Roman" w:eastAsia="Times New Roman" w:hAnsi="Times New Roman" w:cs="Times New Roman"/>
                <w:color w:val="000000"/>
                <w:sz w:val="24"/>
                <w:szCs w:val="24"/>
                <w:lang w:eastAsia="ru-RU"/>
              </w:rPr>
              <w:t>14674978,44</w:t>
            </w:r>
          </w:p>
        </w:tc>
      </w:tr>
    </w:tbl>
    <w:p w:rsidR="000854C5" w:rsidRPr="00B04F24" w:rsidRDefault="000854C5" w:rsidP="001B7477">
      <w:pPr>
        <w:spacing w:before="240" w:after="0"/>
        <w:ind w:firstLine="709"/>
        <w:jc w:val="both"/>
        <w:rPr>
          <w:rFonts w:ascii="Times New Roman" w:eastAsia="Times New Roman" w:hAnsi="Times New Roman" w:cs="Times New Roman"/>
          <w:color w:val="000000"/>
          <w:sz w:val="28"/>
          <w:szCs w:val="24"/>
          <w:lang w:eastAsia="ru-RU"/>
        </w:rPr>
      </w:pPr>
      <w:r w:rsidRPr="00B04F24">
        <w:rPr>
          <w:rFonts w:ascii="Times New Roman" w:eastAsia="Times New Roman" w:hAnsi="Times New Roman" w:cs="Times New Roman"/>
          <w:color w:val="000000"/>
          <w:sz w:val="28"/>
          <w:szCs w:val="24"/>
          <w:lang w:eastAsia="ru-RU"/>
        </w:rPr>
        <w:t>По данным Журнала регистрации свершившихся фактов хозяйственной жизни заполнена Главная книга (приложение Б), составлена оборотно-сальдовая ведомость (приложение В), сформирован баланс на конец периода (приложение Г) и отчет о финансовых результатах (приложение Д).</w:t>
      </w:r>
    </w:p>
    <w:p w:rsidR="000854C5" w:rsidRPr="00B04F24" w:rsidRDefault="000854C5" w:rsidP="000854C5">
      <w:pPr>
        <w:spacing w:after="0"/>
        <w:ind w:firstLine="709"/>
        <w:jc w:val="both"/>
        <w:rPr>
          <w:rFonts w:ascii="Times New Roman" w:eastAsia="Times New Roman" w:hAnsi="Times New Roman" w:cs="Times New Roman"/>
          <w:color w:val="000000"/>
          <w:sz w:val="28"/>
          <w:szCs w:val="24"/>
          <w:lang w:eastAsia="ru-RU"/>
        </w:rPr>
      </w:pPr>
      <w:r w:rsidRPr="00B04F24">
        <w:rPr>
          <w:rFonts w:ascii="Times New Roman" w:eastAsia="Times New Roman" w:hAnsi="Times New Roman" w:cs="Times New Roman"/>
          <w:color w:val="000000"/>
          <w:sz w:val="28"/>
          <w:szCs w:val="24"/>
          <w:lang w:eastAsia="ru-RU"/>
        </w:rPr>
        <w:t xml:space="preserve">Косвенно-распределяемые затраты </w:t>
      </w:r>
      <w:r>
        <w:rPr>
          <w:rFonts w:ascii="Times New Roman" w:eastAsia="Times New Roman" w:hAnsi="Times New Roman" w:cs="Times New Roman"/>
          <w:color w:val="000000"/>
          <w:sz w:val="28"/>
          <w:szCs w:val="24"/>
          <w:lang w:eastAsia="ru-RU"/>
        </w:rPr>
        <w:t>распределяются пропорционально прямым затратам</w:t>
      </w:r>
      <w:r w:rsidRPr="00B04F24">
        <w:rPr>
          <w:rFonts w:ascii="Times New Roman" w:eastAsia="Times New Roman" w:hAnsi="Times New Roman" w:cs="Times New Roman"/>
          <w:color w:val="000000"/>
          <w:sz w:val="28"/>
          <w:szCs w:val="24"/>
          <w:lang w:eastAsia="ru-RU"/>
        </w:rPr>
        <w:t>. Распределение общепроизводственных затрат представлено в таблице 2.2.</w:t>
      </w:r>
    </w:p>
    <w:p w:rsidR="000854C5" w:rsidRPr="00B04F24" w:rsidRDefault="000854C5" w:rsidP="000854C5">
      <w:pPr>
        <w:widowControl w:val="0"/>
        <w:autoSpaceDE w:val="0"/>
        <w:autoSpaceDN w:val="0"/>
        <w:adjustRightInd w:val="0"/>
        <w:spacing w:before="120" w:after="120"/>
        <w:ind w:left="1826" w:hanging="1826"/>
        <w:rPr>
          <w:rFonts w:ascii="Times New Roman" w:eastAsia="Times New Roman" w:hAnsi="Times New Roman" w:cs="Times New Roman"/>
          <w:color w:val="000000"/>
          <w:sz w:val="28"/>
          <w:szCs w:val="28"/>
          <w:lang w:eastAsia="ru-RU"/>
        </w:rPr>
      </w:pPr>
      <w:r w:rsidRPr="00B04F24">
        <w:rPr>
          <w:rFonts w:ascii="Times New Roman" w:eastAsia="Times New Roman" w:hAnsi="Times New Roman" w:cs="Times New Roman"/>
          <w:color w:val="000000"/>
          <w:sz w:val="28"/>
          <w:szCs w:val="28"/>
          <w:lang w:eastAsia="ru-RU"/>
        </w:rPr>
        <w:t>Таблица 2.2 — Распределение общепроизводственных затрат основного цеха</w:t>
      </w:r>
    </w:p>
    <w:tbl>
      <w:tblPr>
        <w:tblW w:w="488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1"/>
        <w:gridCol w:w="3212"/>
        <w:gridCol w:w="3210"/>
      </w:tblGrid>
      <w:tr w:rsidR="000854C5" w:rsidRPr="00B04F24" w:rsidTr="00A64AD5">
        <w:trPr>
          <w:trHeight w:val="345"/>
        </w:trPr>
        <w:tc>
          <w:tcPr>
            <w:tcW w:w="1667" w:type="pct"/>
            <w:tcBorders>
              <w:top w:val="single" w:sz="12" w:space="0" w:color="auto"/>
              <w:left w:val="single" w:sz="12" w:space="0" w:color="auto"/>
              <w:right w:val="single" w:sz="12" w:space="0" w:color="auto"/>
            </w:tcBorders>
            <w:vAlign w:val="center"/>
          </w:tcPr>
          <w:p w:rsidR="000854C5" w:rsidRPr="00B04F24" w:rsidRDefault="000854C5" w:rsidP="00A64AD5">
            <w:pPr>
              <w:spacing w:after="0" w:line="288" w:lineRule="auto"/>
              <w:ind w:right="108"/>
              <w:jc w:val="center"/>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Объекты калькулирования</w:t>
            </w:r>
          </w:p>
        </w:tc>
        <w:tc>
          <w:tcPr>
            <w:tcW w:w="1667" w:type="pct"/>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0854C5" w:rsidRPr="00B04F24" w:rsidRDefault="000854C5" w:rsidP="00A64AD5">
            <w:pPr>
              <w:spacing w:after="0" w:line="288" w:lineRule="auto"/>
              <w:jc w:val="center"/>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База распределения</w:t>
            </w:r>
          </w:p>
        </w:tc>
        <w:tc>
          <w:tcPr>
            <w:tcW w:w="1666" w:type="pct"/>
            <w:tcBorders>
              <w:top w:val="single" w:sz="12" w:space="0" w:color="auto"/>
              <w:left w:val="single" w:sz="8" w:space="0" w:color="auto"/>
              <w:bottom w:val="single" w:sz="8" w:space="0" w:color="auto"/>
            </w:tcBorders>
            <w:vAlign w:val="center"/>
          </w:tcPr>
          <w:p w:rsidR="000854C5" w:rsidRPr="00B04F24" w:rsidRDefault="000854C5" w:rsidP="00A64AD5">
            <w:pPr>
              <w:spacing w:after="0" w:line="288" w:lineRule="auto"/>
              <w:jc w:val="center"/>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Распределяемый показатель</w:t>
            </w:r>
          </w:p>
        </w:tc>
      </w:tr>
      <w:tr w:rsidR="000854C5" w:rsidRPr="00B04F24" w:rsidTr="001B7477">
        <w:trPr>
          <w:trHeight w:val="284"/>
        </w:trPr>
        <w:tc>
          <w:tcPr>
            <w:tcW w:w="1667" w:type="pct"/>
            <w:tcBorders>
              <w:top w:val="single" w:sz="12" w:space="0" w:color="auto"/>
              <w:left w:val="single" w:sz="12" w:space="0" w:color="auto"/>
              <w:bottom w:val="single" w:sz="8" w:space="0" w:color="auto"/>
              <w:right w:val="single" w:sz="12" w:space="0" w:color="auto"/>
            </w:tcBorders>
            <w:vAlign w:val="center"/>
          </w:tcPr>
          <w:p w:rsidR="000854C5" w:rsidRPr="00B04F24" w:rsidRDefault="000854C5" w:rsidP="00A64AD5">
            <w:pPr>
              <w:spacing w:after="0" w:line="288" w:lineRule="auto"/>
              <w:ind w:right="108"/>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Изделие А</w:t>
            </w:r>
          </w:p>
        </w:tc>
        <w:tc>
          <w:tcPr>
            <w:tcW w:w="1667" w:type="pct"/>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0854C5" w:rsidRPr="00B04F24" w:rsidRDefault="000854C5" w:rsidP="001B7477">
            <w:pPr>
              <w:spacing w:after="0" w:line="240" w:lineRule="auto"/>
              <w:ind w:right="11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371000,00</w:t>
            </w:r>
          </w:p>
        </w:tc>
        <w:tc>
          <w:tcPr>
            <w:tcW w:w="1666" w:type="pct"/>
            <w:tcBorders>
              <w:top w:val="single" w:sz="12" w:space="0" w:color="auto"/>
              <w:left w:val="single" w:sz="8" w:space="0" w:color="auto"/>
              <w:bottom w:val="single" w:sz="8" w:space="0" w:color="auto"/>
            </w:tcBorders>
            <w:vAlign w:val="center"/>
          </w:tcPr>
          <w:p w:rsidR="000854C5" w:rsidRPr="00B04F24" w:rsidRDefault="000854C5" w:rsidP="00A64A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50232,00</w:t>
            </w:r>
          </w:p>
        </w:tc>
      </w:tr>
      <w:tr w:rsidR="000854C5" w:rsidRPr="00B04F24" w:rsidTr="001B7477">
        <w:trPr>
          <w:trHeight w:val="284"/>
        </w:trPr>
        <w:tc>
          <w:tcPr>
            <w:tcW w:w="1667" w:type="pct"/>
            <w:tcBorders>
              <w:top w:val="single" w:sz="8" w:space="0" w:color="auto"/>
              <w:left w:val="single" w:sz="12" w:space="0" w:color="auto"/>
              <w:bottom w:val="single" w:sz="8" w:space="0" w:color="auto"/>
              <w:right w:val="single" w:sz="12" w:space="0" w:color="auto"/>
            </w:tcBorders>
            <w:vAlign w:val="center"/>
          </w:tcPr>
          <w:p w:rsidR="000854C5" w:rsidRPr="00B04F24" w:rsidRDefault="000854C5" w:rsidP="00A64AD5">
            <w:pPr>
              <w:spacing w:after="0" w:line="288" w:lineRule="auto"/>
              <w:ind w:right="108"/>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 xml:space="preserve">Изделие </w:t>
            </w:r>
            <w:r>
              <w:rPr>
                <w:rFonts w:ascii="Times New Roman" w:eastAsia="Times New Roman" w:hAnsi="Times New Roman" w:cs="Times New Roman"/>
                <w:sz w:val="24"/>
                <w:szCs w:val="24"/>
                <w:lang w:eastAsia="ru-RU"/>
              </w:rPr>
              <w:t>В</w:t>
            </w:r>
          </w:p>
        </w:tc>
        <w:tc>
          <w:tcPr>
            <w:tcW w:w="1667" w:type="pct"/>
            <w:tcBorders>
              <w:top w:val="single" w:sz="8" w:space="0" w:color="auto"/>
              <w:left w:val="single" w:sz="12" w:space="0" w:color="auto"/>
              <w:bottom w:val="single" w:sz="8" w:space="0" w:color="auto"/>
              <w:right w:val="single" w:sz="8" w:space="0" w:color="auto"/>
            </w:tcBorders>
            <w:tcMar>
              <w:left w:w="0" w:type="dxa"/>
              <w:right w:w="0" w:type="dxa"/>
            </w:tcMar>
            <w:vAlign w:val="center"/>
          </w:tcPr>
          <w:p w:rsidR="000854C5" w:rsidRPr="00B04F24" w:rsidRDefault="000854C5" w:rsidP="001B7477">
            <w:pPr>
              <w:spacing w:after="0" w:line="240" w:lineRule="auto"/>
              <w:ind w:right="11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345100,00</w:t>
            </w:r>
          </w:p>
        </w:tc>
        <w:tc>
          <w:tcPr>
            <w:tcW w:w="1666" w:type="pct"/>
            <w:tcBorders>
              <w:top w:val="single" w:sz="8" w:space="0" w:color="auto"/>
              <w:left w:val="single" w:sz="8" w:space="0" w:color="auto"/>
              <w:bottom w:val="single" w:sz="8" w:space="0" w:color="auto"/>
            </w:tcBorders>
            <w:vAlign w:val="center"/>
          </w:tcPr>
          <w:p w:rsidR="000854C5" w:rsidRPr="00B04F24" w:rsidRDefault="000854C5" w:rsidP="00A64A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46368,00</w:t>
            </w:r>
          </w:p>
        </w:tc>
      </w:tr>
      <w:tr w:rsidR="000854C5" w:rsidRPr="00B04F24" w:rsidTr="00A64AD5">
        <w:trPr>
          <w:trHeight w:val="284"/>
        </w:trPr>
        <w:tc>
          <w:tcPr>
            <w:tcW w:w="1667" w:type="pct"/>
            <w:tcBorders>
              <w:top w:val="single" w:sz="8" w:space="0" w:color="auto"/>
              <w:left w:val="single" w:sz="12" w:space="0" w:color="auto"/>
              <w:bottom w:val="single" w:sz="12" w:space="0" w:color="auto"/>
              <w:right w:val="single" w:sz="12" w:space="0" w:color="auto"/>
            </w:tcBorders>
            <w:vAlign w:val="center"/>
          </w:tcPr>
          <w:p w:rsidR="000854C5" w:rsidRPr="00B04F24" w:rsidRDefault="000854C5" w:rsidP="00A64AD5">
            <w:pPr>
              <w:spacing w:after="0" w:line="288" w:lineRule="auto"/>
              <w:ind w:right="108"/>
              <w:jc w:val="right"/>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Всего</w:t>
            </w:r>
          </w:p>
        </w:tc>
        <w:tc>
          <w:tcPr>
            <w:tcW w:w="1667" w:type="pct"/>
            <w:tcBorders>
              <w:top w:val="single" w:sz="8" w:space="0" w:color="auto"/>
              <w:left w:val="single" w:sz="12" w:space="0" w:color="auto"/>
              <w:bottom w:val="single" w:sz="12" w:space="0" w:color="auto"/>
              <w:right w:val="single" w:sz="8" w:space="0" w:color="auto"/>
            </w:tcBorders>
            <w:tcMar>
              <w:left w:w="0" w:type="dxa"/>
              <w:right w:w="0" w:type="dxa"/>
            </w:tcMar>
            <w:vAlign w:val="center"/>
          </w:tcPr>
          <w:p w:rsidR="000854C5" w:rsidRPr="00B04F24" w:rsidRDefault="000854C5" w:rsidP="00A64A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716100,00</w:t>
            </w:r>
          </w:p>
        </w:tc>
        <w:tc>
          <w:tcPr>
            <w:tcW w:w="1666" w:type="pct"/>
            <w:tcBorders>
              <w:top w:val="single" w:sz="8" w:space="0" w:color="auto"/>
              <w:left w:val="single" w:sz="8" w:space="0" w:color="auto"/>
              <w:bottom w:val="single" w:sz="12" w:space="0" w:color="auto"/>
            </w:tcBorders>
          </w:tcPr>
          <w:p w:rsidR="000854C5" w:rsidRPr="00B04F24" w:rsidRDefault="000854C5" w:rsidP="00A64A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96600,00</w:t>
            </w:r>
          </w:p>
        </w:tc>
      </w:tr>
    </w:tbl>
    <w:p w:rsidR="000854C5" w:rsidRPr="00B04F24" w:rsidRDefault="000854C5" w:rsidP="000854C5">
      <w:pPr>
        <w:spacing w:before="240" w:after="0"/>
        <w:ind w:firstLine="709"/>
        <w:jc w:val="both"/>
        <w:rPr>
          <w:rFonts w:ascii="Times New Roman" w:eastAsia="Times New Roman" w:hAnsi="Times New Roman" w:cs="Times New Roman"/>
          <w:color w:val="000000"/>
          <w:sz w:val="28"/>
          <w:szCs w:val="24"/>
          <w:lang w:eastAsia="ru-RU"/>
        </w:rPr>
      </w:pPr>
      <w:r w:rsidRPr="00B04F24">
        <w:rPr>
          <w:rFonts w:ascii="Times New Roman" w:eastAsia="Times New Roman" w:hAnsi="Times New Roman" w:cs="Times New Roman"/>
          <w:color w:val="000000"/>
          <w:sz w:val="28"/>
          <w:szCs w:val="24"/>
          <w:lang w:eastAsia="ru-RU"/>
        </w:rPr>
        <w:t>Распределение общехозяйственных затрат представлено в таблице 2.3.</w:t>
      </w:r>
    </w:p>
    <w:p w:rsidR="000854C5" w:rsidRPr="00B04F24" w:rsidRDefault="000854C5" w:rsidP="000854C5">
      <w:pPr>
        <w:widowControl w:val="0"/>
        <w:autoSpaceDE w:val="0"/>
        <w:autoSpaceDN w:val="0"/>
        <w:adjustRightInd w:val="0"/>
        <w:spacing w:before="120" w:after="120"/>
        <w:ind w:left="1826" w:hanging="1826"/>
        <w:rPr>
          <w:rFonts w:ascii="Times New Roman" w:eastAsia="Times New Roman" w:hAnsi="Times New Roman" w:cs="Times New Roman"/>
          <w:color w:val="000000"/>
          <w:sz w:val="28"/>
          <w:szCs w:val="28"/>
          <w:lang w:eastAsia="ru-RU"/>
        </w:rPr>
      </w:pPr>
      <w:r w:rsidRPr="00B04F24">
        <w:rPr>
          <w:rFonts w:ascii="Times New Roman" w:eastAsia="Times New Roman" w:hAnsi="Times New Roman" w:cs="Times New Roman"/>
          <w:color w:val="000000"/>
          <w:sz w:val="28"/>
          <w:szCs w:val="28"/>
          <w:lang w:eastAsia="ru-RU"/>
        </w:rPr>
        <w:t>Таблица 2.3 — Распределение общехозяйственных затрат основного цеха</w:t>
      </w:r>
    </w:p>
    <w:tbl>
      <w:tblPr>
        <w:tblW w:w="488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11"/>
        <w:gridCol w:w="3212"/>
        <w:gridCol w:w="3210"/>
      </w:tblGrid>
      <w:tr w:rsidR="000854C5" w:rsidRPr="00B04F24" w:rsidTr="00A64AD5">
        <w:trPr>
          <w:trHeight w:val="345"/>
        </w:trPr>
        <w:tc>
          <w:tcPr>
            <w:tcW w:w="1667" w:type="pct"/>
            <w:tcBorders>
              <w:top w:val="single" w:sz="12" w:space="0" w:color="auto"/>
              <w:left w:val="single" w:sz="12" w:space="0" w:color="auto"/>
              <w:right w:val="single" w:sz="12" w:space="0" w:color="auto"/>
            </w:tcBorders>
            <w:vAlign w:val="center"/>
          </w:tcPr>
          <w:p w:rsidR="000854C5" w:rsidRPr="00B04F24" w:rsidRDefault="000854C5" w:rsidP="00A64AD5">
            <w:pPr>
              <w:spacing w:after="0" w:line="288" w:lineRule="auto"/>
              <w:ind w:right="108"/>
              <w:jc w:val="center"/>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Объекты калькулирования</w:t>
            </w:r>
          </w:p>
        </w:tc>
        <w:tc>
          <w:tcPr>
            <w:tcW w:w="1667" w:type="pct"/>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0854C5" w:rsidRPr="00B04F24" w:rsidRDefault="000854C5" w:rsidP="00A64AD5">
            <w:pPr>
              <w:spacing w:after="0" w:line="288" w:lineRule="auto"/>
              <w:jc w:val="center"/>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База распределения</w:t>
            </w:r>
          </w:p>
        </w:tc>
        <w:tc>
          <w:tcPr>
            <w:tcW w:w="1666" w:type="pct"/>
            <w:tcBorders>
              <w:top w:val="single" w:sz="12" w:space="0" w:color="auto"/>
              <w:left w:val="single" w:sz="8" w:space="0" w:color="auto"/>
              <w:bottom w:val="single" w:sz="8" w:space="0" w:color="auto"/>
            </w:tcBorders>
            <w:vAlign w:val="center"/>
          </w:tcPr>
          <w:p w:rsidR="000854C5" w:rsidRPr="00B04F24" w:rsidRDefault="000854C5" w:rsidP="00A64AD5">
            <w:pPr>
              <w:spacing w:after="0" w:line="288" w:lineRule="auto"/>
              <w:jc w:val="center"/>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Распределяемый показатель</w:t>
            </w:r>
          </w:p>
        </w:tc>
      </w:tr>
      <w:tr w:rsidR="000854C5" w:rsidRPr="00B04F24" w:rsidTr="00A64AD5">
        <w:trPr>
          <w:trHeight w:val="284"/>
        </w:trPr>
        <w:tc>
          <w:tcPr>
            <w:tcW w:w="1667" w:type="pct"/>
            <w:tcBorders>
              <w:top w:val="single" w:sz="12" w:space="0" w:color="auto"/>
              <w:left w:val="single" w:sz="12" w:space="0" w:color="auto"/>
              <w:bottom w:val="single" w:sz="8" w:space="0" w:color="auto"/>
              <w:right w:val="single" w:sz="12" w:space="0" w:color="auto"/>
            </w:tcBorders>
            <w:vAlign w:val="center"/>
          </w:tcPr>
          <w:p w:rsidR="000854C5" w:rsidRPr="00B04F24" w:rsidRDefault="000854C5" w:rsidP="00A64AD5">
            <w:pPr>
              <w:spacing w:after="0" w:line="288" w:lineRule="auto"/>
              <w:ind w:right="108"/>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Изделие А</w:t>
            </w:r>
          </w:p>
        </w:tc>
        <w:tc>
          <w:tcPr>
            <w:tcW w:w="1667" w:type="pct"/>
            <w:tcBorders>
              <w:top w:val="single" w:sz="12" w:space="0" w:color="auto"/>
              <w:left w:val="single" w:sz="12" w:space="0" w:color="auto"/>
              <w:bottom w:val="single" w:sz="8" w:space="0" w:color="auto"/>
              <w:right w:val="single" w:sz="8" w:space="0" w:color="auto"/>
            </w:tcBorders>
            <w:tcMar>
              <w:left w:w="0" w:type="dxa"/>
              <w:right w:w="0" w:type="dxa"/>
            </w:tcMar>
            <w:vAlign w:val="center"/>
          </w:tcPr>
          <w:p w:rsidR="000854C5" w:rsidRPr="00B04F24" w:rsidRDefault="000854C5" w:rsidP="001B7477">
            <w:pPr>
              <w:spacing w:after="0" w:line="240" w:lineRule="auto"/>
              <w:ind w:right="11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371000,00</w:t>
            </w:r>
          </w:p>
        </w:tc>
        <w:tc>
          <w:tcPr>
            <w:tcW w:w="1666" w:type="pct"/>
            <w:tcBorders>
              <w:top w:val="single" w:sz="12" w:space="0" w:color="auto"/>
              <w:left w:val="single" w:sz="8" w:space="0" w:color="auto"/>
              <w:bottom w:val="single" w:sz="8" w:space="0" w:color="auto"/>
            </w:tcBorders>
            <w:vAlign w:val="center"/>
          </w:tcPr>
          <w:p w:rsidR="000854C5" w:rsidRPr="00B04F24" w:rsidRDefault="000854C5" w:rsidP="00A64A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76440,00</w:t>
            </w:r>
          </w:p>
        </w:tc>
      </w:tr>
      <w:tr w:rsidR="000854C5" w:rsidRPr="00B04F24" w:rsidTr="00A64AD5">
        <w:trPr>
          <w:trHeight w:val="284"/>
        </w:trPr>
        <w:tc>
          <w:tcPr>
            <w:tcW w:w="1667" w:type="pct"/>
            <w:tcBorders>
              <w:top w:val="single" w:sz="8" w:space="0" w:color="auto"/>
              <w:left w:val="single" w:sz="12" w:space="0" w:color="auto"/>
              <w:bottom w:val="single" w:sz="8" w:space="0" w:color="auto"/>
              <w:right w:val="single" w:sz="12" w:space="0" w:color="auto"/>
            </w:tcBorders>
            <w:vAlign w:val="center"/>
          </w:tcPr>
          <w:p w:rsidR="000854C5" w:rsidRPr="00B04F24" w:rsidRDefault="000854C5" w:rsidP="00A64AD5">
            <w:pPr>
              <w:spacing w:after="0" w:line="288" w:lineRule="auto"/>
              <w:ind w:right="108"/>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 xml:space="preserve">Изделие </w:t>
            </w:r>
            <w:r>
              <w:rPr>
                <w:rFonts w:ascii="Times New Roman" w:eastAsia="Times New Roman" w:hAnsi="Times New Roman" w:cs="Times New Roman"/>
                <w:sz w:val="24"/>
                <w:szCs w:val="24"/>
                <w:lang w:eastAsia="ru-RU"/>
              </w:rPr>
              <w:t>В</w:t>
            </w:r>
          </w:p>
        </w:tc>
        <w:tc>
          <w:tcPr>
            <w:tcW w:w="1667" w:type="pct"/>
            <w:tcBorders>
              <w:top w:val="single" w:sz="8" w:space="0" w:color="auto"/>
              <w:left w:val="single" w:sz="12" w:space="0" w:color="auto"/>
              <w:bottom w:val="single" w:sz="8" w:space="0" w:color="auto"/>
              <w:right w:val="single" w:sz="8" w:space="0" w:color="auto"/>
            </w:tcBorders>
            <w:tcMar>
              <w:left w:w="0" w:type="dxa"/>
              <w:right w:w="0" w:type="dxa"/>
            </w:tcMar>
            <w:vAlign w:val="center"/>
          </w:tcPr>
          <w:p w:rsidR="000854C5" w:rsidRPr="00B04F24" w:rsidRDefault="000854C5" w:rsidP="001B7477">
            <w:pPr>
              <w:spacing w:after="0" w:line="240" w:lineRule="auto"/>
              <w:ind w:right="11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345100,00</w:t>
            </w:r>
          </w:p>
        </w:tc>
        <w:tc>
          <w:tcPr>
            <w:tcW w:w="1666" w:type="pct"/>
            <w:tcBorders>
              <w:top w:val="single" w:sz="8" w:space="0" w:color="auto"/>
              <w:left w:val="single" w:sz="8" w:space="0" w:color="auto"/>
              <w:bottom w:val="single" w:sz="8" w:space="0" w:color="auto"/>
            </w:tcBorders>
            <w:vAlign w:val="center"/>
          </w:tcPr>
          <w:p w:rsidR="000854C5" w:rsidRPr="00B04F24" w:rsidRDefault="000854C5" w:rsidP="00A64A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70560,00</w:t>
            </w:r>
          </w:p>
        </w:tc>
      </w:tr>
      <w:tr w:rsidR="000854C5" w:rsidRPr="00B04F24" w:rsidTr="00A64AD5">
        <w:trPr>
          <w:trHeight w:val="284"/>
        </w:trPr>
        <w:tc>
          <w:tcPr>
            <w:tcW w:w="1667" w:type="pct"/>
            <w:tcBorders>
              <w:top w:val="single" w:sz="8" w:space="0" w:color="auto"/>
              <w:left w:val="single" w:sz="12" w:space="0" w:color="auto"/>
              <w:bottom w:val="single" w:sz="12" w:space="0" w:color="auto"/>
              <w:right w:val="single" w:sz="12" w:space="0" w:color="auto"/>
            </w:tcBorders>
            <w:vAlign w:val="center"/>
          </w:tcPr>
          <w:p w:rsidR="000854C5" w:rsidRPr="00B04F24" w:rsidRDefault="000854C5" w:rsidP="00A64AD5">
            <w:pPr>
              <w:spacing w:after="0" w:line="288" w:lineRule="auto"/>
              <w:ind w:right="108"/>
              <w:jc w:val="right"/>
              <w:rPr>
                <w:rFonts w:ascii="Times New Roman" w:eastAsia="Times New Roman" w:hAnsi="Times New Roman" w:cs="Times New Roman"/>
                <w:sz w:val="24"/>
                <w:szCs w:val="24"/>
                <w:lang w:eastAsia="ru-RU"/>
              </w:rPr>
            </w:pPr>
            <w:r w:rsidRPr="00B04F24">
              <w:rPr>
                <w:rFonts w:ascii="Times New Roman" w:eastAsia="Times New Roman" w:hAnsi="Times New Roman" w:cs="Times New Roman"/>
                <w:sz w:val="24"/>
                <w:szCs w:val="24"/>
                <w:lang w:eastAsia="ru-RU"/>
              </w:rPr>
              <w:t>Всего</w:t>
            </w:r>
          </w:p>
        </w:tc>
        <w:tc>
          <w:tcPr>
            <w:tcW w:w="1667" w:type="pct"/>
            <w:tcBorders>
              <w:top w:val="single" w:sz="8" w:space="0" w:color="auto"/>
              <w:left w:val="single" w:sz="12" w:space="0" w:color="auto"/>
              <w:bottom w:val="single" w:sz="12" w:space="0" w:color="auto"/>
              <w:right w:val="single" w:sz="8" w:space="0" w:color="auto"/>
            </w:tcBorders>
            <w:tcMar>
              <w:left w:w="0" w:type="dxa"/>
              <w:right w:w="0" w:type="dxa"/>
            </w:tcMar>
          </w:tcPr>
          <w:p w:rsidR="000854C5" w:rsidRPr="00B04F24" w:rsidRDefault="000854C5" w:rsidP="00A64A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716100,00</w:t>
            </w:r>
          </w:p>
        </w:tc>
        <w:tc>
          <w:tcPr>
            <w:tcW w:w="1666" w:type="pct"/>
            <w:tcBorders>
              <w:top w:val="single" w:sz="8" w:space="0" w:color="auto"/>
              <w:left w:val="single" w:sz="8" w:space="0" w:color="auto"/>
              <w:bottom w:val="single" w:sz="12" w:space="0" w:color="auto"/>
            </w:tcBorders>
          </w:tcPr>
          <w:p w:rsidR="000854C5" w:rsidRPr="00B04F24" w:rsidRDefault="000854C5" w:rsidP="00A64AD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147000,00</w:t>
            </w:r>
          </w:p>
        </w:tc>
      </w:tr>
    </w:tbl>
    <w:p w:rsidR="000854C5" w:rsidRDefault="000854C5" w:rsidP="001B7477">
      <w:pPr>
        <w:jc w:val="center"/>
        <w:rPr>
          <w:rFonts w:asciiTheme="majorHAnsi" w:hAnsiTheme="majorHAnsi"/>
          <w:sz w:val="32"/>
          <w:szCs w:val="32"/>
        </w:rPr>
      </w:pPr>
      <w:r>
        <w:rPr>
          <w:rFonts w:asciiTheme="majorHAnsi" w:hAnsiTheme="majorHAnsi"/>
          <w:sz w:val="32"/>
          <w:szCs w:val="32"/>
        </w:rPr>
        <w:lastRenderedPageBreak/>
        <w:t>ЗАКЛЮЧЕНИЕ</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Проведенное исследование позволяет сделать следующие выводы.</w:t>
      </w:r>
    </w:p>
    <w:p w:rsidR="000854C5" w:rsidRDefault="000854C5" w:rsidP="000854C5">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Понятие амортизации в современной науке не имеет единого определения. Это связано с тем, что на разных этапах своего исторического развития она носила различные задачи, которые нашли отражение и в современной практике. Разносторонность этих взглядов очень четко прослеживается при рассмотрении основных концепций амортизации. Конечно, с одной стороны, то, что в современной науке нет единого понимания и определения амортизации можно назвать довольно весомым недостатком. Однако, именно эта разнородность подходов к ее пониманию отражает ее сущность наиболее емко, показывает все ее аспекты, помогает наиболее точно понять, с чем же мы имеем дело.</w:t>
      </w:r>
    </w:p>
    <w:p w:rsidR="000854C5" w:rsidRDefault="000854C5" w:rsidP="000854C5">
      <w:pPr>
        <w:pStyle w:val="a3"/>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современной практике используется несколько различных методов начисления амортизации. Однако, ни один из рассмотренных в данной курсовой работе методов нельзя назвать точным. Дело в том, что при использовании актива в производственном процессе, в частности объекта основных средств, возникает огромное количество нюансов, которые ни один из предложенных методов не учитывает. Например, различные механизмы станков, используемых в производстве, изготовлены из различных материалов и при различных технологиях, что, соответственно, отражается в различных сроках службы отдельных механизмов. Имея разные степени износа, некоторые из них при определенных нагрузках могут иметь более высокую вероятность выхода из строя. Этот аспект частично рассматривается в методе начисления амортизации пропорционально объему произведенной продукции. Однако стоит отметить, что в данном методе рассматривается только тот факт, что при различных объемах производства продукции оборудование в целом имеет неодинаковый износ. То, что разные части и механизмы оборудования имеют разницу в износостойкости даже при одинаковых нагрузках, не рассматривается ни в одном методе. Причиной тому служит то, что в идеальном понимании метод начисления амортизации должен быть не только как можно более точным, учитывать все, что мо</w:t>
      </w:r>
      <w:r>
        <w:rPr>
          <w:rFonts w:ascii="Times New Roman" w:hAnsi="Times New Roman" w:cs="Times New Roman"/>
          <w:sz w:val="28"/>
          <w:szCs w:val="28"/>
        </w:rPr>
        <w:lastRenderedPageBreak/>
        <w:t>жет повлиять на поломку оборудования и его износ, но и быть довольно простым в расчете, чтобы бухгалтер мог легко и быстро определить суммы амортизации и составить план ее начисления. Однако это практически невозможно в силу того, что для точных расчетов сумм амортизации нужно большое количество данных, которые на практике, как правило, не доступны, так как представляют собой коммерческую тайну.</w:t>
      </w:r>
    </w:p>
    <w:p w:rsidR="000854C5" w:rsidRDefault="000854C5" w:rsidP="000854C5">
      <w:pPr>
        <w:pStyle w:val="a3"/>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порядок отражения амортизационных отчислений в бухгалтерском учете, по сравнению со средневековой практикой, усложнился. Он стал более детальным, понятным для непрофессионала в этой области, более современным. Довольно сложная и разветвленная структура корреспонденции счетов при отражении амортизации в бухгалтерском учете, по сравнению с ранними способами ее отражения в учетных документах, говорит о том, что в этой области учетной практики идет довольно динамичное развитие. Стоит отметить, что в связи с различными пониманиями сущности и задач амортизации, различные ученые предлагают свои способы отражения амортизации, однако пока что они не нашли своего применения. </w:t>
      </w:r>
    </w:p>
    <w:p w:rsidR="000854C5" w:rsidRPr="002E2275" w:rsidRDefault="000854C5" w:rsidP="000854C5">
      <w:pPr>
        <w:pStyle w:val="a3"/>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сделать вывод, что концепции амортизации на сегодняшний день имеют довольно большой потенциал развития. Развитие науки и техники ставят все новые и новые задачи, которые необходимо решать. Не смотря на научные достижения последних десятилетий, проблема износа и морального устаревания активов, особенно актуального сегодня, имеет место. Для того, чтобы избежать нежелательных расходов на ремонт и замену оборудования, необходимо правильно и грамотно создавать фонды для их восстановления. Разработка и выбор правильной амортизационной политики для предприятия на сегодняшний день является одной из наиболее важных задач. Она является залогом успеха предприятия, его процветания и благополучия.</w:t>
      </w:r>
      <w:r w:rsidRPr="002E2275">
        <w:rPr>
          <w:rFonts w:ascii="Times New Roman" w:hAnsi="Times New Roman" w:cs="Times New Roman"/>
          <w:sz w:val="28"/>
          <w:szCs w:val="28"/>
        </w:rPr>
        <w:t xml:space="preserve"> </w:t>
      </w: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p w:rsidR="000854C5" w:rsidRPr="00295CF2" w:rsidRDefault="000854C5" w:rsidP="000854C5">
      <w:pPr>
        <w:jc w:val="center"/>
        <w:rPr>
          <w:rFonts w:asciiTheme="majorHAnsi" w:hAnsiTheme="majorHAnsi"/>
          <w:sz w:val="32"/>
          <w:szCs w:val="32"/>
        </w:rPr>
      </w:pPr>
      <w:r w:rsidRPr="00295CF2">
        <w:rPr>
          <w:rFonts w:asciiTheme="majorHAnsi" w:hAnsiTheme="majorHAnsi"/>
          <w:sz w:val="32"/>
          <w:szCs w:val="32"/>
        </w:rPr>
        <w:lastRenderedPageBreak/>
        <w:t>СПИСОК ИСПОЛЬЗОВАН</w:t>
      </w:r>
      <w:r>
        <w:rPr>
          <w:rFonts w:asciiTheme="majorHAnsi" w:hAnsiTheme="majorHAnsi"/>
          <w:sz w:val="32"/>
          <w:szCs w:val="32"/>
        </w:rPr>
        <w:t>НЫХ ИСТОЧНИКОВ</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sidRPr="0056199D">
        <w:rPr>
          <w:rFonts w:ascii="Times New Roman" w:hAnsi="Times New Roman" w:cs="Times New Roman"/>
          <w:sz w:val="28"/>
          <w:szCs w:val="28"/>
        </w:rPr>
        <w:t>Налоговый Кодекс Российской Федерации</w:t>
      </w:r>
      <w:r>
        <w:rPr>
          <w:rFonts w:ascii="Times New Roman" w:hAnsi="Times New Roman" w:cs="Times New Roman"/>
          <w:sz w:val="28"/>
          <w:szCs w:val="28"/>
        </w:rPr>
        <w:t>. М.  2014.</w:t>
      </w:r>
    </w:p>
    <w:p w:rsidR="000854C5" w:rsidRPr="0056199D" w:rsidRDefault="000854C5" w:rsidP="000854C5">
      <w:pPr>
        <w:pStyle w:val="a3"/>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56199D">
        <w:rPr>
          <w:rFonts w:ascii="Times New Roman" w:hAnsi="Times New Roman" w:cs="Times New Roman"/>
          <w:sz w:val="28"/>
          <w:szCs w:val="28"/>
        </w:rPr>
        <w:t xml:space="preserve">Приказ Минфина РФ от 30 марта 2001 г. N 26н </w:t>
      </w:r>
      <w:r w:rsidR="001B7477">
        <w:rPr>
          <w:rFonts w:ascii="Times New Roman" w:hAnsi="Times New Roman" w:cs="Times New Roman"/>
          <w:sz w:val="28"/>
          <w:szCs w:val="28"/>
        </w:rPr>
        <w:t>«</w:t>
      </w:r>
      <w:r w:rsidRPr="0056199D">
        <w:rPr>
          <w:rFonts w:ascii="Times New Roman" w:hAnsi="Times New Roman" w:cs="Times New Roman"/>
          <w:sz w:val="28"/>
          <w:szCs w:val="28"/>
        </w:rPr>
        <w:t xml:space="preserve">Об утверждении Положения по бухгалтерскому учету </w:t>
      </w:r>
      <w:r w:rsidR="001B7477">
        <w:rPr>
          <w:rFonts w:ascii="Times New Roman" w:hAnsi="Times New Roman" w:cs="Times New Roman"/>
          <w:sz w:val="28"/>
          <w:szCs w:val="28"/>
        </w:rPr>
        <w:t>«</w:t>
      </w:r>
      <w:r w:rsidRPr="0056199D">
        <w:rPr>
          <w:rFonts w:ascii="Times New Roman" w:hAnsi="Times New Roman" w:cs="Times New Roman"/>
          <w:sz w:val="28"/>
          <w:szCs w:val="28"/>
        </w:rPr>
        <w:t>Учет основных средств</w:t>
      </w:r>
      <w:r w:rsidR="001B7477">
        <w:rPr>
          <w:rFonts w:ascii="Times New Roman" w:hAnsi="Times New Roman" w:cs="Times New Roman"/>
          <w:sz w:val="28"/>
          <w:szCs w:val="28"/>
        </w:rPr>
        <w:t>»</w:t>
      </w:r>
      <w:r w:rsidR="001B7477" w:rsidRPr="001B7477">
        <w:rPr>
          <w:rFonts w:ascii="Times New Roman" w:hAnsi="Times New Roman" w:cs="Times New Roman"/>
          <w:sz w:val="28"/>
          <w:szCs w:val="28"/>
        </w:rPr>
        <w:t xml:space="preserve"> </w:t>
      </w:r>
      <w:r w:rsidRPr="0056199D">
        <w:rPr>
          <w:rFonts w:ascii="Times New Roman" w:hAnsi="Times New Roman" w:cs="Times New Roman"/>
          <w:sz w:val="28"/>
          <w:szCs w:val="28"/>
        </w:rPr>
        <w:t>ПБУ 6/01</w:t>
      </w:r>
      <w:r>
        <w:rPr>
          <w:rFonts w:ascii="Times New Roman" w:hAnsi="Times New Roman" w:cs="Times New Roman"/>
          <w:sz w:val="28"/>
          <w:szCs w:val="28"/>
        </w:rPr>
        <w:t>.</w:t>
      </w:r>
    </w:p>
    <w:p w:rsidR="000854C5" w:rsidRPr="0056199D" w:rsidRDefault="000854C5" w:rsidP="000854C5">
      <w:pPr>
        <w:pStyle w:val="a3"/>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56199D">
        <w:rPr>
          <w:rFonts w:ascii="Times New Roman" w:hAnsi="Times New Roman" w:cs="Times New Roman"/>
          <w:sz w:val="28"/>
          <w:szCs w:val="28"/>
        </w:rPr>
        <w:t>Приказ Минфина РФ от 27 декабря 2007 г. N 153н "Об утверждении По</w:t>
      </w:r>
      <w:r w:rsidR="001B7477">
        <w:rPr>
          <w:rFonts w:ascii="Times New Roman" w:hAnsi="Times New Roman" w:cs="Times New Roman"/>
          <w:sz w:val="28"/>
          <w:szCs w:val="28"/>
        </w:rPr>
        <w:t>ложения по бухгалтерскому учету «</w:t>
      </w:r>
      <w:r w:rsidRPr="0056199D">
        <w:rPr>
          <w:rFonts w:ascii="Times New Roman" w:hAnsi="Times New Roman" w:cs="Times New Roman"/>
          <w:sz w:val="28"/>
          <w:szCs w:val="28"/>
        </w:rPr>
        <w:t>Учет нематериальных активов</w:t>
      </w:r>
      <w:r w:rsidR="001B7477">
        <w:rPr>
          <w:rFonts w:ascii="Times New Roman" w:hAnsi="Times New Roman" w:cs="Times New Roman"/>
          <w:sz w:val="28"/>
          <w:szCs w:val="28"/>
        </w:rPr>
        <w:t>»</w:t>
      </w:r>
      <w:r w:rsidR="001B7477" w:rsidRPr="0056199D">
        <w:rPr>
          <w:rFonts w:ascii="Times New Roman" w:hAnsi="Times New Roman" w:cs="Times New Roman"/>
          <w:sz w:val="28"/>
          <w:szCs w:val="28"/>
        </w:rPr>
        <w:t xml:space="preserve"> </w:t>
      </w:r>
      <w:r w:rsidR="001B7477" w:rsidRPr="001B7477">
        <w:rPr>
          <w:rFonts w:ascii="Times New Roman" w:hAnsi="Times New Roman" w:cs="Times New Roman"/>
          <w:sz w:val="28"/>
          <w:szCs w:val="28"/>
        </w:rPr>
        <w:t xml:space="preserve"> </w:t>
      </w:r>
      <w:r w:rsidRPr="0056199D">
        <w:rPr>
          <w:rFonts w:ascii="Times New Roman" w:hAnsi="Times New Roman" w:cs="Times New Roman"/>
          <w:sz w:val="28"/>
          <w:szCs w:val="28"/>
        </w:rPr>
        <w:t>(ПБУ 14/2007)</w:t>
      </w:r>
      <w:r>
        <w:rPr>
          <w:rFonts w:ascii="Times New Roman" w:hAnsi="Times New Roman" w:cs="Times New Roman"/>
          <w:sz w:val="28"/>
          <w:szCs w:val="28"/>
        </w:rPr>
        <w:t>.</w:t>
      </w:r>
    </w:p>
    <w:p w:rsidR="000854C5" w:rsidRPr="0056199D" w:rsidRDefault="000854C5" w:rsidP="000854C5">
      <w:pPr>
        <w:pStyle w:val="a3"/>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56199D">
        <w:rPr>
          <w:rFonts w:ascii="Times New Roman" w:hAnsi="Times New Roman" w:cs="Times New Roman"/>
          <w:sz w:val="28"/>
          <w:szCs w:val="28"/>
        </w:rPr>
        <w:t xml:space="preserve">Международный стандарт финансовой отчетности (IAS) 16 </w:t>
      </w:r>
      <w:r w:rsidR="001B7477">
        <w:rPr>
          <w:rFonts w:ascii="Times New Roman" w:hAnsi="Times New Roman" w:cs="Times New Roman"/>
          <w:sz w:val="28"/>
          <w:szCs w:val="28"/>
        </w:rPr>
        <w:t>«</w:t>
      </w:r>
      <w:r w:rsidRPr="0056199D">
        <w:rPr>
          <w:rFonts w:ascii="Times New Roman" w:hAnsi="Times New Roman" w:cs="Times New Roman"/>
          <w:sz w:val="28"/>
          <w:szCs w:val="28"/>
        </w:rPr>
        <w:t>Основные средства</w:t>
      </w:r>
      <w:r w:rsidR="001B7477">
        <w:rPr>
          <w:rFonts w:ascii="Times New Roman" w:hAnsi="Times New Roman" w:cs="Times New Roman"/>
          <w:sz w:val="28"/>
          <w:szCs w:val="28"/>
        </w:rPr>
        <w:t>»</w:t>
      </w:r>
      <w:r w:rsidR="001B7477" w:rsidRPr="001B7477">
        <w:rPr>
          <w:rFonts w:ascii="Times New Roman" w:hAnsi="Times New Roman" w:cs="Times New Roman"/>
          <w:sz w:val="28"/>
          <w:szCs w:val="28"/>
        </w:rPr>
        <w:t xml:space="preserve">. </w:t>
      </w:r>
      <w:r w:rsidR="001B7477">
        <w:rPr>
          <w:rFonts w:ascii="Times New Roman" w:hAnsi="Times New Roman" w:cs="Times New Roman"/>
          <w:sz w:val="28"/>
          <w:szCs w:val="28"/>
        </w:rPr>
        <w:t>СПС «Гарант».</w:t>
      </w:r>
    </w:p>
    <w:p w:rsidR="000854C5" w:rsidRPr="0056199D" w:rsidRDefault="001B7477"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i/>
          <w:sz w:val="28"/>
          <w:szCs w:val="28"/>
        </w:rPr>
        <w:t>Бикметова З.</w:t>
      </w:r>
      <w:r w:rsidR="000854C5" w:rsidRPr="001B7477">
        <w:rPr>
          <w:rFonts w:ascii="Times New Roman" w:hAnsi="Times New Roman" w:cs="Times New Roman"/>
          <w:i/>
          <w:sz w:val="28"/>
          <w:szCs w:val="28"/>
        </w:rPr>
        <w:t>М.</w:t>
      </w:r>
      <w:r w:rsidR="000854C5" w:rsidRPr="0056199D">
        <w:rPr>
          <w:rFonts w:ascii="Times New Roman" w:hAnsi="Times New Roman" w:cs="Times New Roman"/>
          <w:sz w:val="28"/>
          <w:szCs w:val="28"/>
        </w:rPr>
        <w:t xml:space="preserve"> Роль амортизации как источника финансирования реальных инвестиций // Актуальные биотехнологии. 2013. № 3(6).</w:t>
      </w:r>
      <w:r>
        <w:rPr>
          <w:rFonts w:ascii="Times New Roman" w:hAnsi="Times New Roman" w:cs="Times New Roman"/>
          <w:sz w:val="28"/>
          <w:szCs w:val="28"/>
        </w:rPr>
        <w:t xml:space="preserve"> с. 31 </w:t>
      </w:r>
      <w:r w:rsidRPr="00300CDA">
        <w:rPr>
          <w:rFonts w:ascii="Times New Roman" w:hAnsi="Times New Roman" w:cs="Times New Roman"/>
          <w:sz w:val="28"/>
          <w:szCs w:val="28"/>
        </w:rPr>
        <w:t>—</w:t>
      </w:r>
      <w:r>
        <w:rPr>
          <w:rFonts w:ascii="Times New Roman" w:hAnsi="Times New Roman" w:cs="Times New Roman"/>
          <w:sz w:val="28"/>
          <w:szCs w:val="28"/>
        </w:rPr>
        <w:t xml:space="preserve">  35.</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sidRPr="001B7477">
        <w:rPr>
          <w:rFonts w:ascii="Times New Roman" w:hAnsi="Times New Roman" w:cs="Times New Roman"/>
          <w:i/>
          <w:sz w:val="28"/>
          <w:szCs w:val="28"/>
        </w:rPr>
        <w:t>Веретеннико</w:t>
      </w:r>
      <w:r w:rsidR="001B7477">
        <w:rPr>
          <w:rFonts w:ascii="Times New Roman" w:hAnsi="Times New Roman" w:cs="Times New Roman"/>
          <w:i/>
          <w:sz w:val="28"/>
          <w:szCs w:val="28"/>
        </w:rPr>
        <w:t>ва И.</w:t>
      </w:r>
      <w:r w:rsidRPr="001B7477">
        <w:rPr>
          <w:rFonts w:ascii="Times New Roman" w:hAnsi="Times New Roman" w:cs="Times New Roman"/>
          <w:i/>
          <w:sz w:val="28"/>
          <w:szCs w:val="28"/>
        </w:rPr>
        <w:t>И.</w:t>
      </w:r>
      <w:r w:rsidRPr="0056199D">
        <w:rPr>
          <w:rFonts w:ascii="Times New Roman" w:hAnsi="Times New Roman" w:cs="Times New Roman"/>
          <w:sz w:val="28"/>
          <w:szCs w:val="28"/>
        </w:rPr>
        <w:t xml:space="preserve"> Амортизация и амортизационная политика: монография. М.: Финансы и статистика, 2004. 192 с.</w:t>
      </w:r>
    </w:p>
    <w:p w:rsidR="000854C5" w:rsidRPr="0056199D" w:rsidRDefault="001B7477"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i/>
          <w:sz w:val="28"/>
          <w:szCs w:val="28"/>
        </w:rPr>
        <w:t>Делиболтоян А.</w:t>
      </w:r>
      <w:r w:rsidR="000854C5" w:rsidRPr="001B7477">
        <w:rPr>
          <w:rFonts w:ascii="Times New Roman" w:hAnsi="Times New Roman" w:cs="Times New Roman"/>
          <w:i/>
          <w:sz w:val="28"/>
          <w:szCs w:val="28"/>
        </w:rPr>
        <w:t>Э</w:t>
      </w:r>
      <w:r w:rsidR="000854C5" w:rsidRPr="0056199D">
        <w:rPr>
          <w:rFonts w:ascii="Times New Roman" w:hAnsi="Times New Roman" w:cs="Times New Roman"/>
          <w:sz w:val="28"/>
          <w:szCs w:val="28"/>
        </w:rPr>
        <w:t>. Первые учетные записи по амортизации // Вестник Адыгейского Государственного университета. Серия 5 – Экономика. 2012. № 4(111).</w:t>
      </w:r>
      <w:r>
        <w:rPr>
          <w:rFonts w:ascii="Times New Roman" w:hAnsi="Times New Roman" w:cs="Times New Roman"/>
          <w:sz w:val="28"/>
          <w:szCs w:val="28"/>
        </w:rPr>
        <w:t xml:space="preserve"> с. 147 </w:t>
      </w:r>
      <w:r w:rsidRPr="00300CDA">
        <w:rPr>
          <w:rFonts w:ascii="Times New Roman" w:hAnsi="Times New Roman" w:cs="Times New Roman"/>
          <w:sz w:val="28"/>
          <w:szCs w:val="28"/>
        </w:rPr>
        <w:t>—</w:t>
      </w:r>
      <w:r>
        <w:rPr>
          <w:rFonts w:ascii="Times New Roman" w:hAnsi="Times New Roman" w:cs="Times New Roman"/>
          <w:sz w:val="28"/>
          <w:szCs w:val="28"/>
        </w:rPr>
        <w:t xml:space="preserve"> 153.</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sidRPr="001B7477">
        <w:rPr>
          <w:rFonts w:ascii="Times New Roman" w:hAnsi="Times New Roman" w:cs="Times New Roman"/>
          <w:i/>
          <w:sz w:val="28"/>
          <w:szCs w:val="28"/>
        </w:rPr>
        <w:t>Еременко Т.В., Соколова Н.А</w:t>
      </w:r>
      <w:r w:rsidRPr="0056199D">
        <w:rPr>
          <w:rFonts w:ascii="Times New Roman" w:hAnsi="Times New Roman" w:cs="Times New Roman"/>
          <w:sz w:val="28"/>
          <w:szCs w:val="28"/>
        </w:rPr>
        <w:t>. Двойственная природа амортизации // Финансы и бизнес. 2010. № 4.</w:t>
      </w:r>
      <w:r w:rsidR="001B7477">
        <w:rPr>
          <w:rFonts w:ascii="Times New Roman" w:hAnsi="Times New Roman" w:cs="Times New Roman"/>
          <w:sz w:val="28"/>
          <w:szCs w:val="28"/>
        </w:rPr>
        <w:t xml:space="preserve"> с. 106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117.</w:t>
      </w:r>
    </w:p>
    <w:p w:rsidR="000854C5" w:rsidRPr="0056199D" w:rsidRDefault="000854C5" w:rsidP="000854C5">
      <w:pPr>
        <w:pStyle w:val="a3"/>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7477">
        <w:rPr>
          <w:rFonts w:ascii="Times New Roman" w:hAnsi="Times New Roman" w:cs="Times New Roman"/>
          <w:i/>
          <w:sz w:val="28"/>
          <w:szCs w:val="28"/>
        </w:rPr>
        <w:t>Крутякова Т.Л.</w:t>
      </w:r>
      <w:r w:rsidRPr="0056199D">
        <w:rPr>
          <w:rFonts w:ascii="Times New Roman" w:hAnsi="Times New Roman" w:cs="Times New Roman"/>
          <w:sz w:val="28"/>
          <w:szCs w:val="28"/>
        </w:rPr>
        <w:t xml:space="preserve"> Бухгалтерский и налоговый учёт: Практическое посо</w:t>
      </w:r>
      <w:r w:rsidR="001B7477">
        <w:rPr>
          <w:rFonts w:ascii="Times New Roman" w:hAnsi="Times New Roman" w:cs="Times New Roman"/>
          <w:sz w:val="28"/>
          <w:szCs w:val="28"/>
        </w:rPr>
        <w:t>бие для бухгалтеров. «АйСи Групп»</w:t>
      </w:r>
      <w:r w:rsidRPr="0056199D">
        <w:rPr>
          <w:rFonts w:ascii="Times New Roman" w:hAnsi="Times New Roman" w:cs="Times New Roman"/>
          <w:sz w:val="28"/>
          <w:szCs w:val="28"/>
        </w:rPr>
        <w:t xml:space="preserve">. 2012. </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sidRPr="001B7477">
        <w:rPr>
          <w:rFonts w:ascii="Times New Roman" w:hAnsi="Times New Roman" w:cs="Times New Roman"/>
          <w:i/>
          <w:sz w:val="28"/>
          <w:szCs w:val="28"/>
        </w:rPr>
        <w:t>Куликова Л.И., Хамитова Р.</w:t>
      </w:r>
      <w:r w:rsidRPr="001B7477">
        <w:rPr>
          <w:rFonts w:ascii="Times New Roman" w:hAnsi="Times New Roman" w:cs="Times New Roman"/>
          <w:i/>
          <w:sz w:val="28"/>
          <w:szCs w:val="28"/>
        </w:rPr>
        <w:t>М.</w:t>
      </w:r>
      <w:r w:rsidRPr="0056199D">
        <w:rPr>
          <w:rFonts w:ascii="Times New Roman" w:hAnsi="Times New Roman" w:cs="Times New Roman"/>
          <w:sz w:val="28"/>
          <w:szCs w:val="28"/>
        </w:rPr>
        <w:t xml:space="preserve"> Бухгалтерская концепция амортизации: тенденции развития // Вестник КГФЭИ. 2009. № 4.</w:t>
      </w:r>
      <w:r w:rsidR="001B7477">
        <w:rPr>
          <w:rFonts w:ascii="Times New Roman" w:hAnsi="Times New Roman" w:cs="Times New Roman"/>
          <w:sz w:val="28"/>
          <w:szCs w:val="28"/>
        </w:rPr>
        <w:t xml:space="preserve"> с. 20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25.</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Pr>
          <w:rFonts w:ascii="Times New Roman" w:hAnsi="Times New Roman" w:cs="Times New Roman"/>
          <w:i/>
          <w:sz w:val="28"/>
          <w:szCs w:val="28"/>
        </w:rPr>
        <w:t>Куницына С.</w:t>
      </w:r>
      <w:r w:rsidRPr="001B7477">
        <w:rPr>
          <w:rFonts w:ascii="Times New Roman" w:hAnsi="Times New Roman" w:cs="Times New Roman"/>
          <w:i/>
          <w:sz w:val="28"/>
          <w:szCs w:val="28"/>
        </w:rPr>
        <w:t>Ю.</w:t>
      </w:r>
      <w:r w:rsidRPr="0056199D">
        <w:rPr>
          <w:rFonts w:ascii="Times New Roman" w:hAnsi="Times New Roman" w:cs="Times New Roman"/>
          <w:sz w:val="28"/>
          <w:szCs w:val="28"/>
        </w:rPr>
        <w:t xml:space="preserve"> Амортизационные отчисления как инструмент высвобождения капитала предприятий // Известия ИГЭА. 2005. № 1(42).</w:t>
      </w:r>
      <w:r w:rsidR="001B7477">
        <w:rPr>
          <w:rFonts w:ascii="Times New Roman" w:hAnsi="Times New Roman" w:cs="Times New Roman"/>
          <w:sz w:val="28"/>
          <w:szCs w:val="28"/>
        </w:rPr>
        <w:t xml:space="preserve"> с. 30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37.</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Pr>
          <w:rFonts w:ascii="Times New Roman" w:hAnsi="Times New Roman" w:cs="Times New Roman"/>
          <w:i/>
          <w:sz w:val="28"/>
          <w:szCs w:val="28"/>
        </w:rPr>
        <w:t>Кутер М.И., Гурская М.М., Делиболтоян А.</w:t>
      </w:r>
      <w:r w:rsidRPr="001B7477">
        <w:rPr>
          <w:rFonts w:ascii="Times New Roman" w:hAnsi="Times New Roman" w:cs="Times New Roman"/>
          <w:i/>
          <w:sz w:val="28"/>
          <w:szCs w:val="28"/>
        </w:rPr>
        <w:t>Э.</w:t>
      </w:r>
      <w:r w:rsidRPr="0056199D">
        <w:rPr>
          <w:rFonts w:ascii="Times New Roman" w:hAnsi="Times New Roman" w:cs="Times New Roman"/>
          <w:sz w:val="28"/>
          <w:szCs w:val="28"/>
        </w:rPr>
        <w:t xml:space="preserve"> Идеальная бухгалтерия Средневековья: инвентаризация домашнего имущества и его амортизация // Международный бухгалтерский учет. 2013. № 37 (283).</w:t>
      </w:r>
      <w:r w:rsidR="001B7477">
        <w:rPr>
          <w:rFonts w:ascii="Times New Roman" w:hAnsi="Times New Roman" w:cs="Times New Roman"/>
          <w:sz w:val="28"/>
          <w:szCs w:val="28"/>
        </w:rPr>
        <w:t xml:space="preserve"> с. 61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71.</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7477">
        <w:rPr>
          <w:rFonts w:ascii="Times New Roman" w:hAnsi="Times New Roman" w:cs="Times New Roman"/>
          <w:i/>
          <w:sz w:val="28"/>
          <w:szCs w:val="28"/>
        </w:rPr>
        <w:t>Кутер М.</w:t>
      </w:r>
      <w:r w:rsidRPr="001B7477">
        <w:rPr>
          <w:rFonts w:ascii="Times New Roman" w:hAnsi="Times New Roman" w:cs="Times New Roman"/>
          <w:i/>
          <w:sz w:val="28"/>
          <w:szCs w:val="28"/>
        </w:rPr>
        <w:t>И., Делиболтоян А</w:t>
      </w:r>
      <w:r w:rsidR="001B7477">
        <w:rPr>
          <w:rFonts w:ascii="Times New Roman" w:hAnsi="Times New Roman" w:cs="Times New Roman"/>
          <w:i/>
          <w:sz w:val="28"/>
          <w:szCs w:val="28"/>
        </w:rPr>
        <w:t>.</w:t>
      </w:r>
      <w:r w:rsidRPr="001B7477">
        <w:rPr>
          <w:rFonts w:ascii="Times New Roman" w:hAnsi="Times New Roman" w:cs="Times New Roman"/>
          <w:i/>
          <w:sz w:val="28"/>
          <w:szCs w:val="28"/>
        </w:rPr>
        <w:t>Э.</w:t>
      </w:r>
      <w:r w:rsidRPr="0056199D">
        <w:rPr>
          <w:rFonts w:ascii="Times New Roman" w:hAnsi="Times New Roman" w:cs="Times New Roman"/>
          <w:sz w:val="28"/>
          <w:szCs w:val="28"/>
        </w:rPr>
        <w:t xml:space="preserve"> Об исторических исследованиях А. Ч. Литтлтона в части формирования теории и практики амортизации // Международный бухгалтерский учет. 2013. № 12 (258).</w:t>
      </w:r>
      <w:r w:rsidR="001B7477">
        <w:rPr>
          <w:rFonts w:ascii="Times New Roman" w:hAnsi="Times New Roman" w:cs="Times New Roman"/>
          <w:sz w:val="28"/>
          <w:szCs w:val="28"/>
        </w:rPr>
        <w:t xml:space="preserve"> с. 47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55.</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Pr>
          <w:rFonts w:ascii="Times New Roman" w:hAnsi="Times New Roman" w:cs="Times New Roman"/>
          <w:i/>
          <w:sz w:val="28"/>
          <w:szCs w:val="28"/>
        </w:rPr>
        <w:t>Кутер М.И., Делиболтоян А.</w:t>
      </w:r>
      <w:r w:rsidRPr="001B7477">
        <w:rPr>
          <w:rFonts w:ascii="Times New Roman" w:hAnsi="Times New Roman" w:cs="Times New Roman"/>
          <w:i/>
          <w:sz w:val="28"/>
          <w:szCs w:val="28"/>
        </w:rPr>
        <w:t>Э.</w:t>
      </w:r>
      <w:r w:rsidRPr="0056199D">
        <w:rPr>
          <w:rFonts w:ascii="Times New Roman" w:hAnsi="Times New Roman" w:cs="Times New Roman"/>
          <w:sz w:val="28"/>
          <w:szCs w:val="28"/>
        </w:rPr>
        <w:t xml:space="preserve"> Об исторических исследованиях А. Ч. Литтлтона в части формирования теории и практики амортизации // Международный бухгалтерский учет. 2013. № 13 (259).</w:t>
      </w:r>
      <w:r w:rsidR="001B7477">
        <w:rPr>
          <w:rFonts w:ascii="Times New Roman" w:hAnsi="Times New Roman" w:cs="Times New Roman"/>
          <w:sz w:val="28"/>
          <w:szCs w:val="28"/>
        </w:rPr>
        <w:t xml:space="preserve"> с. 53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63.</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Pr>
          <w:rFonts w:ascii="Times New Roman" w:hAnsi="Times New Roman" w:cs="Times New Roman"/>
          <w:i/>
          <w:sz w:val="28"/>
          <w:szCs w:val="28"/>
        </w:rPr>
        <w:t>Кутер М.И., Делиболтоян А.</w:t>
      </w:r>
      <w:r w:rsidRPr="001B7477">
        <w:rPr>
          <w:rFonts w:ascii="Times New Roman" w:hAnsi="Times New Roman" w:cs="Times New Roman"/>
          <w:i/>
          <w:sz w:val="28"/>
          <w:szCs w:val="28"/>
        </w:rPr>
        <w:t>Э.</w:t>
      </w:r>
      <w:r w:rsidRPr="0056199D">
        <w:rPr>
          <w:rFonts w:ascii="Times New Roman" w:hAnsi="Times New Roman" w:cs="Times New Roman"/>
          <w:sz w:val="28"/>
          <w:szCs w:val="28"/>
        </w:rPr>
        <w:t xml:space="preserve"> Первый опыт расчета амортизации в системе двойной бухгалтерии // Международный бухгалтерский учет. 2011. № 25 (175).</w:t>
      </w:r>
      <w:r w:rsidR="001B7477">
        <w:rPr>
          <w:rFonts w:ascii="Times New Roman" w:hAnsi="Times New Roman" w:cs="Times New Roman"/>
          <w:sz w:val="28"/>
          <w:szCs w:val="28"/>
        </w:rPr>
        <w:t xml:space="preserve"> с. 62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67.</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Pr>
          <w:rFonts w:ascii="Times New Roman" w:hAnsi="Times New Roman" w:cs="Times New Roman"/>
          <w:i/>
          <w:sz w:val="28"/>
          <w:szCs w:val="28"/>
        </w:rPr>
        <w:t>Кутер М.</w:t>
      </w:r>
      <w:r w:rsidRPr="001B7477">
        <w:rPr>
          <w:rFonts w:ascii="Times New Roman" w:hAnsi="Times New Roman" w:cs="Times New Roman"/>
          <w:i/>
          <w:sz w:val="28"/>
          <w:szCs w:val="28"/>
        </w:rPr>
        <w:t>И., Делиболт</w:t>
      </w:r>
      <w:r w:rsidR="001B7477">
        <w:rPr>
          <w:rFonts w:ascii="Times New Roman" w:hAnsi="Times New Roman" w:cs="Times New Roman"/>
          <w:i/>
          <w:sz w:val="28"/>
          <w:szCs w:val="28"/>
        </w:rPr>
        <w:t>оян А.</w:t>
      </w:r>
      <w:r w:rsidRPr="001B7477">
        <w:rPr>
          <w:rFonts w:ascii="Times New Roman" w:hAnsi="Times New Roman" w:cs="Times New Roman"/>
          <w:i/>
          <w:sz w:val="28"/>
          <w:szCs w:val="28"/>
        </w:rPr>
        <w:t>Э.</w:t>
      </w:r>
      <w:r w:rsidRPr="0056199D">
        <w:rPr>
          <w:rFonts w:ascii="Times New Roman" w:hAnsi="Times New Roman" w:cs="Times New Roman"/>
          <w:sz w:val="28"/>
          <w:szCs w:val="28"/>
        </w:rPr>
        <w:t xml:space="preserve"> Самая ранняя запись по амортизации на счетах двойной бухгалтерии // Международный бухгалтерский учет. 2012. № 48 (246).</w:t>
      </w:r>
      <w:r w:rsidR="001B7477">
        <w:rPr>
          <w:rFonts w:ascii="Times New Roman" w:hAnsi="Times New Roman" w:cs="Times New Roman"/>
          <w:sz w:val="28"/>
          <w:szCs w:val="28"/>
        </w:rPr>
        <w:t xml:space="preserve"> с. 50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54.</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Pr>
          <w:rFonts w:ascii="Times New Roman" w:hAnsi="Times New Roman" w:cs="Times New Roman"/>
          <w:i/>
          <w:sz w:val="28"/>
          <w:szCs w:val="28"/>
        </w:rPr>
        <w:t>Кутер М.И., Делиболтоян А.Э., Зинченко Е.</w:t>
      </w:r>
      <w:r w:rsidRPr="001B7477">
        <w:rPr>
          <w:rFonts w:ascii="Times New Roman" w:hAnsi="Times New Roman" w:cs="Times New Roman"/>
          <w:i/>
          <w:sz w:val="28"/>
          <w:szCs w:val="28"/>
        </w:rPr>
        <w:t>С.</w:t>
      </w:r>
      <w:r w:rsidRPr="0056199D">
        <w:rPr>
          <w:rFonts w:ascii="Times New Roman" w:hAnsi="Times New Roman" w:cs="Times New Roman"/>
          <w:sz w:val="28"/>
          <w:szCs w:val="28"/>
        </w:rPr>
        <w:t xml:space="preserve"> Алгоритм линейной амортизации в средневековье // Международный бухгалтерский учет. 2012. № 47(245).</w:t>
      </w:r>
      <w:r w:rsidR="001B7477">
        <w:rPr>
          <w:rFonts w:ascii="Times New Roman" w:hAnsi="Times New Roman" w:cs="Times New Roman"/>
          <w:sz w:val="28"/>
          <w:szCs w:val="28"/>
        </w:rPr>
        <w:t xml:space="preserve"> с. 57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63.</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sidRPr="001B7477">
        <w:rPr>
          <w:rFonts w:ascii="Times New Roman" w:hAnsi="Times New Roman" w:cs="Times New Roman"/>
          <w:i/>
          <w:sz w:val="28"/>
          <w:szCs w:val="28"/>
        </w:rPr>
        <w:t>Кутер М.И., Делиболтоян А.Э., Комкова Ж.</w:t>
      </w:r>
      <w:r w:rsidRPr="001B7477">
        <w:rPr>
          <w:rFonts w:ascii="Times New Roman" w:hAnsi="Times New Roman" w:cs="Times New Roman"/>
          <w:i/>
          <w:sz w:val="28"/>
          <w:szCs w:val="28"/>
        </w:rPr>
        <w:t>Л.</w:t>
      </w:r>
      <w:r w:rsidRPr="0056199D">
        <w:rPr>
          <w:rFonts w:ascii="Times New Roman" w:hAnsi="Times New Roman" w:cs="Times New Roman"/>
          <w:sz w:val="28"/>
          <w:szCs w:val="28"/>
        </w:rPr>
        <w:t xml:space="preserve"> Роль амортизационных процессов в формировании структуры и величины собственного капитала // Вектор науки ТГУ. 2010. № 3(13).</w:t>
      </w:r>
      <w:r w:rsidR="001B7477">
        <w:rPr>
          <w:rFonts w:ascii="Times New Roman" w:hAnsi="Times New Roman" w:cs="Times New Roman"/>
          <w:sz w:val="28"/>
          <w:szCs w:val="28"/>
        </w:rPr>
        <w:t xml:space="preserve"> с. 202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207.</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7477" w:rsidRPr="001B7477">
        <w:rPr>
          <w:rFonts w:ascii="Times New Roman" w:hAnsi="Times New Roman" w:cs="Times New Roman"/>
          <w:i/>
          <w:sz w:val="28"/>
          <w:szCs w:val="28"/>
        </w:rPr>
        <w:t>Кутер М.И., Кузнецов А.В., Мамедов Р.</w:t>
      </w:r>
      <w:r w:rsidRPr="001B7477">
        <w:rPr>
          <w:rFonts w:ascii="Times New Roman" w:hAnsi="Times New Roman" w:cs="Times New Roman"/>
          <w:i/>
          <w:sz w:val="28"/>
          <w:szCs w:val="28"/>
        </w:rPr>
        <w:t>И.</w:t>
      </w:r>
      <w:r w:rsidRPr="0056199D">
        <w:rPr>
          <w:rFonts w:ascii="Times New Roman" w:hAnsi="Times New Roman" w:cs="Times New Roman"/>
          <w:sz w:val="28"/>
          <w:szCs w:val="28"/>
        </w:rPr>
        <w:t xml:space="preserve"> Современный взгляд на концепции амортизации // Экономический анализ: теория и практика. 2008. № 24 (129).</w:t>
      </w:r>
      <w:r w:rsidR="001B7477">
        <w:rPr>
          <w:rFonts w:ascii="Times New Roman" w:hAnsi="Times New Roman" w:cs="Times New Roman"/>
          <w:sz w:val="28"/>
          <w:szCs w:val="28"/>
        </w:rPr>
        <w:t xml:space="preserve"> с. 2 </w:t>
      </w:r>
      <w:r w:rsidR="001B7477" w:rsidRPr="00300CDA">
        <w:rPr>
          <w:rFonts w:ascii="Times New Roman" w:hAnsi="Times New Roman" w:cs="Times New Roman"/>
          <w:sz w:val="28"/>
          <w:szCs w:val="28"/>
        </w:rPr>
        <w:t>—</w:t>
      </w:r>
      <w:r w:rsidR="001B7477">
        <w:rPr>
          <w:rFonts w:ascii="Times New Roman" w:hAnsi="Times New Roman" w:cs="Times New Roman"/>
          <w:sz w:val="28"/>
          <w:szCs w:val="28"/>
        </w:rPr>
        <w:t xml:space="preserve"> 11.</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sidRPr="001B7477">
        <w:rPr>
          <w:rFonts w:ascii="Times New Roman" w:hAnsi="Times New Roman" w:cs="Times New Roman"/>
          <w:i/>
          <w:sz w:val="28"/>
          <w:szCs w:val="28"/>
        </w:rPr>
        <w:t xml:space="preserve"> Кутер М.И.</w:t>
      </w:r>
      <w:r w:rsidRPr="0056199D">
        <w:rPr>
          <w:rFonts w:ascii="Times New Roman" w:hAnsi="Times New Roman" w:cs="Times New Roman"/>
          <w:sz w:val="28"/>
          <w:szCs w:val="28"/>
        </w:rPr>
        <w:t xml:space="preserve"> Введение в бухгалтерский учет: Учебник. Краснодар: Просвещение-ЮГ. 2013. 521 с.</w:t>
      </w:r>
    </w:p>
    <w:p w:rsidR="000854C5" w:rsidRPr="0056199D" w:rsidRDefault="000854C5" w:rsidP="000854C5">
      <w:pPr>
        <w:pStyle w:val="a3"/>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7477">
        <w:rPr>
          <w:rFonts w:ascii="Times New Roman" w:hAnsi="Times New Roman" w:cs="Times New Roman"/>
          <w:i/>
          <w:sz w:val="28"/>
          <w:szCs w:val="28"/>
        </w:rPr>
        <w:t>Морозова Т.В.</w:t>
      </w:r>
      <w:r w:rsidRPr="0056199D">
        <w:rPr>
          <w:rFonts w:ascii="Times New Roman" w:hAnsi="Times New Roman" w:cs="Times New Roman"/>
          <w:sz w:val="28"/>
          <w:szCs w:val="28"/>
        </w:rPr>
        <w:t xml:space="preserve"> Международные стандарты финансовой отчетности: учебное пособие. - Московский финансово-промышленный университет "Синергия". 2012.</w:t>
      </w:r>
    </w:p>
    <w:p w:rsidR="000854C5" w:rsidRPr="0056199D"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1B7477">
        <w:rPr>
          <w:rFonts w:ascii="Times New Roman" w:hAnsi="Times New Roman" w:cs="Times New Roman"/>
          <w:i/>
          <w:color w:val="000000"/>
          <w:sz w:val="28"/>
          <w:szCs w:val="28"/>
        </w:rPr>
        <w:t>Палий В.Ф.</w:t>
      </w:r>
      <w:r w:rsidRPr="0056199D">
        <w:rPr>
          <w:rFonts w:ascii="Times New Roman" w:hAnsi="Times New Roman" w:cs="Times New Roman"/>
          <w:color w:val="000000"/>
          <w:sz w:val="28"/>
          <w:szCs w:val="28"/>
        </w:rPr>
        <w:t xml:space="preserve"> Международные стандарты учета и финансовой отчетности: Учеб. пособие. М., РИОР. 2011. 304 с.</w:t>
      </w:r>
    </w:p>
    <w:p w:rsidR="000854C5" w:rsidRPr="001B7477" w:rsidRDefault="000854C5" w:rsidP="000854C5">
      <w:pPr>
        <w:pStyle w:val="a3"/>
        <w:numPr>
          <w:ilvl w:val="0"/>
          <w:numId w:val="18"/>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7477">
        <w:rPr>
          <w:rFonts w:ascii="Times New Roman" w:hAnsi="Times New Roman" w:cs="Times New Roman"/>
          <w:i/>
          <w:sz w:val="28"/>
          <w:szCs w:val="28"/>
        </w:rPr>
        <w:t>Соколов Я. В.</w:t>
      </w:r>
      <w:r w:rsidRPr="0056199D">
        <w:rPr>
          <w:rFonts w:ascii="Times New Roman" w:hAnsi="Times New Roman" w:cs="Times New Roman"/>
          <w:sz w:val="28"/>
          <w:szCs w:val="28"/>
        </w:rPr>
        <w:t xml:space="preserve"> Бухгалтерский учет: от истоков до наших дней. М.: Аудит, ЮНИТИ, 1996. 638 с</w:t>
      </w:r>
      <w:r w:rsidR="001B7477">
        <w:rPr>
          <w:rFonts w:ascii="Times New Roman" w:hAnsi="Times New Roman" w:cs="Times New Roman"/>
          <w:sz w:val="28"/>
          <w:szCs w:val="28"/>
        </w:rPr>
        <w:t>.</w:t>
      </w:r>
    </w:p>
    <w:tbl>
      <w:tblPr>
        <w:tblW w:w="5000" w:type="pct"/>
        <w:tblLook w:val="01E0" w:firstRow="1" w:lastRow="1" w:firstColumn="1" w:lastColumn="1" w:noHBand="0" w:noVBand="0"/>
      </w:tblPr>
      <w:tblGrid>
        <w:gridCol w:w="9854"/>
      </w:tblGrid>
      <w:tr w:rsidR="000854C5" w:rsidRPr="008F71B9" w:rsidTr="00A64AD5">
        <w:trPr>
          <w:trHeight w:val="14196"/>
        </w:trPr>
        <w:tc>
          <w:tcPr>
            <w:tcW w:w="5000" w:type="pct"/>
            <w:shd w:val="clear" w:color="auto" w:fill="auto"/>
            <w:vAlign w:val="center"/>
          </w:tcPr>
          <w:p w:rsidR="000854C5" w:rsidRPr="009402D0" w:rsidRDefault="000854C5" w:rsidP="00A64AD5">
            <w:pPr>
              <w:pStyle w:val="20"/>
              <w:widowControl w:val="0"/>
              <w:spacing w:line="360" w:lineRule="auto"/>
              <w:jc w:val="center"/>
              <w:rPr>
                <w:rFonts w:ascii="Cambria" w:hAnsi="Cambria"/>
              </w:rPr>
            </w:pPr>
            <w:bookmarkStart w:id="6" w:name="_Toc232223275"/>
            <w:r w:rsidRPr="003C7D7F">
              <w:rPr>
                <w:rFonts w:ascii="Cambria" w:hAnsi="Cambria"/>
              </w:rPr>
              <w:lastRenderedPageBreak/>
              <w:t>Приложения</w:t>
            </w:r>
            <w:bookmarkEnd w:id="6"/>
          </w:p>
        </w:tc>
      </w:tr>
    </w:tbl>
    <w:p w:rsidR="000854C5" w:rsidRPr="000854C5" w:rsidRDefault="000854C5" w:rsidP="000854C5">
      <w:pPr>
        <w:autoSpaceDE w:val="0"/>
        <w:autoSpaceDN w:val="0"/>
        <w:spacing w:after="0" w:line="240" w:lineRule="auto"/>
        <w:ind w:right="2041"/>
        <w:rPr>
          <w:rFonts w:ascii="Times New Roman" w:eastAsiaTheme="minorEastAsia" w:hAnsi="Times New Roman" w:cs="Times New Roman"/>
          <w:lang w:eastAsia="ru-RU"/>
        </w:rPr>
      </w:pPr>
    </w:p>
    <w:p w:rsidR="000854C5" w:rsidRPr="000854C5" w:rsidRDefault="007E3208" w:rsidP="000854C5">
      <w:pPr>
        <w:autoSpaceDE w:val="0"/>
        <w:autoSpaceDN w:val="0"/>
        <w:spacing w:after="240" w:line="240" w:lineRule="auto"/>
        <w:jc w:val="center"/>
        <w:rPr>
          <w:rFonts w:asciiTheme="majorHAnsi" w:eastAsiaTheme="minorEastAsia" w:hAnsiTheme="majorHAnsi" w:cs="Times New Roman"/>
          <w:sz w:val="32"/>
          <w:szCs w:val="32"/>
          <w:lang w:eastAsia="ru-RU"/>
        </w:rPr>
      </w:pPr>
      <w:r>
        <w:rPr>
          <w:rFonts w:asciiTheme="majorHAnsi" w:eastAsiaTheme="minorEastAsia" w:hAnsiTheme="majorHAnsi" w:cs="Times New Roman"/>
          <w:sz w:val="32"/>
          <w:szCs w:val="32"/>
          <w:lang w:eastAsia="ru-RU"/>
        </w:rPr>
        <w:lastRenderedPageBreak/>
        <w:t>ПРИЛОЖЕНИЕ А</w:t>
      </w:r>
    </w:p>
    <w:p w:rsidR="000854C5" w:rsidRPr="000854C5" w:rsidRDefault="000854C5" w:rsidP="000854C5">
      <w:pPr>
        <w:autoSpaceDE w:val="0"/>
        <w:autoSpaceDN w:val="0"/>
        <w:spacing w:after="0" w:line="240" w:lineRule="auto"/>
        <w:jc w:val="center"/>
        <w:rPr>
          <w:rFonts w:asciiTheme="majorHAnsi" w:eastAsiaTheme="minorEastAsia" w:hAnsiTheme="majorHAnsi" w:cs="Times New Roman"/>
          <w:sz w:val="32"/>
          <w:szCs w:val="32"/>
          <w:lang w:eastAsia="ru-RU"/>
        </w:rPr>
      </w:pPr>
      <w:r w:rsidRPr="000854C5">
        <w:rPr>
          <w:rFonts w:asciiTheme="majorHAnsi" w:eastAsiaTheme="minorEastAsia" w:hAnsiTheme="majorHAnsi" w:cs="Times New Roman"/>
          <w:sz w:val="32"/>
          <w:szCs w:val="32"/>
          <w:lang w:eastAsia="ru-RU"/>
        </w:rPr>
        <w:t>Вступительный баланс</w:t>
      </w:r>
    </w:p>
    <w:p w:rsidR="000854C5" w:rsidRPr="000854C5" w:rsidRDefault="000854C5" w:rsidP="000854C5">
      <w:pPr>
        <w:autoSpaceDE w:val="0"/>
        <w:autoSpaceDN w:val="0"/>
        <w:spacing w:after="0" w:line="240" w:lineRule="auto"/>
        <w:ind w:right="2041"/>
        <w:jc w:val="center"/>
        <w:rPr>
          <w:rFonts w:ascii="Times New Roman" w:eastAsiaTheme="minorEastAsia" w:hAnsi="Times New Roman" w:cs="Times New Roman"/>
          <w:lang w:eastAsia="ru-RU"/>
        </w:rPr>
      </w:pPr>
    </w:p>
    <w:p w:rsidR="000854C5" w:rsidRPr="000854C5" w:rsidRDefault="000854C5" w:rsidP="000854C5">
      <w:pPr>
        <w:autoSpaceDE w:val="0"/>
        <w:autoSpaceDN w:val="0"/>
        <w:spacing w:after="0" w:line="240" w:lineRule="auto"/>
        <w:ind w:right="2041"/>
        <w:rPr>
          <w:rFonts w:ascii="Times New Roman" w:eastAsiaTheme="minorEastAsia" w:hAnsi="Times New Roman" w:cs="Times New Roman"/>
          <w:lang w:eastAsia="ru-RU"/>
        </w:rPr>
      </w:pPr>
    </w:p>
    <w:p w:rsidR="000854C5" w:rsidRPr="000854C5" w:rsidRDefault="000854C5" w:rsidP="000854C5">
      <w:pPr>
        <w:autoSpaceDE w:val="0"/>
        <w:autoSpaceDN w:val="0"/>
        <w:spacing w:after="0" w:line="240" w:lineRule="auto"/>
        <w:ind w:right="2041"/>
        <w:jc w:val="center"/>
        <w:rPr>
          <w:rFonts w:ascii="Times New Roman" w:eastAsiaTheme="minorEastAsia" w:hAnsi="Times New Roman" w:cs="Times New Roman"/>
          <w:lang w:eastAsia="ru-RU"/>
        </w:rPr>
      </w:pPr>
    </w:p>
    <w:p w:rsidR="000854C5" w:rsidRPr="000854C5" w:rsidRDefault="000854C5" w:rsidP="000854C5">
      <w:pPr>
        <w:autoSpaceDE w:val="0"/>
        <w:autoSpaceDN w:val="0"/>
        <w:spacing w:after="0" w:line="240" w:lineRule="auto"/>
        <w:ind w:right="2041"/>
        <w:jc w:val="center"/>
        <w:rPr>
          <w:rFonts w:ascii="Arial" w:eastAsiaTheme="minorEastAsia" w:hAnsi="Arial" w:cs="Arial"/>
          <w:b/>
          <w:bCs/>
          <w:lang w:eastAsia="ru-RU"/>
        </w:rPr>
      </w:pPr>
      <w:r w:rsidRPr="000854C5">
        <w:rPr>
          <w:rFonts w:ascii="Arial" w:eastAsiaTheme="minorEastAsia" w:hAnsi="Arial" w:cs="Arial"/>
          <w:b/>
          <w:bCs/>
          <w:lang w:eastAsia="ru-RU"/>
        </w:rPr>
        <w:t>Бухгалтерский баланс</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588"/>
        <w:gridCol w:w="397"/>
        <w:gridCol w:w="397"/>
        <w:gridCol w:w="28"/>
        <w:gridCol w:w="822"/>
        <w:gridCol w:w="567"/>
        <w:gridCol w:w="284"/>
        <w:gridCol w:w="708"/>
        <w:gridCol w:w="228"/>
        <w:gridCol w:w="680"/>
        <w:gridCol w:w="340"/>
        <w:gridCol w:w="340"/>
        <w:gridCol w:w="681"/>
      </w:tblGrid>
      <w:tr w:rsidR="000854C5" w:rsidRPr="000854C5" w:rsidTr="000854C5">
        <w:trPr>
          <w:cantSplit/>
          <w:trHeight w:val="284"/>
        </w:trPr>
        <w:tc>
          <w:tcPr>
            <w:tcW w:w="2608" w:type="dxa"/>
            <w:gridSpan w:val="3"/>
            <w:vAlign w:val="bottom"/>
            <w:hideMark/>
          </w:tcPr>
          <w:p w:rsidR="000854C5" w:rsidRPr="000854C5" w:rsidRDefault="000854C5" w:rsidP="000854C5">
            <w:pPr>
              <w:autoSpaceDE w:val="0"/>
              <w:autoSpaceDN w:val="0"/>
              <w:spacing w:after="0" w:line="276" w:lineRule="auto"/>
              <w:ind w:right="113"/>
              <w:jc w:val="right"/>
              <w:rPr>
                <w:rFonts w:ascii="Arial" w:eastAsiaTheme="minorEastAsia" w:hAnsi="Arial" w:cs="Arial"/>
                <w:b/>
                <w:bCs/>
                <w:lang w:eastAsia="ru-RU"/>
              </w:rPr>
            </w:pPr>
            <w:r w:rsidRPr="000854C5">
              <w:rPr>
                <w:rFonts w:ascii="Arial" w:eastAsiaTheme="minorEastAsia" w:hAnsi="Arial" w:cs="Arial"/>
                <w:b/>
                <w:bCs/>
                <w:lang w:eastAsia="ru-RU"/>
              </w:rPr>
              <w:t>на</w:t>
            </w:r>
          </w:p>
        </w:tc>
        <w:tc>
          <w:tcPr>
            <w:tcW w:w="1588"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b/>
                <w:bCs/>
                <w:lang w:eastAsia="ru-RU"/>
              </w:rPr>
            </w:pPr>
            <w:r w:rsidRPr="000854C5">
              <w:rPr>
                <w:rFonts w:ascii="Arial" w:eastAsiaTheme="minorEastAsia" w:hAnsi="Arial" w:cs="Arial"/>
                <w:b/>
                <w:bCs/>
                <w:lang w:eastAsia="ru-RU"/>
              </w:rPr>
              <w:t>1 ноября</w:t>
            </w:r>
          </w:p>
        </w:tc>
        <w:tc>
          <w:tcPr>
            <w:tcW w:w="397" w:type="dxa"/>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b/>
                <w:bCs/>
                <w:lang w:eastAsia="ru-RU"/>
              </w:rPr>
            </w:pPr>
            <w:r w:rsidRPr="000854C5">
              <w:rPr>
                <w:rFonts w:ascii="Arial" w:eastAsiaTheme="minorEastAsia" w:hAnsi="Arial" w:cs="Arial"/>
                <w:b/>
                <w:bCs/>
                <w:lang w:eastAsia="ru-RU"/>
              </w:rPr>
              <w:t>20</w:t>
            </w:r>
          </w:p>
        </w:tc>
        <w:tc>
          <w:tcPr>
            <w:tcW w:w="397"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rPr>
                <w:rFonts w:ascii="Arial" w:eastAsiaTheme="minorEastAsia" w:hAnsi="Arial" w:cs="Arial"/>
                <w:b/>
                <w:bCs/>
                <w:lang w:eastAsia="ru-RU"/>
              </w:rPr>
            </w:pPr>
            <w:r w:rsidRPr="000854C5">
              <w:rPr>
                <w:rFonts w:ascii="Arial" w:eastAsiaTheme="minorEastAsia" w:hAnsi="Arial" w:cs="Arial"/>
                <w:b/>
                <w:bCs/>
                <w:lang w:eastAsia="ru-RU"/>
              </w:rPr>
              <w:t>14</w:t>
            </w:r>
          </w:p>
        </w:tc>
        <w:tc>
          <w:tcPr>
            <w:tcW w:w="2637" w:type="dxa"/>
            <w:gridSpan w:val="6"/>
            <w:tcBorders>
              <w:top w:val="nil"/>
              <w:left w:val="nil"/>
              <w:bottom w:val="nil"/>
              <w:right w:val="single" w:sz="6" w:space="0" w:color="auto"/>
            </w:tcBorders>
            <w:vAlign w:val="bottom"/>
            <w:hideMark/>
          </w:tcPr>
          <w:p w:rsidR="000854C5" w:rsidRPr="000854C5" w:rsidRDefault="000854C5" w:rsidP="000854C5">
            <w:pPr>
              <w:autoSpaceDE w:val="0"/>
              <w:autoSpaceDN w:val="0"/>
              <w:spacing w:after="0" w:line="276" w:lineRule="auto"/>
              <w:ind w:left="113"/>
              <w:rPr>
                <w:rFonts w:ascii="Arial" w:eastAsiaTheme="minorEastAsia" w:hAnsi="Arial" w:cs="Arial"/>
                <w:b/>
                <w:bCs/>
                <w:lang w:eastAsia="ru-RU"/>
              </w:rPr>
            </w:pPr>
            <w:r w:rsidRPr="000854C5">
              <w:rPr>
                <w:rFonts w:ascii="Arial" w:eastAsiaTheme="minorEastAsia" w:hAnsi="Arial" w:cs="Arial"/>
                <w:b/>
                <w:bCs/>
                <w:lang w:eastAsia="ru-RU"/>
              </w:rPr>
              <w:t>г.</w:t>
            </w:r>
          </w:p>
        </w:tc>
        <w:tc>
          <w:tcPr>
            <w:tcW w:w="2041" w:type="dxa"/>
            <w:gridSpan w:val="4"/>
            <w:tcBorders>
              <w:top w:val="single" w:sz="6" w:space="0" w:color="auto"/>
              <w:left w:val="nil"/>
              <w:bottom w:val="nil"/>
              <w:right w:val="single" w:sz="6" w:space="0" w:color="auto"/>
            </w:tcBorders>
            <w:vAlign w:val="center"/>
            <w:hideMark/>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Коды</w:t>
            </w:r>
          </w:p>
        </w:tc>
      </w:tr>
      <w:tr w:rsidR="000854C5" w:rsidRPr="000854C5" w:rsidTr="000854C5">
        <w:trPr>
          <w:trHeight w:val="284"/>
        </w:trPr>
        <w:tc>
          <w:tcPr>
            <w:tcW w:w="7626" w:type="dxa"/>
            <w:gridSpan w:val="12"/>
            <w:tcBorders>
              <w:top w:val="nil"/>
              <w:left w:val="nil"/>
              <w:bottom w:val="nil"/>
              <w:right w:val="single" w:sz="12" w:space="0" w:color="auto"/>
            </w:tcBorders>
            <w:vAlign w:val="bottom"/>
            <w:hideMark/>
          </w:tcPr>
          <w:p w:rsidR="000854C5" w:rsidRPr="000854C5" w:rsidRDefault="000854C5" w:rsidP="000854C5">
            <w:pPr>
              <w:autoSpaceDE w:val="0"/>
              <w:autoSpaceDN w:val="0"/>
              <w:spacing w:after="0" w:line="276"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0710001</w:t>
            </w:r>
          </w:p>
        </w:tc>
      </w:tr>
      <w:tr w:rsidR="000854C5" w:rsidRPr="000854C5" w:rsidTr="000854C5">
        <w:trPr>
          <w:cantSplit/>
          <w:trHeight w:val="284"/>
        </w:trPr>
        <w:tc>
          <w:tcPr>
            <w:tcW w:w="7626" w:type="dxa"/>
            <w:gridSpan w:val="12"/>
            <w:tcBorders>
              <w:top w:val="nil"/>
              <w:left w:val="nil"/>
              <w:bottom w:val="nil"/>
              <w:right w:val="single" w:sz="12" w:space="0" w:color="auto"/>
            </w:tcBorders>
            <w:vAlign w:val="bottom"/>
            <w:hideMark/>
          </w:tcPr>
          <w:p w:rsidR="000854C5" w:rsidRPr="000854C5" w:rsidRDefault="000854C5" w:rsidP="000854C5">
            <w:pPr>
              <w:autoSpaceDE w:val="0"/>
              <w:autoSpaceDN w:val="0"/>
              <w:spacing w:after="0" w:line="276"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r>
      <w:tr w:rsidR="000854C5" w:rsidRPr="000854C5" w:rsidTr="000854C5">
        <w:trPr>
          <w:cantSplit/>
          <w:trHeight w:val="284"/>
        </w:trPr>
        <w:tc>
          <w:tcPr>
            <w:tcW w:w="1258" w:type="dxa"/>
            <w:vAlign w:val="bottom"/>
            <w:hideMark/>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ООО «Весна»</w:t>
            </w:r>
          </w:p>
        </w:tc>
        <w:tc>
          <w:tcPr>
            <w:tcW w:w="1219" w:type="dxa"/>
            <w:gridSpan w:val="3"/>
            <w:tcBorders>
              <w:top w:val="nil"/>
              <w:left w:val="nil"/>
              <w:bottom w:val="nil"/>
              <w:right w:val="single" w:sz="12" w:space="0" w:color="auto"/>
            </w:tcBorders>
            <w:vAlign w:val="bottom"/>
            <w:hideMark/>
          </w:tcPr>
          <w:p w:rsidR="000854C5" w:rsidRPr="000854C5" w:rsidRDefault="000854C5" w:rsidP="000854C5">
            <w:pPr>
              <w:autoSpaceDE w:val="0"/>
              <w:autoSpaceDN w:val="0"/>
              <w:spacing w:after="0" w:line="276"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r>
      <w:tr w:rsidR="000854C5" w:rsidRPr="000854C5" w:rsidTr="000854C5">
        <w:trPr>
          <w:cantSplit/>
          <w:trHeight w:val="284"/>
        </w:trPr>
        <w:tc>
          <w:tcPr>
            <w:tcW w:w="6407" w:type="dxa"/>
            <w:gridSpan w:val="9"/>
            <w:vAlign w:val="bottom"/>
            <w:hideMark/>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0854C5" w:rsidRPr="000854C5" w:rsidRDefault="000854C5" w:rsidP="000854C5">
            <w:pPr>
              <w:autoSpaceDE w:val="0"/>
              <w:autoSpaceDN w:val="0"/>
              <w:spacing w:after="0" w:line="276"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r>
      <w:tr w:rsidR="000854C5" w:rsidRPr="000854C5" w:rsidTr="000854C5">
        <w:trPr>
          <w:cantSplit/>
          <w:trHeight w:val="227"/>
        </w:trPr>
        <w:tc>
          <w:tcPr>
            <w:tcW w:w="1871" w:type="dxa"/>
            <w:gridSpan w:val="2"/>
            <w:vAlign w:val="bottom"/>
            <w:hideMark/>
          </w:tcPr>
          <w:p w:rsidR="000854C5" w:rsidRPr="000854C5" w:rsidRDefault="000854C5" w:rsidP="000854C5">
            <w:pPr>
              <w:autoSpaceDE w:val="0"/>
              <w:autoSpaceDN w:val="0"/>
              <w:spacing w:before="60"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Вид экономической</w:t>
            </w:r>
            <w:r w:rsidRPr="000854C5">
              <w:rPr>
                <w:rFonts w:ascii="Arial" w:eastAsiaTheme="minorEastAsia"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935" w:type="dxa"/>
            <w:gridSpan w:val="2"/>
            <w:tcBorders>
              <w:top w:val="nil"/>
              <w:left w:val="nil"/>
              <w:bottom w:val="nil"/>
              <w:right w:val="single" w:sz="12" w:space="0" w:color="auto"/>
            </w:tcBorders>
            <w:vAlign w:val="bottom"/>
            <w:hideMark/>
          </w:tcPr>
          <w:p w:rsidR="000854C5" w:rsidRPr="000854C5" w:rsidRDefault="000854C5" w:rsidP="000854C5">
            <w:pPr>
              <w:autoSpaceDE w:val="0"/>
              <w:autoSpaceDN w:val="0"/>
              <w:spacing w:after="0" w:line="276"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w:t>
            </w:r>
            <w:r w:rsidRPr="000854C5">
              <w:rPr>
                <w:rFonts w:ascii="Arial" w:eastAsiaTheme="minorEastAsia" w:hAnsi="Arial" w:cs="Arial"/>
                <w:sz w:val="18"/>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r>
      <w:tr w:rsidR="000854C5" w:rsidRPr="000854C5" w:rsidTr="000854C5">
        <w:trPr>
          <w:cantSplit/>
          <w:trHeight w:val="227"/>
        </w:trPr>
        <w:tc>
          <w:tcPr>
            <w:tcW w:w="5018" w:type="dxa"/>
            <w:gridSpan w:val="7"/>
            <w:vAlign w:val="bottom"/>
            <w:hideMark/>
          </w:tcPr>
          <w:p w:rsidR="000854C5" w:rsidRPr="000854C5" w:rsidRDefault="000854C5" w:rsidP="000854C5">
            <w:pPr>
              <w:autoSpaceDE w:val="0"/>
              <w:autoSpaceDN w:val="0"/>
              <w:spacing w:before="60"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ООО (Общество с</w:t>
            </w:r>
          </w:p>
        </w:tc>
        <w:tc>
          <w:tcPr>
            <w:tcW w:w="227" w:type="dxa"/>
            <w:tcBorders>
              <w:top w:val="nil"/>
              <w:left w:val="nil"/>
              <w:bottom w:val="nil"/>
              <w:right w:val="single" w:sz="12" w:space="0" w:color="auto"/>
            </w:tcBorders>
            <w:vAlign w:val="bottom"/>
          </w:tcPr>
          <w:p w:rsidR="000854C5" w:rsidRPr="000854C5" w:rsidRDefault="000854C5" w:rsidP="000854C5">
            <w:pPr>
              <w:autoSpaceDE w:val="0"/>
              <w:autoSpaceDN w:val="0"/>
              <w:spacing w:after="0" w:line="276" w:lineRule="auto"/>
              <w:ind w:right="113"/>
              <w:jc w:val="right"/>
              <w:rPr>
                <w:rFonts w:ascii="Arial" w:eastAsiaTheme="minorEastAsia"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r>
      <w:tr w:rsidR="000854C5" w:rsidRPr="000854C5" w:rsidTr="000854C5">
        <w:trPr>
          <w:cantSplit/>
          <w:trHeight w:val="227"/>
        </w:trPr>
        <w:tc>
          <w:tcPr>
            <w:tcW w:w="5840" w:type="dxa"/>
            <w:gridSpan w:val="8"/>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Ограниченной Ответственностью)</w:t>
            </w:r>
          </w:p>
        </w:tc>
        <w:tc>
          <w:tcPr>
            <w:tcW w:w="1786" w:type="dxa"/>
            <w:gridSpan w:val="4"/>
            <w:tcBorders>
              <w:top w:val="nil"/>
              <w:left w:val="nil"/>
              <w:bottom w:val="nil"/>
              <w:right w:val="single" w:sz="12" w:space="0" w:color="auto"/>
            </w:tcBorders>
            <w:vAlign w:val="bottom"/>
            <w:hideMark/>
          </w:tcPr>
          <w:p w:rsidR="000854C5" w:rsidRPr="000854C5" w:rsidRDefault="000854C5" w:rsidP="000854C5">
            <w:pPr>
              <w:autoSpaceDE w:val="0"/>
              <w:autoSpaceDN w:val="0"/>
              <w:spacing w:before="60" w:after="0" w:line="276"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r>
      <w:tr w:rsidR="000854C5" w:rsidRPr="000854C5" w:rsidTr="000854C5">
        <w:trPr>
          <w:cantSplit/>
          <w:trHeight w:val="284"/>
        </w:trPr>
        <w:tc>
          <w:tcPr>
            <w:tcW w:w="6407" w:type="dxa"/>
            <w:gridSpan w:val="9"/>
            <w:vAlign w:val="bottom"/>
            <w:hideMark/>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 xml:space="preserve">Единица измерения: </w:t>
            </w:r>
            <w:r w:rsidRPr="000854C5">
              <w:rPr>
                <w:rFonts w:ascii="Arial" w:eastAsiaTheme="minorEastAsia" w:hAnsi="Arial" w:cs="Arial"/>
                <w:sz w:val="18"/>
                <w:szCs w:val="18"/>
                <w:u w:val="single"/>
                <w:lang w:eastAsia="ru-RU"/>
              </w:rPr>
              <w:t xml:space="preserve">тыс. руб. </w:t>
            </w:r>
            <w:r w:rsidRPr="000854C5">
              <w:rPr>
                <w:rFonts w:ascii="Arial" w:eastAsiaTheme="minorEastAsia" w:hAnsi="Arial" w:cs="Arial"/>
                <w:sz w:val="18"/>
                <w:szCs w:val="18"/>
                <w:lang w:eastAsia="ru-RU"/>
              </w:rPr>
              <w:t>(млн. руб.)</w:t>
            </w:r>
          </w:p>
        </w:tc>
        <w:tc>
          <w:tcPr>
            <w:tcW w:w="1219" w:type="dxa"/>
            <w:gridSpan w:val="3"/>
            <w:tcBorders>
              <w:top w:val="nil"/>
              <w:left w:val="nil"/>
              <w:bottom w:val="nil"/>
              <w:right w:val="single" w:sz="12" w:space="0" w:color="auto"/>
            </w:tcBorders>
            <w:vAlign w:val="bottom"/>
            <w:hideMark/>
          </w:tcPr>
          <w:p w:rsidR="000854C5" w:rsidRPr="000854C5" w:rsidRDefault="000854C5" w:rsidP="000854C5">
            <w:pPr>
              <w:autoSpaceDE w:val="0"/>
              <w:autoSpaceDN w:val="0"/>
              <w:spacing w:after="0" w:line="276"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384 (385)</w:t>
            </w:r>
          </w:p>
        </w:tc>
      </w:tr>
    </w:tbl>
    <w:p w:rsidR="000854C5" w:rsidRPr="000854C5" w:rsidRDefault="000854C5" w:rsidP="000854C5">
      <w:pPr>
        <w:autoSpaceDE w:val="0"/>
        <w:autoSpaceDN w:val="0"/>
        <w:spacing w:before="60"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 xml:space="preserve">Местонахождение (адрес)  </w:t>
      </w:r>
    </w:p>
    <w:p w:rsidR="000854C5" w:rsidRPr="000854C5" w:rsidRDefault="000854C5" w:rsidP="000854C5">
      <w:pPr>
        <w:pBdr>
          <w:top w:val="single" w:sz="6" w:space="1" w:color="auto"/>
        </w:pBdr>
        <w:autoSpaceDE w:val="0"/>
        <w:autoSpaceDN w:val="0"/>
        <w:spacing w:after="0" w:line="240" w:lineRule="auto"/>
        <w:ind w:left="2334" w:right="2267"/>
        <w:rPr>
          <w:rFonts w:ascii="Arial" w:eastAsiaTheme="minorEastAsia" w:hAnsi="Arial" w:cs="Arial"/>
          <w:sz w:val="2"/>
          <w:szCs w:val="2"/>
          <w:lang w:eastAsia="ru-RU"/>
        </w:rPr>
      </w:pPr>
    </w:p>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p w:rsidR="000854C5" w:rsidRPr="000854C5" w:rsidRDefault="000854C5" w:rsidP="000854C5">
      <w:pPr>
        <w:pBdr>
          <w:top w:val="single" w:sz="6" w:space="1" w:color="auto"/>
        </w:pBdr>
        <w:autoSpaceDE w:val="0"/>
        <w:autoSpaceDN w:val="0"/>
        <w:spacing w:after="360" w:line="240" w:lineRule="auto"/>
        <w:ind w:right="2268"/>
        <w:rPr>
          <w:rFonts w:ascii="Arial" w:eastAsiaTheme="minorEastAsia" w:hAnsi="Arial" w:cs="Arial"/>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196"/>
        <w:gridCol w:w="425"/>
        <w:gridCol w:w="142"/>
        <w:gridCol w:w="425"/>
        <w:gridCol w:w="284"/>
        <w:gridCol w:w="198"/>
        <w:gridCol w:w="521"/>
        <w:gridCol w:w="415"/>
        <w:gridCol w:w="538"/>
        <w:gridCol w:w="596"/>
        <w:gridCol w:w="425"/>
        <w:gridCol w:w="453"/>
      </w:tblGrid>
      <w:tr w:rsidR="000854C5" w:rsidRPr="000854C5" w:rsidTr="000854C5">
        <w:trPr>
          <w:cantSplit/>
          <w:trHeight w:val="340"/>
        </w:trPr>
        <w:tc>
          <w:tcPr>
            <w:tcW w:w="1077" w:type="dxa"/>
            <w:tcBorders>
              <w:top w:val="single" w:sz="6" w:space="0" w:color="auto"/>
              <w:left w:val="single" w:sz="6" w:space="0" w:color="auto"/>
              <w:bottom w:val="nil"/>
              <w:right w:val="single" w:sz="6" w:space="0" w:color="auto"/>
            </w:tcBorders>
            <w:vAlign w:val="center"/>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25" w:type="dxa"/>
            <w:tcBorders>
              <w:top w:val="single" w:sz="6" w:space="0" w:color="auto"/>
              <w:left w:val="nil"/>
              <w:bottom w:val="nil"/>
              <w:right w:val="nil"/>
            </w:tcBorders>
            <w:vAlign w:val="bottom"/>
            <w:hideMark/>
          </w:tcPr>
          <w:p w:rsidR="000854C5" w:rsidRPr="000854C5" w:rsidRDefault="000854C5" w:rsidP="000854C5">
            <w:pPr>
              <w:autoSpaceDE w:val="0"/>
              <w:autoSpaceDN w:val="0"/>
              <w:spacing w:after="0" w:line="276" w:lineRule="auto"/>
              <w:ind w:right="57"/>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На</w:t>
            </w:r>
          </w:p>
        </w:tc>
        <w:tc>
          <w:tcPr>
            <w:tcW w:w="851" w:type="dxa"/>
            <w:gridSpan w:val="3"/>
            <w:tcBorders>
              <w:top w:val="single" w:sz="6" w:space="0" w:color="auto"/>
              <w:left w:val="nil"/>
              <w:bottom w:val="single" w:sz="6" w:space="0" w:color="auto"/>
              <w:right w:val="nil"/>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1ноября</w:t>
            </w:r>
          </w:p>
        </w:tc>
        <w:tc>
          <w:tcPr>
            <w:tcW w:w="198" w:type="dxa"/>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nil"/>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На 31 декабря</w:t>
            </w:r>
          </w:p>
        </w:tc>
        <w:tc>
          <w:tcPr>
            <w:tcW w:w="1474" w:type="dxa"/>
            <w:gridSpan w:val="3"/>
            <w:tcBorders>
              <w:top w:val="single" w:sz="6" w:space="0" w:color="auto"/>
              <w:left w:val="nil"/>
              <w:bottom w:val="nil"/>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На 31 декабря</w:t>
            </w:r>
          </w:p>
        </w:tc>
      </w:tr>
      <w:tr w:rsidR="000854C5" w:rsidRPr="000854C5" w:rsidTr="000854C5">
        <w:trPr>
          <w:cantSplit/>
          <w:trHeight w:val="284"/>
        </w:trPr>
        <w:tc>
          <w:tcPr>
            <w:tcW w:w="1077" w:type="dxa"/>
            <w:tcBorders>
              <w:top w:val="nil"/>
              <w:left w:val="single" w:sz="6" w:space="0" w:color="auto"/>
              <w:bottom w:val="nil"/>
              <w:right w:val="single" w:sz="6" w:space="0" w:color="auto"/>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Narrow" w:eastAsiaTheme="minorEastAsia" w:hAnsi="Arial Narrow" w:cs="Arial Narrow"/>
                <w:sz w:val="20"/>
                <w:szCs w:val="20"/>
                <w:lang w:eastAsia="ru-RU"/>
              </w:rPr>
              <w:t>Пояснения</w:t>
            </w:r>
            <w:r w:rsidRPr="000854C5">
              <w:rPr>
                <w:rFonts w:ascii="Arial" w:eastAsiaTheme="minorEastAsia" w:hAnsi="Arial" w:cs="Arial"/>
                <w:sz w:val="20"/>
                <w:szCs w:val="20"/>
                <w:lang w:eastAsia="ru-RU"/>
              </w:rPr>
              <w:t xml:space="preserve"> </w:t>
            </w:r>
            <w:r w:rsidRPr="000854C5">
              <w:rPr>
                <w:rFonts w:ascii="Arial" w:eastAsiaTheme="minorEastAsia" w:hAnsi="Arial" w:cs="Arial"/>
                <w:sz w:val="20"/>
                <w:szCs w:val="20"/>
                <w:vertAlign w:val="superscript"/>
                <w:lang w:eastAsia="ru-RU"/>
              </w:rPr>
              <w:t>1</w:t>
            </w:r>
          </w:p>
        </w:tc>
        <w:tc>
          <w:tcPr>
            <w:tcW w:w="4196" w:type="dxa"/>
            <w:tcBorders>
              <w:top w:val="nil"/>
              <w:left w:val="nil"/>
              <w:bottom w:val="nil"/>
              <w:right w:val="single" w:sz="6" w:space="0" w:color="auto"/>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 xml:space="preserve">Наименование показателя </w:t>
            </w:r>
            <w:r w:rsidRPr="000854C5">
              <w:rPr>
                <w:rFonts w:ascii="Arial" w:eastAsiaTheme="minorEastAsia" w:hAnsi="Arial" w:cs="Arial"/>
                <w:sz w:val="20"/>
                <w:szCs w:val="20"/>
                <w:vertAlign w:val="superscript"/>
                <w:lang w:eastAsia="ru-RU"/>
              </w:rPr>
              <w:t>2</w:t>
            </w:r>
          </w:p>
        </w:tc>
        <w:tc>
          <w:tcPr>
            <w:tcW w:w="567" w:type="dxa"/>
            <w:gridSpan w:val="2"/>
            <w:tcBorders>
              <w:top w:val="nil"/>
              <w:left w:val="nil"/>
              <w:bottom w:val="nil"/>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14</w:t>
            </w:r>
          </w:p>
        </w:tc>
        <w:tc>
          <w:tcPr>
            <w:tcW w:w="482" w:type="dxa"/>
            <w:gridSpan w:val="2"/>
            <w:tcBorders>
              <w:top w:val="nil"/>
              <w:left w:val="nil"/>
              <w:bottom w:val="nil"/>
              <w:right w:val="single" w:sz="6"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3</w:t>
            </w:r>
          </w:p>
        </w:tc>
        <w:tc>
          <w:tcPr>
            <w:tcW w:w="521" w:type="dxa"/>
            <w:tcBorders>
              <w:top w:val="nil"/>
              <w:left w:val="nil"/>
              <w:bottom w:val="nil"/>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rPr>
                <w:rFonts w:ascii="Arial" w:eastAsiaTheme="minorEastAsia" w:hAnsi="Arial" w:cs="Arial"/>
                <w:sz w:val="20"/>
                <w:szCs w:val="20"/>
                <w:lang w:eastAsia="ru-RU"/>
              </w:rPr>
            </w:pPr>
          </w:p>
        </w:tc>
        <w:tc>
          <w:tcPr>
            <w:tcW w:w="538" w:type="dxa"/>
            <w:tcBorders>
              <w:top w:val="nil"/>
              <w:left w:val="nil"/>
              <w:bottom w:val="nil"/>
              <w:right w:val="single" w:sz="6"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4</w:t>
            </w:r>
          </w:p>
        </w:tc>
        <w:tc>
          <w:tcPr>
            <w:tcW w:w="596" w:type="dxa"/>
            <w:tcBorders>
              <w:top w:val="nil"/>
              <w:left w:val="nil"/>
              <w:bottom w:val="nil"/>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rPr>
                <w:rFonts w:ascii="Arial" w:eastAsiaTheme="minorEastAsia" w:hAnsi="Arial" w:cs="Arial"/>
                <w:sz w:val="20"/>
                <w:szCs w:val="20"/>
                <w:lang w:eastAsia="ru-RU"/>
              </w:rPr>
            </w:pPr>
          </w:p>
        </w:tc>
        <w:tc>
          <w:tcPr>
            <w:tcW w:w="453" w:type="dxa"/>
            <w:tcBorders>
              <w:top w:val="nil"/>
              <w:left w:val="nil"/>
              <w:bottom w:val="nil"/>
              <w:right w:val="single" w:sz="6"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5</w:t>
            </w:r>
          </w:p>
        </w:tc>
      </w:tr>
      <w:tr w:rsidR="000854C5" w:rsidRPr="000854C5" w:rsidTr="000854C5">
        <w:trPr>
          <w:cantSplit/>
        </w:trPr>
        <w:tc>
          <w:tcPr>
            <w:tcW w:w="1077" w:type="dxa"/>
            <w:tcBorders>
              <w:top w:val="nil"/>
              <w:left w:val="single" w:sz="6" w:space="0" w:color="auto"/>
              <w:bottom w:val="single" w:sz="6" w:space="0" w:color="auto"/>
              <w:right w:val="single" w:sz="6" w:space="0" w:color="auto"/>
            </w:tcBorders>
          </w:tcPr>
          <w:p w:rsidR="000854C5" w:rsidRPr="000854C5" w:rsidRDefault="000854C5" w:rsidP="000854C5">
            <w:pPr>
              <w:autoSpaceDE w:val="0"/>
              <w:autoSpaceDN w:val="0"/>
              <w:spacing w:after="0" w:line="276" w:lineRule="auto"/>
              <w:jc w:val="center"/>
              <w:rPr>
                <w:rFonts w:ascii="Arial Narrow" w:eastAsiaTheme="minorEastAsia" w:hAnsi="Arial Narrow" w:cs="Arial Narrow"/>
                <w:sz w:val="14"/>
                <w:szCs w:val="14"/>
                <w:lang w:eastAsia="ru-RU"/>
              </w:rPr>
            </w:pPr>
          </w:p>
        </w:tc>
        <w:tc>
          <w:tcPr>
            <w:tcW w:w="4196" w:type="dxa"/>
            <w:tcBorders>
              <w:top w:val="nil"/>
              <w:left w:val="nil"/>
              <w:bottom w:val="single" w:sz="6" w:space="0" w:color="auto"/>
              <w:right w:val="single" w:sz="6" w:space="0" w:color="auto"/>
            </w:tcBorders>
          </w:tcPr>
          <w:p w:rsidR="000854C5" w:rsidRPr="000854C5" w:rsidRDefault="000854C5" w:rsidP="000854C5">
            <w:pPr>
              <w:autoSpaceDE w:val="0"/>
              <w:autoSpaceDN w:val="0"/>
              <w:spacing w:after="0" w:line="276" w:lineRule="auto"/>
              <w:jc w:val="center"/>
              <w:rPr>
                <w:rFonts w:ascii="Arial" w:eastAsiaTheme="minorEastAsia" w:hAnsi="Arial" w:cs="Arial"/>
                <w:sz w:val="14"/>
                <w:szCs w:val="14"/>
                <w:lang w:eastAsia="ru-RU"/>
              </w:rPr>
            </w:pPr>
          </w:p>
        </w:tc>
        <w:tc>
          <w:tcPr>
            <w:tcW w:w="567" w:type="dxa"/>
            <w:gridSpan w:val="2"/>
            <w:tcBorders>
              <w:top w:val="nil"/>
              <w:left w:val="nil"/>
              <w:bottom w:val="single" w:sz="4" w:space="0" w:color="auto"/>
              <w:right w:val="nil"/>
            </w:tcBorders>
          </w:tcPr>
          <w:p w:rsidR="000854C5" w:rsidRPr="000854C5" w:rsidRDefault="000854C5" w:rsidP="000854C5">
            <w:pPr>
              <w:autoSpaceDE w:val="0"/>
              <w:autoSpaceDN w:val="0"/>
              <w:spacing w:after="0" w:line="276" w:lineRule="auto"/>
              <w:jc w:val="right"/>
              <w:rPr>
                <w:rFonts w:ascii="Arial" w:eastAsiaTheme="minorEastAsia" w:hAnsi="Arial" w:cs="Arial"/>
                <w:sz w:val="14"/>
                <w:szCs w:val="14"/>
                <w:lang w:eastAsia="ru-RU"/>
              </w:rPr>
            </w:pPr>
          </w:p>
        </w:tc>
        <w:tc>
          <w:tcPr>
            <w:tcW w:w="425" w:type="dxa"/>
            <w:tcBorders>
              <w:top w:val="nil"/>
              <w:left w:val="nil"/>
              <w:bottom w:val="single" w:sz="4" w:space="0" w:color="auto"/>
              <w:right w:val="nil"/>
            </w:tcBorders>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482" w:type="dxa"/>
            <w:gridSpan w:val="2"/>
            <w:tcBorders>
              <w:top w:val="nil"/>
              <w:left w:val="nil"/>
              <w:bottom w:val="single" w:sz="4" w:space="0" w:color="auto"/>
              <w:right w:val="single" w:sz="6" w:space="0" w:color="auto"/>
            </w:tcBorders>
          </w:tcPr>
          <w:p w:rsidR="000854C5" w:rsidRPr="000854C5" w:rsidRDefault="000854C5" w:rsidP="000854C5">
            <w:pPr>
              <w:autoSpaceDE w:val="0"/>
              <w:autoSpaceDN w:val="0"/>
              <w:spacing w:after="0" w:line="276" w:lineRule="auto"/>
              <w:ind w:left="57"/>
              <w:rPr>
                <w:rFonts w:ascii="Arial" w:eastAsiaTheme="minorEastAsia" w:hAnsi="Arial" w:cs="Arial"/>
                <w:sz w:val="14"/>
                <w:szCs w:val="14"/>
                <w:lang w:eastAsia="ru-RU"/>
              </w:rPr>
            </w:pPr>
          </w:p>
        </w:tc>
        <w:tc>
          <w:tcPr>
            <w:tcW w:w="521" w:type="dxa"/>
            <w:tcBorders>
              <w:top w:val="nil"/>
              <w:left w:val="nil"/>
              <w:bottom w:val="single" w:sz="4" w:space="0" w:color="auto"/>
              <w:right w:val="nil"/>
            </w:tcBorders>
          </w:tcPr>
          <w:p w:rsidR="000854C5" w:rsidRPr="000854C5" w:rsidRDefault="000854C5" w:rsidP="000854C5">
            <w:pPr>
              <w:autoSpaceDE w:val="0"/>
              <w:autoSpaceDN w:val="0"/>
              <w:spacing w:after="0" w:line="276" w:lineRule="auto"/>
              <w:jc w:val="right"/>
              <w:rPr>
                <w:rFonts w:ascii="Arial" w:eastAsiaTheme="minorEastAsia" w:hAnsi="Arial" w:cs="Arial"/>
                <w:sz w:val="14"/>
                <w:szCs w:val="14"/>
                <w:lang w:eastAsia="ru-RU"/>
              </w:rPr>
            </w:pPr>
          </w:p>
        </w:tc>
        <w:tc>
          <w:tcPr>
            <w:tcW w:w="415" w:type="dxa"/>
            <w:tcBorders>
              <w:top w:val="nil"/>
              <w:left w:val="nil"/>
              <w:bottom w:val="single" w:sz="4" w:space="0" w:color="auto"/>
              <w:right w:val="nil"/>
            </w:tcBorders>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538" w:type="dxa"/>
            <w:tcBorders>
              <w:top w:val="nil"/>
              <w:left w:val="nil"/>
              <w:bottom w:val="single" w:sz="4" w:space="0" w:color="auto"/>
              <w:right w:val="single" w:sz="6" w:space="0" w:color="auto"/>
            </w:tcBorders>
          </w:tcPr>
          <w:p w:rsidR="000854C5" w:rsidRPr="000854C5" w:rsidRDefault="000854C5" w:rsidP="000854C5">
            <w:pPr>
              <w:autoSpaceDE w:val="0"/>
              <w:autoSpaceDN w:val="0"/>
              <w:spacing w:after="0" w:line="276" w:lineRule="auto"/>
              <w:ind w:left="57"/>
              <w:rPr>
                <w:rFonts w:ascii="Arial" w:eastAsiaTheme="minorEastAsia" w:hAnsi="Arial" w:cs="Arial"/>
                <w:sz w:val="14"/>
                <w:szCs w:val="14"/>
                <w:lang w:eastAsia="ru-RU"/>
              </w:rPr>
            </w:pPr>
          </w:p>
        </w:tc>
        <w:tc>
          <w:tcPr>
            <w:tcW w:w="596" w:type="dxa"/>
            <w:tcBorders>
              <w:top w:val="nil"/>
              <w:left w:val="nil"/>
              <w:bottom w:val="single" w:sz="4" w:space="0" w:color="auto"/>
              <w:right w:val="nil"/>
            </w:tcBorders>
          </w:tcPr>
          <w:p w:rsidR="000854C5" w:rsidRPr="000854C5" w:rsidRDefault="000854C5" w:rsidP="000854C5">
            <w:pPr>
              <w:autoSpaceDE w:val="0"/>
              <w:autoSpaceDN w:val="0"/>
              <w:spacing w:after="0" w:line="276" w:lineRule="auto"/>
              <w:jc w:val="right"/>
              <w:rPr>
                <w:rFonts w:ascii="Arial" w:eastAsiaTheme="minorEastAsia" w:hAnsi="Arial" w:cs="Arial"/>
                <w:sz w:val="14"/>
                <w:szCs w:val="14"/>
                <w:lang w:eastAsia="ru-RU"/>
              </w:rPr>
            </w:pPr>
          </w:p>
        </w:tc>
        <w:tc>
          <w:tcPr>
            <w:tcW w:w="425" w:type="dxa"/>
            <w:tcBorders>
              <w:top w:val="nil"/>
              <w:left w:val="nil"/>
              <w:bottom w:val="single" w:sz="4" w:space="0" w:color="auto"/>
              <w:right w:val="nil"/>
            </w:tcBorders>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453" w:type="dxa"/>
            <w:tcBorders>
              <w:top w:val="nil"/>
              <w:left w:val="nil"/>
              <w:bottom w:val="single" w:sz="4" w:space="0" w:color="auto"/>
              <w:right w:val="single" w:sz="6" w:space="0" w:color="auto"/>
            </w:tcBorders>
          </w:tcPr>
          <w:p w:rsidR="000854C5" w:rsidRPr="000854C5" w:rsidRDefault="000854C5" w:rsidP="000854C5">
            <w:pPr>
              <w:autoSpaceDE w:val="0"/>
              <w:autoSpaceDN w:val="0"/>
              <w:spacing w:after="0" w:line="276" w:lineRule="auto"/>
              <w:ind w:left="57"/>
              <w:rPr>
                <w:rFonts w:ascii="Arial" w:eastAsiaTheme="minorEastAsia" w:hAnsi="Arial" w:cs="Arial"/>
                <w:sz w:val="14"/>
                <w:szCs w:val="14"/>
                <w:lang w:eastAsia="ru-RU"/>
              </w:rPr>
            </w:pPr>
          </w:p>
        </w:tc>
      </w:tr>
      <w:tr w:rsidR="000854C5" w:rsidRPr="000854C5" w:rsidTr="000854C5">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АКТИВ</w:t>
            </w:r>
          </w:p>
        </w:tc>
        <w:tc>
          <w:tcPr>
            <w:tcW w:w="1474"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c>
          <w:tcPr>
            <w:tcW w:w="1077" w:type="dxa"/>
            <w:tcBorders>
              <w:top w:val="nil"/>
              <w:left w:val="single" w:sz="6" w:space="0" w:color="auto"/>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nil"/>
              <w:left w:val="nil"/>
              <w:bottom w:val="nil"/>
              <w:right w:val="single" w:sz="12" w:space="0" w:color="auto"/>
            </w:tcBorders>
            <w:vAlign w:val="bottom"/>
            <w:hideMark/>
          </w:tcPr>
          <w:p w:rsidR="000854C5" w:rsidRPr="000854C5" w:rsidRDefault="000854C5" w:rsidP="000854C5">
            <w:pPr>
              <w:autoSpaceDE w:val="0"/>
              <w:autoSpaceDN w:val="0"/>
              <w:spacing w:before="120" w:after="0" w:line="276"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I. ВНЕОБОРОТНЫЕ АКТИВЫ</w:t>
            </w:r>
          </w:p>
        </w:tc>
        <w:tc>
          <w:tcPr>
            <w:tcW w:w="1474" w:type="dxa"/>
            <w:gridSpan w:val="5"/>
            <w:tcBorders>
              <w:top w:val="nil"/>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nil"/>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Нематериальные активы</w:t>
            </w:r>
          </w:p>
        </w:tc>
        <w:tc>
          <w:tcPr>
            <w:tcW w:w="1474" w:type="dxa"/>
            <w:gridSpan w:val="5"/>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внеоборотные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474" w:type="dxa"/>
            <w:gridSpan w:val="3"/>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0854C5" w:rsidRPr="000854C5" w:rsidRDefault="000854C5" w:rsidP="000854C5">
            <w:pPr>
              <w:autoSpaceDE w:val="0"/>
              <w:autoSpaceDN w:val="0"/>
              <w:spacing w:before="120" w:after="0" w:line="276"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II. ОБОРОТНЫЕ АКТИВЫ</w:t>
            </w:r>
          </w:p>
        </w:tc>
        <w:tc>
          <w:tcPr>
            <w:tcW w:w="1474"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Запасы</w:t>
            </w:r>
          </w:p>
        </w:tc>
        <w:tc>
          <w:tcPr>
            <w:tcW w:w="1474" w:type="dxa"/>
            <w:gridSpan w:val="5"/>
            <w:tcBorders>
              <w:top w:val="nil"/>
              <w:left w:val="nil"/>
              <w:bottom w:val="single" w:sz="6"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210</w:t>
            </w:r>
          </w:p>
        </w:tc>
        <w:tc>
          <w:tcPr>
            <w:tcW w:w="1474" w:type="dxa"/>
            <w:gridSpan w:val="3"/>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w:t>
            </w: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Финансовые вложения (за исключением денежных эквивалентов)</w:t>
            </w: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6090</w:t>
            </w:r>
          </w:p>
        </w:tc>
        <w:tc>
          <w:tcPr>
            <w:tcW w:w="1474"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474" w:type="dxa"/>
            <w:gridSpan w:val="3"/>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БАЛАНС</w:t>
            </w:r>
          </w:p>
        </w:tc>
        <w:tc>
          <w:tcPr>
            <w:tcW w:w="1474" w:type="dxa"/>
            <w:gridSpan w:val="5"/>
            <w:tcBorders>
              <w:top w:val="single" w:sz="12" w:space="0" w:color="auto"/>
              <w:left w:val="nil"/>
              <w:bottom w:val="single" w:sz="12"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474" w:type="dxa"/>
            <w:gridSpan w:val="3"/>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3"/>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bl>
    <w:p w:rsidR="000854C5" w:rsidRPr="000854C5" w:rsidRDefault="000854C5" w:rsidP="000854C5">
      <w:pPr>
        <w:pageBreakBefore/>
        <w:autoSpaceDE w:val="0"/>
        <w:autoSpaceDN w:val="0"/>
        <w:spacing w:after="120" w:line="240"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lastRenderedPageBreak/>
        <w:t>Форма 0710001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0854C5" w:rsidRPr="000854C5" w:rsidTr="000854C5">
        <w:trPr>
          <w:cantSplit/>
          <w:trHeight w:val="340"/>
        </w:trPr>
        <w:tc>
          <w:tcPr>
            <w:tcW w:w="1077" w:type="dxa"/>
            <w:tcBorders>
              <w:top w:val="single" w:sz="6" w:space="0" w:color="auto"/>
              <w:left w:val="single" w:sz="6" w:space="0" w:color="auto"/>
              <w:bottom w:val="nil"/>
              <w:right w:val="single" w:sz="6" w:space="0" w:color="auto"/>
            </w:tcBorders>
            <w:vAlign w:val="center"/>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25" w:type="dxa"/>
            <w:gridSpan w:val="2"/>
            <w:tcBorders>
              <w:top w:val="single" w:sz="6" w:space="0" w:color="auto"/>
              <w:left w:val="nil"/>
              <w:bottom w:val="nil"/>
              <w:right w:val="nil"/>
            </w:tcBorders>
            <w:vAlign w:val="bottom"/>
            <w:hideMark/>
          </w:tcPr>
          <w:p w:rsidR="000854C5" w:rsidRPr="000854C5" w:rsidRDefault="000854C5" w:rsidP="000854C5">
            <w:pPr>
              <w:autoSpaceDE w:val="0"/>
              <w:autoSpaceDN w:val="0"/>
              <w:spacing w:after="0" w:line="276" w:lineRule="auto"/>
              <w:ind w:right="57"/>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На</w:t>
            </w:r>
          </w:p>
        </w:tc>
        <w:tc>
          <w:tcPr>
            <w:tcW w:w="851" w:type="dxa"/>
            <w:gridSpan w:val="3"/>
            <w:tcBorders>
              <w:top w:val="single" w:sz="6" w:space="0" w:color="auto"/>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1ноября</w:t>
            </w:r>
          </w:p>
        </w:tc>
        <w:tc>
          <w:tcPr>
            <w:tcW w:w="198" w:type="dxa"/>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nil"/>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На 31 декабря</w:t>
            </w:r>
          </w:p>
        </w:tc>
        <w:tc>
          <w:tcPr>
            <w:tcW w:w="1474" w:type="dxa"/>
            <w:gridSpan w:val="5"/>
            <w:tcBorders>
              <w:top w:val="single" w:sz="6" w:space="0" w:color="auto"/>
              <w:left w:val="nil"/>
              <w:bottom w:val="nil"/>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На 31 декабря</w:t>
            </w:r>
          </w:p>
        </w:tc>
      </w:tr>
      <w:tr w:rsidR="000854C5" w:rsidRPr="000854C5" w:rsidTr="000854C5">
        <w:trPr>
          <w:cantSplit/>
          <w:trHeight w:val="284"/>
        </w:trPr>
        <w:tc>
          <w:tcPr>
            <w:tcW w:w="1077" w:type="dxa"/>
            <w:tcBorders>
              <w:top w:val="nil"/>
              <w:left w:val="single" w:sz="6" w:space="0" w:color="auto"/>
              <w:bottom w:val="nil"/>
              <w:right w:val="single" w:sz="6" w:space="0" w:color="auto"/>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Narrow" w:eastAsiaTheme="minorEastAsia" w:hAnsi="Arial Narrow" w:cs="Arial Narrow"/>
                <w:sz w:val="20"/>
                <w:szCs w:val="20"/>
                <w:lang w:eastAsia="ru-RU"/>
              </w:rPr>
              <w:t>Пояснения</w:t>
            </w:r>
            <w:r w:rsidRPr="000854C5">
              <w:rPr>
                <w:rFonts w:ascii="Arial" w:eastAsiaTheme="minorEastAsia" w:hAnsi="Arial" w:cs="Arial"/>
                <w:sz w:val="20"/>
                <w:szCs w:val="20"/>
                <w:lang w:eastAsia="ru-RU"/>
              </w:rPr>
              <w:t xml:space="preserve"> </w:t>
            </w:r>
            <w:r w:rsidRPr="000854C5">
              <w:rPr>
                <w:rFonts w:ascii="Arial" w:eastAsiaTheme="minorEastAsia" w:hAnsi="Arial" w:cs="Arial"/>
                <w:sz w:val="20"/>
                <w:szCs w:val="20"/>
                <w:vertAlign w:val="superscript"/>
                <w:lang w:eastAsia="ru-RU"/>
              </w:rPr>
              <w:t>1</w:t>
            </w:r>
          </w:p>
        </w:tc>
        <w:tc>
          <w:tcPr>
            <w:tcW w:w="4196" w:type="dxa"/>
            <w:tcBorders>
              <w:top w:val="nil"/>
              <w:left w:val="nil"/>
              <w:bottom w:val="nil"/>
              <w:right w:val="single" w:sz="6" w:space="0" w:color="auto"/>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 xml:space="preserve">Наименование показателя </w:t>
            </w:r>
            <w:r w:rsidRPr="000854C5">
              <w:rPr>
                <w:rFonts w:ascii="Arial" w:eastAsiaTheme="minorEastAsia" w:hAnsi="Arial" w:cs="Arial"/>
                <w:sz w:val="20"/>
                <w:szCs w:val="20"/>
                <w:vertAlign w:val="superscript"/>
                <w:lang w:eastAsia="ru-RU"/>
              </w:rPr>
              <w:t>2</w:t>
            </w:r>
          </w:p>
        </w:tc>
        <w:tc>
          <w:tcPr>
            <w:tcW w:w="567" w:type="dxa"/>
            <w:gridSpan w:val="3"/>
            <w:tcBorders>
              <w:top w:val="nil"/>
              <w:left w:val="nil"/>
              <w:bottom w:val="nil"/>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14</w:t>
            </w:r>
          </w:p>
        </w:tc>
        <w:tc>
          <w:tcPr>
            <w:tcW w:w="482" w:type="dxa"/>
            <w:gridSpan w:val="2"/>
            <w:tcBorders>
              <w:top w:val="nil"/>
              <w:left w:val="nil"/>
              <w:bottom w:val="nil"/>
              <w:right w:val="single" w:sz="6"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3</w:t>
            </w:r>
          </w:p>
        </w:tc>
        <w:tc>
          <w:tcPr>
            <w:tcW w:w="521" w:type="dxa"/>
            <w:gridSpan w:val="2"/>
            <w:tcBorders>
              <w:top w:val="nil"/>
              <w:left w:val="nil"/>
              <w:bottom w:val="nil"/>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rPr>
                <w:rFonts w:ascii="Arial" w:eastAsiaTheme="minorEastAsia" w:hAnsi="Arial" w:cs="Arial"/>
                <w:sz w:val="20"/>
                <w:szCs w:val="20"/>
                <w:lang w:eastAsia="ru-RU"/>
              </w:rPr>
            </w:pPr>
          </w:p>
        </w:tc>
        <w:tc>
          <w:tcPr>
            <w:tcW w:w="538" w:type="dxa"/>
            <w:gridSpan w:val="2"/>
            <w:tcBorders>
              <w:top w:val="nil"/>
              <w:left w:val="nil"/>
              <w:bottom w:val="nil"/>
              <w:right w:val="single" w:sz="6"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4</w:t>
            </w:r>
          </w:p>
        </w:tc>
        <w:tc>
          <w:tcPr>
            <w:tcW w:w="596" w:type="dxa"/>
            <w:gridSpan w:val="2"/>
            <w:tcBorders>
              <w:top w:val="nil"/>
              <w:left w:val="nil"/>
              <w:bottom w:val="nil"/>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rPr>
                <w:rFonts w:ascii="Arial" w:eastAsiaTheme="minorEastAsia" w:hAnsi="Arial" w:cs="Arial"/>
                <w:sz w:val="20"/>
                <w:szCs w:val="20"/>
                <w:lang w:eastAsia="ru-RU"/>
              </w:rPr>
            </w:pPr>
          </w:p>
        </w:tc>
        <w:tc>
          <w:tcPr>
            <w:tcW w:w="453" w:type="dxa"/>
            <w:gridSpan w:val="2"/>
            <w:tcBorders>
              <w:top w:val="nil"/>
              <w:left w:val="nil"/>
              <w:bottom w:val="nil"/>
              <w:right w:val="single" w:sz="6"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5</w:t>
            </w:r>
          </w:p>
        </w:tc>
      </w:tr>
      <w:tr w:rsidR="000854C5" w:rsidRPr="000854C5" w:rsidTr="000854C5">
        <w:trPr>
          <w:cantSplit/>
        </w:trPr>
        <w:tc>
          <w:tcPr>
            <w:tcW w:w="1077" w:type="dxa"/>
            <w:tcBorders>
              <w:top w:val="nil"/>
              <w:left w:val="single" w:sz="6" w:space="0" w:color="auto"/>
              <w:bottom w:val="single" w:sz="6" w:space="0" w:color="auto"/>
              <w:right w:val="single" w:sz="6" w:space="0" w:color="auto"/>
            </w:tcBorders>
          </w:tcPr>
          <w:p w:rsidR="000854C5" w:rsidRPr="000854C5" w:rsidRDefault="000854C5" w:rsidP="000854C5">
            <w:pPr>
              <w:autoSpaceDE w:val="0"/>
              <w:autoSpaceDN w:val="0"/>
              <w:spacing w:after="0" w:line="276" w:lineRule="auto"/>
              <w:jc w:val="center"/>
              <w:rPr>
                <w:rFonts w:ascii="Arial Narrow" w:eastAsiaTheme="minorEastAsia" w:hAnsi="Arial Narrow" w:cs="Arial Narrow"/>
                <w:sz w:val="14"/>
                <w:szCs w:val="14"/>
                <w:lang w:eastAsia="ru-RU"/>
              </w:rPr>
            </w:pPr>
          </w:p>
        </w:tc>
        <w:tc>
          <w:tcPr>
            <w:tcW w:w="4196" w:type="dxa"/>
            <w:tcBorders>
              <w:top w:val="nil"/>
              <w:left w:val="nil"/>
              <w:bottom w:val="single" w:sz="6" w:space="0" w:color="auto"/>
              <w:right w:val="single" w:sz="6" w:space="0" w:color="auto"/>
            </w:tcBorders>
          </w:tcPr>
          <w:p w:rsidR="000854C5" w:rsidRPr="000854C5" w:rsidRDefault="000854C5" w:rsidP="000854C5">
            <w:pPr>
              <w:autoSpaceDE w:val="0"/>
              <w:autoSpaceDN w:val="0"/>
              <w:spacing w:after="0" w:line="276" w:lineRule="auto"/>
              <w:jc w:val="center"/>
              <w:rPr>
                <w:rFonts w:ascii="Arial" w:eastAsiaTheme="minorEastAsia" w:hAnsi="Arial" w:cs="Arial"/>
                <w:sz w:val="14"/>
                <w:szCs w:val="14"/>
                <w:lang w:eastAsia="ru-RU"/>
              </w:rPr>
            </w:pPr>
          </w:p>
        </w:tc>
        <w:tc>
          <w:tcPr>
            <w:tcW w:w="567" w:type="dxa"/>
            <w:gridSpan w:val="3"/>
            <w:tcBorders>
              <w:top w:val="nil"/>
              <w:left w:val="nil"/>
              <w:bottom w:val="single" w:sz="4" w:space="0" w:color="auto"/>
              <w:right w:val="nil"/>
            </w:tcBorders>
          </w:tcPr>
          <w:p w:rsidR="000854C5" w:rsidRPr="000854C5" w:rsidRDefault="000854C5" w:rsidP="000854C5">
            <w:pPr>
              <w:autoSpaceDE w:val="0"/>
              <w:autoSpaceDN w:val="0"/>
              <w:spacing w:after="0" w:line="276" w:lineRule="auto"/>
              <w:jc w:val="right"/>
              <w:rPr>
                <w:rFonts w:ascii="Arial" w:eastAsiaTheme="minorEastAsia" w:hAnsi="Arial" w:cs="Arial"/>
                <w:sz w:val="14"/>
                <w:szCs w:val="14"/>
                <w:lang w:eastAsia="ru-RU"/>
              </w:rPr>
            </w:pPr>
          </w:p>
        </w:tc>
        <w:tc>
          <w:tcPr>
            <w:tcW w:w="425" w:type="dxa"/>
            <w:tcBorders>
              <w:top w:val="nil"/>
              <w:left w:val="nil"/>
              <w:bottom w:val="single" w:sz="4" w:space="0" w:color="auto"/>
              <w:right w:val="nil"/>
            </w:tcBorders>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482" w:type="dxa"/>
            <w:gridSpan w:val="2"/>
            <w:tcBorders>
              <w:top w:val="nil"/>
              <w:left w:val="nil"/>
              <w:bottom w:val="single" w:sz="4" w:space="0" w:color="auto"/>
              <w:right w:val="single" w:sz="6" w:space="0" w:color="auto"/>
            </w:tcBorders>
          </w:tcPr>
          <w:p w:rsidR="000854C5" w:rsidRPr="000854C5" w:rsidRDefault="000854C5" w:rsidP="000854C5">
            <w:pPr>
              <w:autoSpaceDE w:val="0"/>
              <w:autoSpaceDN w:val="0"/>
              <w:spacing w:after="0" w:line="276" w:lineRule="auto"/>
              <w:ind w:left="57"/>
              <w:rPr>
                <w:rFonts w:ascii="Arial" w:eastAsiaTheme="minorEastAsia" w:hAnsi="Arial" w:cs="Arial"/>
                <w:sz w:val="14"/>
                <w:szCs w:val="14"/>
                <w:lang w:eastAsia="ru-RU"/>
              </w:rPr>
            </w:pPr>
          </w:p>
        </w:tc>
        <w:tc>
          <w:tcPr>
            <w:tcW w:w="521" w:type="dxa"/>
            <w:gridSpan w:val="2"/>
            <w:tcBorders>
              <w:top w:val="nil"/>
              <w:left w:val="nil"/>
              <w:bottom w:val="single" w:sz="4" w:space="0" w:color="auto"/>
              <w:right w:val="nil"/>
            </w:tcBorders>
          </w:tcPr>
          <w:p w:rsidR="000854C5" w:rsidRPr="000854C5" w:rsidRDefault="000854C5" w:rsidP="000854C5">
            <w:pPr>
              <w:autoSpaceDE w:val="0"/>
              <w:autoSpaceDN w:val="0"/>
              <w:spacing w:after="0" w:line="276" w:lineRule="auto"/>
              <w:jc w:val="right"/>
              <w:rPr>
                <w:rFonts w:ascii="Arial" w:eastAsiaTheme="minorEastAsia" w:hAnsi="Arial" w:cs="Arial"/>
                <w:sz w:val="14"/>
                <w:szCs w:val="14"/>
                <w:lang w:eastAsia="ru-RU"/>
              </w:rPr>
            </w:pPr>
          </w:p>
        </w:tc>
        <w:tc>
          <w:tcPr>
            <w:tcW w:w="415" w:type="dxa"/>
            <w:tcBorders>
              <w:top w:val="nil"/>
              <w:left w:val="nil"/>
              <w:bottom w:val="single" w:sz="4" w:space="0" w:color="auto"/>
              <w:right w:val="nil"/>
            </w:tcBorders>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538" w:type="dxa"/>
            <w:gridSpan w:val="2"/>
            <w:tcBorders>
              <w:top w:val="nil"/>
              <w:left w:val="nil"/>
              <w:bottom w:val="single" w:sz="4" w:space="0" w:color="auto"/>
              <w:right w:val="single" w:sz="6" w:space="0" w:color="auto"/>
            </w:tcBorders>
          </w:tcPr>
          <w:p w:rsidR="000854C5" w:rsidRPr="000854C5" w:rsidRDefault="000854C5" w:rsidP="000854C5">
            <w:pPr>
              <w:autoSpaceDE w:val="0"/>
              <w:autoSpaceDN w:val="0"/>
              <w:spacing w:after="0" w:line="276" w:lineRule="auto"/>
              <w:ind w:left="57"/>
              <w:rPr>
                <w:rFonts w:ascii="Arial" w:eastAsiaTheme="minorEastAsia" w:hAnsi="Arial" w:cs="Arial"/>
                <w:sz w:val="14"/>
                <w:szCs w:val="14"/>
                <w:lang w:eastAsia="ru-RU"/>
              </w:rPr>
            </w:pPr>
          </w:p>
        </w:tc>
        <w:tc>
          <w:tcPr>
            <w:tcW w:w="596" w:type="dxa"/>
            <w:gridSpan w:val="2"/>
            <w:tcBorders>
              <w:top w:val="nil"/>
              <w:left w:val="nil"/>
              <w:bottom w:val="single" w:sz="4" w:space="0" w:color="auto"/>
              <w:right w:val="nil"/>
            </w:tcBorders>
          </w:tcPr>
          <w:p w:rsidR="000854C5" w:rsidRPr="000854C5" w:rsidRDefault="000854C5" w:rsidP="000854C5">
            <w:pPr>
              <w:autoSpaceDE w:val="0"/>
              <w:autoSpaceDN w:val="0"/>
              <w:spacing w:after="0" w:line="276" w:lineRule="auto"/>
              <w:jc w:val="right"/>
              <w:rPr>
                <w:rFonts w:ascii="Arial" w:eastAsiaTheme="minorEastAsia" w:hAnsi="Arial" w:cs="Arial"/>
                <w:sz w:val="14"/>
                <w:szCs w:val="14"/>
                <w:lang w:eastAsia="ru-RU"/>
              </w:rPr>
            </w:pPr>
          </w:p>
        </w:tc>
        <w:tc>
          <w:tcPr>
            <w:tcW w:w="425" w:type="dxa"/>
            <w:tcBorders>
              <w:top w:val="nil"/>
              <w:left w:val="nil"/>
              <w:bottom w:val="single" w:sz="4" w:space="0" w:color="auto"/>
              <w:right w:val="nil"/>
            </w:tcBorders>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453" w:type="dxa"/>
            <w:gridSpan w:val="2"/>
            <w:tcBorders>
              <w:top w:val="nil"/>
              <w:left w:val="nil"/>
              <w:bottom w:val="single" w:sz="4" w:space="0" w:color="auto"/>
              <w:right w:val="single" w:sz="6" w:space="0" w:color="auto"/>
            </w:tcBorders>
          </w:tcPr>
          <w:p w:rsidR="000854C5" w:rsidRPr="000854C5" w:rsidRDefault="000854C5" w:rsidP="000854C5">
            <w:pPr>
              <w:autoSpaceDE w:val="0"/>
              <w:autoSpaceDN w:val="0"/>
              <w:spacing w:after="0" w:line="276" w:lineRule="auto"/>
              <w:ind w:left="57"/>
              <w:rPr>
                <w:rFonts w:ascii="Arial" w:eastAsiaTheme="minorEastAsia" w:hAnsi="Arial" w:cs="Arial"/>
                <w:sz w:val="14"/>
                <w:szCs w:val="14"/>
                <w:lang w:eastAsia="ru-RU"/>
              </w:rPr>
            </w:pPr>
          </w:p>
        </w:tc>
      </w:tr>
      <w:tr w:rsidR="000854C5" w:rsidRPr="000854C5" w:rsidTr="000854C5">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ПАССИВ</w:t>
            </w:r>
          </w:p>
        </w:tc>
        <w:tc>
          <w:tcPr>
            <w:tcW w:w="1474" w:type="dxa"/>
            <w:gridSpan w:val="6"/>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c>
          <w:tcPr>
            <w:tcW w:w="1077" w:type="dxa"/>
            <w:tcBorders>
              <w:top w:val="nil"/>
              <w:left w:val="single" w:sz="6" w:space="0" w:color="auto"/>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nil"/>
              <w:left w:val="nil"/>
              <w:bottom w:val="nil"/>
              <w:right w:val="single" w:sz="12" w:space="0" w:color="auto"/>
            </w:tcBorders>
            <w:vAlign w:val="bottom"/>
            <w:hideMark/>
          </w:tcPr>
          <w:p w:rsidR="000854C5" w:rsidRPr="000854C5" w:rsidRDefault="000854C5" w:rsidP="000854C5">
            <w:pPr>
              <w:autoSpaceDE w:val="0"/>
              <w:autoSpaceDN w:val="0"/>
              <w:spacing w:before="120" w:after="0" w:line="276"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 xml:space="preserve">III. КАПИТАЛ И РЕЗЕРВЫ </w:t>
            </w:r>
            <w:r w:rsidRPr="000854C5">
              <w:rPr>
                <w:rFonts w:ascii="Arial" w:eastAsiaTheme="minorEastAsia" w:hAnsi="Arial" w:cs="Arial"/>
                <w:b/>
                <w:bCs/>
                <w:sz w:val="20"/>
                <w:szCs w:val="20"/>
                <w:vertAlign w:val="superscript"/>
                <w:lang w:eastAsia="ru-RU"/>
              </w:rPr>
              <w:t>6</w:t>
            </w:r>
          </w:p>
        </w:tc>
        <w:tc>
          <w:tcPr>
            <w:tcW w:w="1474" w:type="dxa"/>
            <w:gridSpan w:val="6"/>
            <w:tcBorders>
              <w:top w:val="nil"/>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nil"/>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nil"/>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474" w:type="dxa"/>
            <w:gridSpan w:val="5"/>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Собственные акции, выкупленные у акционеров</w:t>
            </w:r>
          </w:p>
        </w:tc>
        <w:tc>
          <w:tcPr>
            <w:tcW w:w="164"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1112" w:type="dxa"/>
            <w:gridSpan w:val="4"/>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98" w:type="dxa"/>
            <w:tcBorders>
              <w:top w:val="nil"/>
              <w:left w:val="nil"/>
              <w:bottom w:val="single" w:sz="6" w:space="0" w:color="auto"/>
              <w:right w:val="single" w:sz="6" w:space="0" w:color="auto"/>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r w:rsidRPr="000854C5">
              <w:rPr>
                <w:rFonts w:ascii="Arial" w:eastAsiaTheme="minorEastAsia" w:hAnsi="Arial" w:cs="Arial"/>
                <w:sz w:val="20"/>
                <w:szCs w:val="20"/>
                <w:vertAlign w:val="superscript"/>
                <w:lang w:val="en-US" w:eastAsia="ru-RU"/>
              </w:rPr>
              <w:t>7</w:t>
            </w:r>
          </w:p>
        </w:tc>
        <w:tc>
          <w:tcPr>
            <w:tcW w:w="129" w:type="dxa"/>
            <w:tcBorders>
              <w:top w:val="single" w:sz="6" w:space="0" w:color="auto"/>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1202" w:type="dxa"/>
            <w:gridSpan w:val="3"/>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3" w:type="dxa"/>
            <w:tcBorders>
              <w:top w:val="single" w:sz="6" w:space="0" w:color="auto"/>
              <w:left w:val="nil"/>
              <w:bottom w:val="single" w:sz="6" w:space="0" w:color="auto"/>
              <w:right w:val="single" w:sz="6" w:space="0" w:color="auto"/>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151"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1154" w:type="dxa"/>
            <w:gridSpan w:val="3"/>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69" w:type="dxa"/>
            <w:tcBorders>
              <w:top w:val="nil"/>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III</w:t>
            </w:r>
          </w:p>
        </w:tc>
        <w:tc>
          <w:tcPr>
            <w:tcW w:w="1474" w:type="dxa"/>
            <w:gridSpan w:val="6"/>
            <w:tcBorders>
              <w:top w:val="single" w:sz="12" w:space="0" w:color="auto"/>
              <w:left w:val="nil"/>
              <w:bottom w:val="single" w:sz="4"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474" w:type="dxa"/>
            <w:gridSpan w:val="5"/>
            <w:tcBorders>
              <w:top w:val="single" w:sz="12" w:space="0" w:color="auto"/>
              <w:left w:val="nil"/>
              <w:bottom w:val="single" w:sz="4"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single" w:sz="4"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0854C5" w:rsidRPr="000854C5" w:rsidRDefault="000854C5" w:rsidP="000854C5">
            <w:pPr>
              <w:autoSpaceDE w:val="0"/>
              <w:autoSpaceDN w:val="0"/>
              <w:spacing w:before="120" w:after="0" w:line="276"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474" w:type="dxa"/>
            <w:gridSpan w:val="5"/>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hideMark/>
          </w:tcPr>
          <w:p w:rsidR="000854C5" w:rsidRPr="000854C5" w:rsidRDefault="000854C5" w:rsidP="000854C5">
            <w:pPr>
              <w:autoSpaceDE w:val="0"/>
              <w:autoSpaceDN w:val="0"/>
              <w:spacing w:before="120" w:after="0" w:line="276"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4"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обязательства</w:t>
            </w:r>
          </w:p>
        </w:tc>
        <w:tc>
          <w:tcPr>
            <w:tcW w:w="1474" w:type="dxa"/>
            <w:gridSpan w:val="6"/>
            <w:tcBorders>
              <w:top w:val="single" w:sz="6" w:space="0" w:color="auto"/>
              <w:left w:val="nil"/>
              <w:bottom w:val="single" w:sz="4"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4"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6" w:space="0" w:color="auto"/>
              <w:left w:val="nil"/>
              <w:bottom w:val="single" w:sz="4"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474" w:type="dxa"/>
            <w:gridSpan w:val="5"/>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r w:rsidR="000854C5" w:rsidRPr="000854C5" w:rsidTr="000854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hideMark/>
          </w:tcPr>
          <w:p w:rsidR="000854C5" w:rsidRPr="000854C5" w:rsidRDefault="000854C5" w:rsidP="000854C5">
            <w:pPr>
              <w:autoSpaceDE w:val="0"/>
              <w:autoSpaceDN w:val="0"/>
              <w:spacing w:after="0" w:line="276" w:lineRule="auto"/>
              <w:ind w:left="57"/>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БАЛАНС</w:t>
            </w:r>
          </w:p>
        </w:tc>
        <w:tc>
          <w:tcPr>
            <w:tcW w:w="1474" w:type="dxa"/>
            <w:gridSpan w:val="6"/>
            <w:tcBorders>
              <w:top w:val="single" w:sz="12" w:space="0" w:color="auto"/>
              <w:left w:val="nil"/>
              <w:bottom w:val="single" w:sz="12" w:space="0" w:color="auto"/>
              <w:right w:val="single" w:sz="6" w:space="0" w:color="auto"/>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474" w:type="dxa"/>
            <w:gridSpan w:val="5"/>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c>
          <w:tcPr>
            <w:tcW w:w="1474" w:type="dxa"/>
            <w:gridSpan w:val="5"/>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20"/>
                <w:szCs w:val="20"/>
                <w:lang w:eastAsia="ru-RU"/>
              </w:rPr>
            </w:pPr>
          </w:p>
        </w:tc>
      </w:tr>
    </w:tbl>
    <w:p w:rsidR="000854C5" w:rsidRPr="000854C5" w:rsidRDefault="000854C5" w:rsidP="000854C5">
      <w:pPr>
        <w:autoSpaceDE w:val="0"/>
        <w:autoSpaceDN w:val="0"/>
        <w:spacing w:after="120" w:line="240" w:lineRule="auto"/>
        <w:rPr>
          <w:rFonts w:ascii="Arial" w:eastAsiaTheme="minorEastAsia"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332"/>
        <w:gridCol w:w="1247"/>
        <w:gridCol w:w="198"/>
        <w:gridCol w:w="2155"/>
        <w:gridCol w:w="1162"/>
        <w:gridCol w:w="1247"/>
        <w:gridCol w:w="198"/>
        <w:gridCol w:w="2155"/>
      </w:tblGrid>
      <w:tr w:rsidR="000854C5" w:rsidRPr="000854C5" w:rsidTr="000854C5">
        <w:tc>
          <w:tcPr>
            <w:tcW w:w="1332" w:type="dxa"/>
            <w:vAlign w:val="bottom"/>
            <w:hideMark/>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198" w:type="dxa"/>
            <w:vAlign w:val="bottom"/>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p>
        </w:tc>
        <w:tc>
          <w:tcPr>
            <w:tcW w:w="215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1162" w:type="dxa"/>
            <w:vAlign w:val="bottom"/>
            <w:hideMark/>
          </w:tcPr>
          <w:p w:rsidR="000854C5" w:rsidRPr="000854C5" w:rsidRDefault="000854C5" w:rsidP="000854C5">
            <w:pPr>
              <w:autoSpaceDE w:val="0"/>
              <w:autoSpaceDN w:val="0"/>
              <w:spacing w:after="0" w:line="276" w:lineRule="auto"/>
              <w:ind w:left="170"/>
              <w:rPr>
                <w:rFonts w:ascii="Arial" w:eastAsiaTheme="minorEastAsia" w:hAnsi="Arial" w:cs="Arial"/>
                <w:sz w:val="18"/>
                <w:szCs w:val="18"/>
                <w:lang w:eastAsia="ru-RU"/>
              </w:rPr>
            </w:pPr>
            <w:r w:rsidRPr="000854C5">
              <w:rPr>
                <w:rFonts w:ascii="Arial" w:eastAsiaTheme="minorEastAsia" w:hAnsi="Arial" w:cs="Arial"/>
                <w:sz w:val="18"/>
                <w:szCs w:val="18"/>
                <w:lang w:eastAsia="ru-RU"/>
              </w:rPr>
              <w:t>Главный</w:t>
            </w:r>
            <w:r w:rsidRPr="000854C5">
              <w:rPr>
                <w:rFonts w:ascii="Arial" w:eastAsiaTheme="minorEastAsia" w:hAnsi="Arial" w:cs="Arial"/>
                <w:sz w:val="18"/>
                <w:szCs w:val="18"/>
                <w:lang w:eastAsia="ru-RU"/>
              </w:rPr>
              <w:br/>
              <w:t>бухгалтер</w:t>
            </w:r>
          </w:p>
        </w:tc>
        <w:tc>
          <w:tcPr>
            <w:tcW w:w="124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c>
          <w:tcPr>
            <w:tcW w:w="198" w:type="dxa"/>
            <w:vAlign w:val="bottom"/>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p>
        </w:tc>
        <w:tc>
          <w:tcPr>
            <w:tcW w:w="215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p>
        </w:tc>
      </w:tr>
      <w:tr w:rsidR="000854C5" w:rsidRPr="000854C5" w:rsidTr="000854C5">
        <w:tc>
          <w:tcPr>
            <w:tcW w:w="1332" w:type="dxa"/>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1247" w:type="dxa"/>
            <w:tcBorders>
              <w:top w:val="single" w:sz="6" w:space="0" w:color="auto"/>
              <w:left w:val="nil"/>
              <w:bottom w:val="nil"/>
              <w:right w:val="nil"/>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(подпись)</w:t>
            </w:r>
          </w:p>
        </w:tc>
        <w:tc>
          <w:tcPr>
            <w:tcW w:w="198" w:type="dxa"/>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2155" w:type="dxa"/>
            <w:tcBorders>
              <w:top w:val="single" w:sz="6" w:space="0" w:color="auto"/>
              <w:left w:val="nil"/>
              <w:bottom w:val="nil"/>
              <w:right w:val="nil"/>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(расшифровка подписи)</w:t>
            </w:r>
          </w:p>
        </w:tc>
        <w:tc>
          <w:tcPr>
            <w:tcW w:w="1162" w:type="dxa"/>
          </w:tcPr>
          <w:p w:rsidR="000854C5" w:rsidRPr="000854C5" w:rsidRDefault="000854C5" w:rsidP="000854C5">
            <w:pPr>
              <w:autoSpaceDE w:val="0"/>
              <w:autoSpaceDN w:val="0"/>
              <w:spacing w:after="0" w:line="276" w:lineRule="auto"/>
              <w:jc w:val="right"/>
              <w:rPr>
                <w:rFonts w:ascii="Arial" w:eastAsiaTheme="minorEastAsia" w:hAnsi="Arial" w:cs="Arial"/>
                <w:sz w:val="14"/>
                <w:szCs w:val="14"/>
                <w:lang w:eastAsia="ru-RU"/>
              </w:rPr>
            </w:pPr>
          </w:p>
        </w:tc>
        <w:tc>
          <w:tcPr>
            <w:tcW w:w="1247" w:type="dxa"/>
            <w:tcBorders>
              <w:top w:val="single" w:sz="6" w:space="0" w:color="auto"/>
              <w:left w:val="nil"/>
              <w:bottom w:val="nil"/>
              <w:right w:val="nil"/>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(подпись)</w:t>
            </w:r>
          </w:p>
        </w:tc>
        <w:tc>
          <w:tcPr>
            <w:tcW w:w="198" w:type="dxa"/>
          </w:tcPr>
          <w:p w:rsidR="000854C5" w:rsidRPr="000854C5" w:rsidRDefault="000854C5" w:rsidP="000854C5">
            <w:pPr>
              <w:autoSpaceDE w:val="0"/>
              <w:autoSpaceDN w:val="0"/>
              <w:spacing w:after="0" w:line="276" w:lineRule="auto"/>
              <w:rPr>
                <w:rFonts w:ascii="Arial" w:eastAsiaTheme="minorEastAsia" w:hAnsi="Arial" w:cs="Arial"/>
                <w:sz w:val="14"/>
                <w:szCs w:val="14"/>
                <w:lang w:eastAsia="ru-RU"/>
              </w:rPr>
            </w:pPr>
          </w:p>
        </w:tc>
        <w:tc>
          <w:tcPr>
            <w:tcW w:w="2155" w:type="dxa"/>
            <w:tcBorders>
              <w:top w:val="single" w:sz="6" w:space="0" w:color="auto"/>
              <w:left w:val="nil"/>
              <w:bottom w:val="nil"/>
              <w:right w:val="nil"/>
            </w:tcBorders>
            <w:hideMark/>
          </w:tcPr>
          <w:p w:rsidR="000854C5" w:rsidRPr="000854C5" w:rsidRDefault="000854C5" w:rsidP="000854C5">
            <w:pPr>
              <w:autoSpaceDE w:val="0"/>
              <w:autoSpaceDN w:val="0"/>
              <w:spacing w:after="0" w:line="276"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(расшифровка подписи)</w:t>
            </w:r>
          </w:p>
        </w:tc>
      </w:tr>
    </w:tbl>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40"/>
        <w:gridCol w:w="340"/>
        <w:gridCol w:w="340"/>
      </w:tblGrid>
      <w:tr w:rsidR="000854C5" w:rsidRPr="000854C5" w:rsidTr="000854C5">
        <w:tc>
          <w:tcPr>
            <w:tcW w:w="170" w:type="dxa"/>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w:t>
            </w:r>
          </w:p>
        </w:tc>
        <w:tc>
          <w:tcPr>
            <w:tcW w:w="397"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1</w:t>
            </w:r>
          </w:p>
        </w:tc>
        <w:tc>
          <w:tcPr>
            <w:tcW w:w="255" w:type="dxa"/>
            <w:vAlign w:val="bottom"/>
            <w:hideMark/>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w:t>
            </w:r>
          </w:p>
        </w:tc>
        <w:tc>
          <w:tcPr>
            <w:tcW w:w="1418"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ноября</w:t>
            </w:r>
          </w:p>
        </w:tc>
        <w:tc>
          <w:tcPr>
            <w:tcW w:w="340" w:type="dxa"/>
            <w:vAlign w:val="bottom"/>
            <w:hideMark/>
          </w:tcPr>
          <w:p w:rsidR="000854C5" w:rsidRPr="000854C5" w:rsidRDefault="000854C5" w:rsidP="000854C5">
            <w:pPr>
              <w:autoSpaceDE w:val="0"/>
              <w:autoSpaceDN w:val="0"/>
              <w:spacing w:after="0" w:line="276"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20</w:t>
            </w:r>
          </w:p>
        </w:tc>
        <w:tc>
          <w:tcPr>
            <w:tcW w:w="340" w:type="dxa"/>
            <w:tcBorders>
              <w:top w:val="nil"/>
              <w:left w:val="nil"/>
              <w:bottom w:val="single" w:sz="6" w:space="0" w:color="auto"/>
              <w:right w:val="nil"/>
            </w:tcBorders>
            <w:vAlign w:val="bottom"/>
            <w:hideMark/>
          </w:tcPr>
          <w:p w:rsidR="000854C5" w:rsidRPr="000854C5" w:rsidRDefault="000854C5" w:rsidP="000854C5">
            <w:pPr>
              <w:autoSpaceDE w:val="0"/>
              <w:autoSpaceDN w:val="0"/>
              <w:spacing w:after="0" w:line="276"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14</w:t>
            </w:r>
          </w:p>
        </w:tc>
        <w:tc>
          <w:tcPr>
            <w:tcW w:w="340" w:type="dxa"/>
            <w:vAlign w:val="bottom"/>
            <w:hideMark/>
          </w:tcPr>
          <w:p w:rsidR="000854C5" w:rsidRPr="000854C5" w:rsidRDefault="000854C5" w:rsidP="000854C5">
            <w:pPr>
              <w:autoSpaceDE w:val="0"/>
              <w:autoSpaceDN w:val="0"/>
              <w:spacing w:after="0" w:line="276" w:lineRule="auto"/>
              <w:ind w:left="57"/>
              <w:rPr>
                <w:rFonts w:ascii="Arial" w:eastAsiaTheme="minorEastAsia" w:hAnsi="Arial" w:cs="Arial"/>
                <w:sz w:val="18"/>
                <w:szCs w:val="18"/>
                <w:lang w:eastAsia="ru-RU"/>
              </w:rPr>
            </w:pPr>
            <w:r w:rsidRPr="000854C5">
              <w:rPr>
                <w:rFonts w:ascii="Arial" w:eastAsiaTheme="minorEastAsia" w:hAnsi="Arial" w:cs="Arial"/>
                <w:sz w:val="18"/>
                <w:szCs w:val="18"/>
                <w:lang w:eastAsia="ru-RU"/>
              </w:rPr>
              <w:t>г.</w:t>
            </w:r>
          </w:p>
        </w:tc>
      </w:tr>
    </w:tbl>
    <w:p w:rsidR="000854C5" w:rsidRPr="000854C5" w:rsidRDefault="000854C5" w:rsidP="000854C5">
      <w:pPr>
        <w:autoSpaceDE w:val="0"/>
        <w:autoSpaceDN w:val="0"/>
        <w:spacing w:before="360" w:after="0" w:line="240" w:lineRule="auto"/>
        <w:ind w:firstLine="567"/>
        <w:rPr>
          <w:rFonts w:ascii="Arial" w:eastAsiaTheme="minorEastAsia" w:hAnsi="Arial" w:cs="Arial"/>
          <w:sz w:val="14"/>
          <w:szCs w:val="14"/>
          <w:lang w:eastAsia="ru-RU"/>
        </w:rPr>
      </w:pPr>
      <w:r w:rsidRPr="000854C5">
        <w:rPr>
          <w:rFonts w:ascii="Arial" w:eastAsiaTheme="minorEastAsia" w:hAnsi="Arial" w:cs="Arial"/>
          <w:sz w:val="14"/>
          <w:szCs w:val="14"/>
          <w:lang w:eastAsia="ru-RU"/>
        </w:rPr>
        <w:t>Примечания</w:t>
      </w:r>
    </w:p>
    <w:p w:rsidR="000854C5" w:rsidRPr="000854C5" w:rsidRDefault="000854C5" w:rsidP="000854C5">
      <w:pPr>
        <w:autoSpaceDE w:val="0"/>
        <w:autoSpaceDN w:val="0"/>
        <w:spacing w:after="0" w:line="240" w:lineRule="auto"/>
        <w:ind w:firstLine="567"/>
        <w:rPr>
          <w:rFonts w:ascii="Arial" w:eastAsiaTheme="minorEastAsia" w:hAnsi="Arial" w:cs="Arial"/>
          <w:sz w:val="14"/>
          <w:szCs w:val="14"/>
          <w:lang w:eastAsia="ru-RU"/>
        </w:rPr>
      </w:pPr>
      <w:r w:rsidRPr="000854C5">
        <w:rPr>
          <w:rFonts w:ascii="Arial" w:eastAsiaTheme="minorEastAsia" w:hAnsi="Arial" w:cs="Arial"/>
          <w:sz w:val="14"/>
          <w:szCs w:val="14"/>
          <w:lang w:eastAsia="ru-RU"/>
        </w:rPr>
        <w:t>1. Указывается номер соответствующего пояснения к бухгалтерскому балансу и отчету о прибылях и убытках.</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3. Указывается отчетная дата отчетного периода.</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4. Указывается предыдущий год.</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5. Указывается год, предшествующий предыдущему.</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7. Здесь и в других формах отчетов вычитаемый или отрицательный показатель показывается в круглых скобках.</w:t>
      </w:r>
    </w:p>
    <w:p w:rsidR="000854C5" w:rsidRDefault="000854C5" w:rsidP="000854C5">
      <w:pPr>
        <w:pStyle w:val="a3"/>
        <w:tabs>
          <w:tab w:val="left" w:leader="dot" w:pos="9072"/>
        </w:tabs>
        <w:ind w:left="0"/>
        <w:jc w:val="both"/>
      </w:pPr>
    </w:p>
    <w:p w:rsidR="000854C5" w:rsidRDefault="000854C5" w:rsidP="000854C5">
      <w:pPr>
        <w:pStyle w:val="a3"/>
        <w:tabs>
          <w:tab w:val="left" w:leader="dot" w:pos="9072"/>
        </w:tabs>
        <w:ind w:left="0"/>
        <w:jc w:val="both"/>
      </w:pPr>
    </w:p>
    <w:tbl>
      <w:tblPr>
        <w:tblW w:w="9646" w:type="dxa"/>
        <w:tblInd w:w="93" w:type="dxa"/>
        <w:tblLook w:val="04A0" w:firstRow="1" w:lastRow="0" w:firstColumn="1" w:lastColumn="0" w:noHBand="0" w:noVBand="1"/>
      </w:tblPr>
      <w:tblGrid>
        <w:gridCol w:w="722"/>
        <w:gridCol w:w="1608"/>
        <w:gridCol w:w="725"/>
        <w:gridCol w:w="965"/>
        <w:gridCol w:w="391"/>
        <w:gridCol w:w="849"/>
        <w:gridCol w:w="716"/>
        <w:gridCol w:w="1592"/>
        <w:gridCol w:w="722"/>
        <w:gridCol w:w="934"/>
        <w:gridCol w:w="422"/>
      </w:tblGrid>
      <w:tr w:rsidR="000854C5" w:rsidRPr="000854C5" w:rsidTr="000854C5">
        <w:trPr>
          <w:trHeight w:val="567"/>
        </w:trPr>
        <w:tc>
          <w:tcPr>
            <w:tcW w:w="9646" w:type="dxa"/>
            <w:gridSpan w:val="11"/>
            <w:tcBorders>
              <w:top w:val="nil"/>
              <w:left w:val="nil"/>
              <w:bottom w:val="nil"/>
              <w:right w:val="nil"/>
            </w:tcBorders>
            <w:shd w:val="clear" w:color="auto" w:fill="auto"/>
            <w:vAlign w:val="center"/>
            <w:hideMark/>
          </w:tcPr>
          <w:p w:rsidR="000854C5" w:rsidRPr="000854C5" w:rsidRDefault="000854C5" w:rsidP="000854C5">
            <w:pPr>
              <w:spacing w:after="240" w:line="240" w:lineRule="auto"/>
              <w:jc w:val="center"/>
              <w:rPr>
                <w:rFonts w:asciiTheme="majorHAnsi" w:eastAsia="Times New Roman" w:hAnsiTheme="majorHAnsi" w:cs="Times New Roman"/>
                <w:color w:val="000000"/>
                <w:sz w:val="32"/>
                <w:szCs w:val="32"/>
                <w:lang w:eastAsia="ru-RU"/>
              </w:rPr>
            </w:pPr>
            <w:r w:rsidRPr="000854C5">
              <w:rPr>
                <w:rFonts w:asciiTheme="majorHAnsi" w:eastAsia="Times New Roman" w:hAnsiTheme="majorHAnsi" w:cs="Times New Roman"/>
                <w:color w:val="000000"/>
                <w:sz w:val="32"/>
                <w:szCs w:val="32"/>
                <w:lang w:eastAsia="ru-RU"/>
              </w:rPr>
              <w:lastRenderedPageBreak/>
              <w:t>ПРИЛОЖЕНИЕ Б</w:t>
            </w:r>
          </w:p>
          <w:p w:rsidR="000854C5" w:rsidRPr="000854C5" w:rsidRDefault="000854C5" w:rsidP="000854C5">
            <w:pPr>
              <w:spacing w:after="0" w:line="240" w:lineRule="auto"/>
              <w:jc w:val="center"/>
              <w:rPr>
                <w:rFonts w:ascii="Times New Roman" w:eastAsia="Times New Roman" w:hAnsi="Times New Roman" w:cs="Times New Roman"/>
                <w:color w:val="000000"/>
                <w:sz w:val="28"/>
                <w:szCs w:val="28"/>
                <w:lang w:eastAsia="ru-RU"/>
              </w:rPr>
            </w:pPr>
            <w:r w:rsidRPr="000854C5">
              <w:rPr>
                <w:rFonts w:asciiTheme="majorHAnsi" w:eastAsia="Times New Roman" w:hAnsiTheme="majorHAnsi" w:cs="Times New Roman"/>
                <w:color w:val="000000"/>
                <w:sz w:val="32"/>
                <w:szCs w:val="32"/>
                <w:lang w:eastAsia="ru-RU"/>
              </w:rPr>
              <w:t>Главная книга</w:t>
            </w:r>
          </w:p>
        </w:tc>
      </w:tr>
      <w:tr w:rsidR="000854C5" w:rsidRPr="000854C5" w:rsidTr="000854C5">
        <w:trPr>
          <w:trHeight w:val="102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01</w:t>
            </w:r>
            <w:r w:rsidR="001B7477">
              <w:rPr>
                <w:rFonts w:ascii="Times New Roman" w:eastAsia="Times New Roman" w:hAnsi="Times New Roman" w:cs="Times New Roman"/>
                <w:color w:val="000000"/>
                <w:sz w:val="24"/>
                <w:szCs w:val="24"/>
                <w:lang w:eastAsia="ru-RU"/>
              </w:rPr>
              <w:t>.1</w:t>
            </w:r>
            <w:r w:rsidRPr="000854C5">
              <w:rPr>
                <w:rFonts w:ascii="Times New Roman" w:eastAsia="Times New Roman" w:hAnsi="Times New Roman" w:cs="Times New Roman"/>
                <w:color w:val="000000"/>
                <w:sz w:val="24"/>
                <w:szCs w:val="24"/>
                <w:lang w:eastAsia="ru-RU"/>
              </w:rPr>
              <w:br/>
              <w:t>Основные средства</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1B7477" w:rsidRDefault="001B7477" w:rsidP="000854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01.2</w:t>
            </w:r>
            <w:r w:rsidR="000854C5" w:rsidRPr="000854C5">
              <w:rPr>
                <w:rFonts w:ascii="Times New Roman" w:eastAsia="Times New Roman" w:hAnsi="Times New Roman" w:cs="Times New Roman"/>
                <w:color w:val="000000"/>
                <w:sz w:val="24"/>
                <w:szCs w:val="24"/>
                <w:lang w:eastAsia="ru-RU"/>
              </w:rPr>
              <w:br/>
              <w:t xml:space="preserve">Основные средства </w:t>
            </w:r>
          </w:p>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(выбытие)</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5"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356" w:type="dxa"/>
            <w:gridSpan w:val="2"/>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single" w:sz="4" w:space="0" w:color="auto"/>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78"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44.3)</w:t>
            </w:r>
          </w:p>
        </w:tc>
        <w:tc>
          <w:tcPr>
            <w:tcW w:w="1356" w:type="dxa"/>
            <w:gridSpan w:val="2"/>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44.3)</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44.4)</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44.5)</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833000,00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176"/>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88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02</w:t>
            </w:r>
            <w:r w:rsidRPr="000854C5">
              <w:rPr>
                <w:rFonts w:ascii="Times New Roman" w:eastAsia="Times New Roman" w:hAnsi="Times New Roman" w:cs="Times New Roman"/>
                <w:color w:val="000000"/>
                <w:sz w:val="24"/>
                <w:szCs w:val="24"/>
                <w:lang w:eastAsia="ru-RU"/>
              </w:rPr>
              <w:br/>
              <w:t xml:space="preserve">Амортизация </w:t>
            </w:r>
            <w:r w:rsidRPr="000854C5">
              <w:rPr>
                <w:rFonts w:ascii="Times New Roman" w:eastAsia="Times New Roman" w:hAnsi="Times New Roman" w:cs="Times New Roman"/>
                <w:color w:val="000000"/>
                <w:sz w:val="24"/>
                <w:szCs w:val="24"/>
                <w:lang w:eastAsia="ru-RU"/>
              </w:rPr>
              <w:br/>
              <w:t>основных средств</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1B7477"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08</w:t>
            </w:r>
            <w:r w:rsidRPr="000854C5">
              <w:rPr>
                <w:rFonts w:ascii="Times New Roman" w:eastAsia="Times New Roman" w:hAnsi="Times New Roman" w:cs="Times New Roman"/>
                <w:color w:val="000000"/>
                <w:sz w:val="24"/>
                <w:szCs w:val="24"/>
                <w:lang w:eastAsia="ru-RU"/>
              </w:rPr>
              <w:br/>
              <w:t xml:space="preserve">Вложения во </w:t>
            </w:r>
          </w:p>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внеоборотные активы</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608"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single" w:sz="4" w:space="0" w:color="auto"/>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78"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44.4)</w:t>
            </w:r>
          </w:p>
        </w:tc>
        <w:tc>
          <w:tcPr>
            <w:tcW w:w="1608"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725" w:type="dxa"/>
            <w:tcBorders>
              <w:top w:val="nil"/>
              <w:left w:val="single" w:sz="4" w:space="0" w:color="auto"/>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9)</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25" w:type="dxa"/>
            <w:tcBorders>
              <w:top w:val="nil"/>
              <w:left w:val="single" w:sz="4" w:space="0" w:color="auto"/>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140000,00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25" w:type="dxa"/>
            <w:tcBorders>
              <w:top w:val="nil"/>
              <w:left w:val="single" w:sz="4" w:space="0" w:color="auto"/>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840000,00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608"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9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10</w:t>
            </w:r>
            <w:r w:rsidRPr="000854C5">
              <w:rPr>
                <w:rFonts w:ascii="Times New Roman" w:eastAsia="Times New Roman" w:hAnsi="Times New Roman" w:cs="Times New Roman"/>
                <w:color w:val="000000"/>
                <w:sz w:val="24"/>
                <w:szCs w:val="24"/>
                <w:lang w:eastAsia="ru-RU"/>
              </w:rPr>
              <w:br/>
              <w:t>Материалы</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19</w:t>
            </w:r>
            <w:r w:rsidRPr="000854C5">
              <w:rPr>
                <w:rFonts w:ascii="Times New Roman" w:eastAsia="Times New Roman" w:hAnsi="Times New Roman" w:cs="Times New Roman"/>
                <w:color w:val="000000"/>
                <w:sz w:val="24"/>
                <w:szCs w:val="24"/>
                <w:lang w:eastAsia="ru-RU"/>
              </w:rPr>
              <w:br/>
              <w:t>НДС по приобретенным ценностям</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210000,00</w:t>
            </w:r>
          </w:p>
        </w:tc>
        <w:tc>
          <w:tcPr>
            <w:tcW w:w="2081"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78"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549500,00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126000,00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126000,00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26)</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25200,00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25200,00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31)</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7700,00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10.1)</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3780,00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11)</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6300,00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10.2)</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2520,00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20)</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3150,00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19)</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3150,00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562100,00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160650,00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160650,00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347900,00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90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20/1</w:t>
            </w:r>
            <w:r w:rsidRPr="000854C5">
              <w:rPr>
                <w:rFonts w:ascii="Times New Roman" w:eastAsia="Times New Roman" w:hAnsi="Times New Roman" w:cs="Times New Roman"/>
                <w:color w:val="000000"/>
                <w:sz w:val="24"/>
                <w:szCs w:val="24"/>
                <w:lang w:eastAsia="ru-RU"/>
              </w:rPr>
              <w:br/>
              <w:t>Основное производство</w:t>
            </w:r>
            <w:r w:rsidRPr="000854C5">
              <w:rPr>
                <w:rFonts w:ascii="Times New Roman" w:eastAsia="Times New Roman" w:hAnsi="Times New Roman" w:cs="Times New Roman"/>
                <w:color w:val="000000"/>
                <w:sz w:val="24"/>
                <w:szCs w:val="24"/>
                <w:lang w:eastAsia="ru-RU"/>
              </w:rPr>
              <w:br/>
              <w:t xml:space="preserve"> изделия А</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1B7477"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20/2</w:t>
            </w:r>
            <w:r w:rsidRPr="000854C5">
              <w:rPr>
                <w:rFonts w:ascii="Times New Roman" w:eastAsia="Times New Roman" w:hAnsi="Times New Roman" w:cs="Times New Roman"/>
                <w:color w:val="000000"/>
                <w:sz w:val="24"/>
                <w:szCs w:val="24"/>
                <w:lang w:eastAsia="ru-RU"/>
              </w:rPr>
              <w:br/>
              <w:t>Основное производство</w:t>
            </w:r>
          </w:p>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xml:space="preserve"> изделия В</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81"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78"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280000,00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30.1)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245000,00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8.2)</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245000,00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30.2)</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196000,00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12.2)</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77000,00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13.1)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13.2)</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23100,00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50232,00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29.1)</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46368,00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29.2)</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76440,00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29.2)</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70560,00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497672,00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245000,00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462028,00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196000,00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252672,00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266028,00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90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lastRenderedPageBreak/>
              <w:t>Д</w:t>
            </w:r>
          </w:p>
        </w:tc>
        <w:tc>
          <w:tcPr>
            <w:tcW w:w="3298" w:type="dxa"/>
            <w:gridSpan w:val="3"/>
            <w:tcBorders>
              <w:top w:val="nil"/>
              <w:left w:val="nil"/>
              <w:bottom w:val="nil"/>
              <w:right w:val="nil"/>
            </w:tcBorders>
            <w:shd w:val="clear" w:color="auto" w:fill="auto"/>
            <w:vAlign w:val="bottom"/>
            <w:hideMark/>
          </w:tcPr>
          <w:p w:rsidR="001B7477"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25</w:t>
            </w:r>
            <w:r w:rsidRPr="000854C5">
              <w:rPr>
                <w:rFonts w:ascii="Times New Roman" w:eastAsia="Times New Roman" w:hAnsi="Times New Roman" w:cs="Times New Roman"/>
                <w:color w:val="000000"/>
                <w:sz w:val="24"/>
                <w:szCs w:val="24"/>
                <w:lang w:eastAsia="ru-RU"/>
              </w:rPr>
              <w:br/>
              <w:t>Общепроизводственные</w:t>
            </w:r>
          </w:p>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xml:space="preserve"> расходы</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nil"/>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26</w:t>
            </w:r>
            <w:r w:rsidRPr="000854C5">
              <w:rPr>
                <w:rFonts w:ascii="Times New Roman" w:eastAsia="Times New Roman" w:hAnsi="Times New Roman" w:cs="Times New Roman"/>
                <w:color w:val="000000"/>
                <w:sz w:val="24"/>
                <w:szCs w:val="24"/>
                <w:lang w:eastAsia="ru-RU"/>
              </w:rPr>
              <w:br/>
              <w:t>Общехозяйственные</w:t>
            </w:r>
            <w:r w:rsidRPr="000854C5">
              <w:rPr>
                <w:rFonts w:ascii="Times New Roman" w:eastAsia="Times New Roman" w:hAnsi="Times New Roman" w:cs="Times New Roman"/>
                <w:color w:val="000000"/>
                <w:sz w:val="24"/>
                <w:szCs w:val="24"/>
                <w:lang w:eastAsia="ru-RU"/>
              </w:rPr>
              <w:br/>
              <w:t>расходы</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8.3)</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96600,00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8.4)</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10500,00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29.2)</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147000,00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9)</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10.2)</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12.4)</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12.3)</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13.4)</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14700,00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13.3)</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12600,00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19)</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17500,00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41300,00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96600,00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96600,00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147000,00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147000,00</w:t>
            </w:r>
          </w:p>
        </w:tc>
      </w:tr>
      <w:tr w:rsidR="000854C5" w:rsidRPr="000854C5" w:rsidTr="001B7477">
        <w:trPr>
          <w:trHeight w:val="104"/>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69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43</w:t>
            </w:r>
            <w:r w:rsidRPr="000854C5">
              <w:rPr>
                <w:rFonts w:ascii="Times New Roman" w:eastAsia="Times New Roman" w:hAnsi="Times New Roman" w:cs="Times New Roman"/>
                <w:color w:val="000000"/>
                <w:sz w:val="24"/>
                <w:szCs w:val="24"/>
                <w:lang w:eastAsia="ru-RU"/>
              </w:rPr>
              <w:br/>
              <w:t>Готовая продукция</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nil"/>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44</w:t>
            </w:r>
            <w:r w:rsidRPr="000854C5">
              <w:rPr>
                <w:rFonts w:ascii="Times New Roman" w:eastAsia="Times New Roman" w:hAnsi="Times New Roman" w:cs="Times New Roman"/>
                <w:color w:val="000000"/>
                <w:sz w:val="24"/>
                <w:szCs w:val="24"/>
                <w:lang w:eastAsia="ru-RU"/>
              </w:rPr>
              <w:br/>
              <w:t>Расходы на продажу</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5"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single" w:sz="4" w:space="0" w:color="auto"/>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single" w:sz="4" w:space="0" w:color="auto"/>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30)</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441000,00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32)</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238000,00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31)</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7700,00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40)</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7700,00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39.2)</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189000,00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48)</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441000,00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434000,00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7700,00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7700,00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63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45</w:t>
            </w:r>
            <w:r w:rsidRPr="000854C5">
              <w:rPr>
                <w:rFonts w:ascii="Times New Roman" w:eastAsia="Times New Roman" w:hAnsi="Times New Roman" w:cs="Times New Roman"/>
                <w:color w:val="000000"/>
                <w:sz w:val="24"/>
                <w:szCs w:val="24"/>
                <w:lang w:eastAsia="ru-RU"/>
              </w:rPr>
              <w:br/>
              <w:t>Товары отгруженные</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50</w:t>
            </w:r>
            <w:r w:rsidRPr="000854C5">
              <w:rPr>
                <w:rFonts w:ascii="Times New Roman" w:eastAsia="Times New Roman" w:hAnsi="Times New Roman" w:cs="Times New Roman"/>
                <w:color w:val="000000"/>
                <w:sz w:val="24"/>
                <w:szCs w:val="24"/>
                <w:lang w:eastAsia="ru-RU"/>
              </w:rPr>
              <w:br/>
              <w:t>Касса</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81"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78"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32)</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238000,00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39.1)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238000,00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15)</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201250,00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179900,00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18)</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21350,00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24)</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22)</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28)</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238000,00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238000,00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255850,00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246750,00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9100,00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94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51</w:t>
            </w:r>
            <w:r w:rsidRPr="000854C5">
              <w:rPr>
                <w:rFonts w:ascii="Times New Roman" w:eastAsia="Times New Roman" w:hAnsi="Times New Roman" w:cs="Times New Roman"/>
                <w:color w:val="000000"/>
                <w:sz w:val="24"/>
                <w:szCs w:val="24"/>
                <w:lang w:eastAsia="ru-RU"/>
              </w:rPr>
              <w:br/>
              <w:t>Расчетные счета</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60</w:t>
            </w:r>
            <w:r w:rsidRPr="000854C5">
              <w:rPr>
                <w:rFonts w:ascii="Times New Roman" w:eastAsia="Times New Roman" w:hAnsi="Times New Roman" w:cs="Times New Roman"/>
                <w:color w:val="000000"/>
                <w:sz w:val="24"/>
                <w:szCs w:val="24"/>
                <w:lang w:eastAsia="ru-RU"/>
              </w:rPr>
              <w:br/>
              <w:t>Расчеты с поставщиками и подрядчиками</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1B7477" w:rsidRPr="000854C5" w:rsidTr="00D93168">
        <w:trPr>
          <w:trHeight w:val="315"/>
        </w:trPr>
        <w:tc>
          <w:tcPr>
            <w:tcW w:w="722"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6090000,00</w:t>
            </w:r>
          </w:p>
        </w:tc>
        <w:tc>
          <w:tcPr>
            <w:tcW w:w="2081" w:type="dxa"/>
            <w:gridSpan w:val="3"/>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p>
        </w:tc>
        <w:tc>
          <w:tcPr>
            <w:tcW w:w="2308" w:type="dxa"/>
            <w:gridSpan w:val="2"/>
            <w:tcBorders>
              <w:top w:val="nil"/>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18)</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21350,00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826000,00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826000,00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826000,00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33)</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350000,00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15)</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201250,00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20650,00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165200,00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665000,00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43)</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41300,00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10.1)</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24780,00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665000,00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20650,00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10.2)</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16520,00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47)</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43)</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41300,00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19)</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20650,00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54)</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113805,76</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55)</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308826,95</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2121350,00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1557332,71</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887950,00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1053150,00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6654017,29</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592"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165200,00</w:t>
            </w:r>
          </w:p>
        </w:tc>
      </w:tr>
      <w:tr w:rsidR="000854C5" w:rsidRPr="000854C5" w:rsidTr="000854C5">
        <w:trPr>
          <w:trHeight w:val="123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lastRenderedPageBreak/>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62.1</w:t>
            </w:r>
            <w:r w:rsidRPr="000854C5">
              <w:rPr>
                <w:rFonts w:ascii="Times New Roman" w:eastAsia="Times New Roman" w:hAnsi="Times New Roman" w:cs="Times New Roman"/>
                <w:color w:val="000000"/>
                <w:sz w:val="24"/>
                <w:szCs w:val="24"/>
                <w:lang w:eastAsia="ru-RU"/>
              </w:rPr>
              <w:br/>
              <w:t>Расчеты с покупателями и заказчиками</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000000"/>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62.2</w:t>
            </w:r>
            <w:r w:rsidRPr="000854C5">
              <w:rPr>
                <w:rFonts w:ascii="Times New Roman" w:eastAsia="Times New Roman" w:hAnsi="Times New Roman" w:cs="Times New Roman"/>
                <w:color w:val="000000"/>
                <w:sz w:val="24"/>
                <w:szCs w:val="24"/>
                <w:lang w:eastAsia="ru-RU"/>
              </w:rPr>
              <w:br/>
              <w:t>Расчеты с покупателями и заказчиками по авансам полученным</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1B7477"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81" w:type="dxa"/>
            <w:gridSpan w:val="3"/>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p>
        </w:tc>
        <w:tc>
          <w:tcPr>
            <w:tcW w:w="23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2078" w:type="dxa"/>
            <w:gridSpan w:val="3"/>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0854C5">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34)</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36)</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350000,00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36)</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350000,00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33)</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350000,00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37)</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525000,00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665000,00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665000,00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665000,00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1680000,00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1680000,00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350000,00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350000,00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592"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r>
      <w:tr w:rsidR="000854C5" w:rsidRPr="000854C5" w:rsidTr="000854C5">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124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68</w:t>
            </w:r>
            <w:r w:rsidRPr="000854C5">
              <w:rPr>
                <w:rFonts w:ascii="Times New Roman" w:eastAsia="Times New Roman" w:hAnsi="Times New Roman" w:cs="Times New Roman"/>
                <w:color w:val="000000"/>
                <w:sz w:val="24"/>
                <w:szCs w:val="24"/>
                <w:lang w:eastAsia="ru-RU"/>
              </w:rPr>
              <w:br/>
              <w:t xml:space="preserve">Расчеты по </w:t>
            </w:r>
            <w:r w:rsidRPr="000854C5">
              <w:rPr>
                <w:rFonts w:ascii="Times New Roman" w:eastAsia="Times New Roman" w:hAnsi="Times New Roman" w:cs="Times New Roman"/>
                <w:color w:val="000000"/>
                <w:sz w:val="24"/>
                <w:szCs w:val="24"/>
                <w:lang w:eastAsia="ru-RU"/>
              </w:rPr>
              <w:br/>
              <w:t>налогам и сборам</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69</w:t>
            </w:r>
            <w:r w:rsidRPr="000854C5">
              <w:rPr>
                <w:rFonts w:ascii="Times New Roman" w:eastAsia="Times New Roman" w:hAnsi="Times New Roman" w:cs="Times New Roman"/>
                <w:color w:val="000000"/>
                <w:sz w:val="24"/>
                <w:szCs w:val="24"/>
                <w:lang w:eastAsia="ru-RU"/>
              </w:rPr>
              <w:br/>
              <w:t>Расчеты по</w:t>
            </w:r>
            <w:r w:rsidRPr="000854C5">
              <w:rPr>
                <w:rFonts w:ascii="Times New Roman" w:eastAsia="Times New Roman" w:hAnsi="Times New Roman" w:cs="Times New Roman"/>
                <w:color w:val="000000"/>
                <w:sz w:val="24"/>
                <w:szCs w:val="24"/>
                <w:lang w:eastAsia="ru-RU"/>
              </w:rPr>
              <w:br/>
              <w:t xml:space="preserve"> социальному страхованию и обеспечению</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1B7477" w:rsidRPr="000854C5" w:rsidTr="0012386D">
        <w:trPr>
          <w:trHeight w:val="315"/>
        </w:trPr>
        <w:tc>
          <w:tcPr>
            <w:tcW w:w="2330" w:type="dxa"/>
            <w:gridSpan w:val="2"/>
            <w:tcBorders>
              <w:top w:val="nil"/>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p>
        </w:tc>
        <w:tc>
          <w:tcPr>
            <w:tcW w:w="2308" w:type="dxa"/>
            <w:gridSpan w:val="2"/>
            <w:tcBorders>
              <w:top w:val="nil"/>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126000,00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28000,00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55)</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71400,00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13)</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71400,00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25200,00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74745,76</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6300,00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38)</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80084,75</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20)</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3150,00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44.2)</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101440,68</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55)</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237426,95</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50)</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113805,76</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398076,95</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398076,95</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71400,00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71400,00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608"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592"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94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70</w:t>
            </w:r>
            <w:r w:rsidRPr="000854C5">
              <w:rPr>
                <w:rFonts w:ascii="Times New Roman" w:eastAsia="Times New Roman" w:hAnsi="Times New Roman" w:cs="Times New Roman"/>
                <w:color w:val="000000"/>
                <w:sz w:val="24"/>
                <w:szCs w:val="24"/>
                <w:lang w:eastAsia="ru-RU"/>
              </w:rPr>
              <w:br/>
              <w:t>Расчеты с персоналом по оплате труда</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71</w:t>
            </w:r>
            <w:r w:rsidRPr="000854C5">
              <w:rPr>
                <w:rFonts w:ascii="Times New Roman" w:eastAsia="Times New Roman" w:hAnsi="Times New Roman" w:cs="Times New Roman"/>
                <w:color w:val="000000"/>
                <w:sz w:val="24"/>
                <w:szCs w:val="24"/>
                <w:lang w:eastAsia="ru-RU"/>
              </w:rPr>
              <w:br/>
              <w:t>Расчеты с подотчетными лицами</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1B7477" w:rsidRPr="000854C5" w:rsidTr="001B7477">
        <w:trPr>
          <w:trHeight w:val="315"/>
        </w:trPr>
        <w:tc>
          <w:tcPr>
            <w:tcW w:w="2330" w:type="dxa"/>
            <w:gridSpan w:val="2"/>
            <w:tcBorders>
              <w:top w:val="nil"/>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single" w:sz="4" w:space="0" w:color="auto"/>
              <w:right w:val="single" w:sz="4" w:space="0" w:color="auto"/>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78" w:type="dxa"/>
            <w:gridSpan w:val="3"/>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36750,00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12)</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238000,00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22)</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23)</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41300,00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16)</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179900,00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53.2)</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24)</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17)</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21350,00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54.2)</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294902,88</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294902,88</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45500,00</w:t>
            </w:r>
          </w:p>
        </w:tc>
      </w:tr>
      <w:tr w:rsidR="000854C5" w:rsidRPr="000854C5" w:rsidTr="001B7477">
        <w:trPr>
          <w:trHeight w:val="162"/>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608"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356" w:type="dxa"/>
            <w:gridSpan w:val="2"/>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120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73</w:t>
            </w:r>
            <w:r w:rsidRPr="000854C5">
              <w:rPr>
                <w:rFonts w:ascii="Times New Roman" w:eastAsia="Times New Roman" w:hAnsi="Times New Roman" w:cs="Times New Roman"/>
                <w:color w:val="000000"/>
                <w:sz w:val="24"/>
                <w:szCs w:val="24"/>
                <w:lang w:eastAsia="ru-RU"/>
              </w:rPr>
              <w:br/>
              <w:t>Расчеты с персоналом по прочим операциям</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75.1</w:t>
            </w:r>
            <w:r w:rsidRPr="000854C5">
              <w:rPr>
                <w:rFonts w:ascii="Times New Roman" w:eastAsia="Times New Roman" w:hAnsi="Times New Roman" w:cs="Times New Roman"/>
                <w:color w:val="000000"/>
                <w:sz w:val="24"/>
                <w:szCs w:val="24"/>
                <w:lang w:eastAsia="ru-RU"/>
              </w:rPr>
              <w:br/>
              <w:t>Расчеты с учредителями по вкладам в уставный капитал</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2081"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w:t>
            </w:r>
          </w:p>
        </w:tc>
        <w:tc>
          <w:tcPr>
            <w:tcW w:w="2078" w:type="dxa"/>
            <w:gridSpan w:val="3"/>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27)</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28)</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r>
      <w:tr w:rsidR="000854C5" w:rsidRPr="000854C5" w:rsidTr="000854C5">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123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75.2</w:t>
            </w:r>
            <w:r w:rsidRPr="000854C5">
              <w:rPr>
                <w:rFonts w:ascii="Times New Roman" w:eastAsia="Times New Roman" w:hAnsi="Times New Roman" w:cs="Times New Roman"/>
                <w:color w:val="000000"/>
                <w:sz w:val="24"/>
                <w:szCs w:val="24"/>
                <w:lang w:eastAsia="ru-RU"/>
              </w:rPr>
              <w:br/>
              <w:t>Расчеты с учредителями</w:t>
            </w:r>
            <w:r w:rsidRPr="000854C5">
              <w:rPr>
                <w:rFonts w:ascii="Times New Roman" w:eastAsia="Times New Roman" w:hAnsi="Times New Roman" w:cs="Times New Roman"/>
                <w:color w:val="000000"/>
                <w:sz w:val="24"/>
                <w:szCs w:val="24"/>
                <w:lang w:eastAsia="ru-RU"/>
              </w:rPr>
              <w:br/>
              <w:t xml:space="preserve"> по выплате доходов</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76</w:t>
            </w:r>
            <w:r w:rsidRPr="000854C5">
              <w:rPr>
                <w:rFonts w:ascii="Times New Roman" w:eastAsia="Times New Roman" w:hAnsi="Times New Roman" w:cs="Times New Roman"/>
                <w:color w:val="000000"/>
                <w:sz w:val="24"/>
                <w:szCs w:val="24"/>
                <w:lang w:eastAsia="ru-RU"/>
              </w:rPr>
              <w:br/>
              <w:t xml:space="preserve">Расчеты с </w:t>
            </w:r>
            <w:r w:rsidRPr="000854C5">
              <w:rPr>
                <w:rFonts w:ascii="Times New Roman" w:eastAsia="Times New Roman" w:hAnsi="Times New Roman" w:cs="Times New Roman"/>
                <w:color w:val="000000"/>
                <w:sz w:val="24"/>
                <w:szCs w:val="24"/>
                <w:lang w:eastAsia="ru-RU"/>
              </w:rPr>
              <w:br/>
              <w:t xml:space="preserve">разными дебеторами и </w:t>
            </w:r>
            <w:r w:rsidRPr="000854C5">
              <w:rPr>
                <w:rFonts w:ascii="Times New Roman" w:eastAsia="Times New Roman" w:hAnsi="Times New Roman" w:cs="Times New Roman"/>
                <w:color w:val="000000"/>
                <w:sz w:val="24"/>
                <w:szCs w:val="24"/>
                <w:lang w:eastAsia="ru-RU"/>
              </w:rPr>
              <w:br/>
              <w:t>кредиторами</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1B7477" w:rsidRPr="000854C5" w:rsidTr="001B7477">
        <w:trPr>
          <w:trHeight w:val="315"/>
        </w:trPr>
        <w:tc>
          <w:tcPr>
            <w:tcW w:w="2330" w:type="dxa"/>
            <w:gridSpan w:val="2"/>
            <w:tcBorders>
              <w:top w:val="nil"/>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0</w:t>
            </w:r>
          </w:p>
        </w:tc>
        <w:tc>
          <w:tcPr>
            <w:tcW w:w="849" w:type="dxa"/>
            <w:tcBorders>
              <w:top w:val="nil"/>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p>
        </w:tc>
        <w:tc>
          <w:tcPr>
            <w:tcW w:w="2308" w:type="dxa"/>
            <w:gridSpan w:val="2"/>
            <w:tcBorders>
              <w:top w:val="nil"/>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54.1)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53.1)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46)</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14.2)</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5250,00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14.3)</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17)</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21350,00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47)</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450100,00</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608"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592"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30100,00</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600"/>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80</w:t>
            </w:r>
            <w:r w:rsidRPr="000854C5">
              <w:rPr>
                <w:rFonts w:ascii="Times New Roman" w:eastAsia="Times New Roman" w:hAnsi="Times New Roman" w:cs="Times New Roman"/>
                <w:color w:val="000000"/>
                <w:sz w:val="24"/>
                <w:szCs w:val="24"/>
                <w:lang w:eastAsia="ru-RU"/>
              </w:rPr>
              <w:br/>
              <w:t>Уставный капитал</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single" w:sz="4" w:space="0" w:color="auto"/>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82</w:t>
            </w:r>
            <w:r w:rsidRPr="000854C5">
              <w:rPr>
                <w:rFonts w:ascii="Times New Roman" w:eastAsia="Times New Roman" w:hAnsi="Times New Roman" w:cs="Times New Roman"/>
                <w:color w:val="000000"/>
                <w:sz w:val="24"/>
                <w:szCs w:val="24"/>
                <w:lang w:eastAsia="ru-RU"/>
              </w:rPr>
              <w:br/>
              <w:t>Резервный капитал</w:t>
            </w:r>
          </w:p>
        </w:tc>
        <w:tc>
          <w:tcPr>
            <w:tcW w:w="4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1B7477" w:rsidRPr="000854C5" w:rsidTr="00A420AB">
        <w:trPr>
          <w:trHeight w:val="315"/>
        </w:trPr>
        <w:tc>
          <w:tcPr>
            <w:tcW w:w="2330" w:type="dxa"/>
            <w:gridSpan w:val="2"/>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single" w:sz="4" w:space="0" w:color="auto"/>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7000000,00</w:t>
            </w:r>
          </w:p>
        </w:tc>
        <w:tc>
          <w:tcPr>
            <w:tcW w:w="849" w:type="dxa"/>
            <w:tcBorders>
              <w:top w:val="nil"/>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p>
        </w:tc>
        <w:tc>
          <w:tcPr>
            <w:tcW w:w="2308" w:type="dxa"/>
            <w:gridSpan w:val="2"/>
            <w:tcBorders>
              <w:top w:val="nil"/>
              <w:left w:val="nil"/>
              <w:bottom w:val="single" w:sz="4" w:space="0" w:color="auto"/>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52)</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22761,15</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22761,15</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608"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592"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22761,15</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915"/>
        </w:trPr>
        <w:tc>
          <w:tcPr>
            <w:tcW w:w="722"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single" w:sz="4" w:space="0" w:color="auto"/>
              <w:right w:val="nil"/>
            </w:tcBorders>
            <w:shd w:val="clear" w:color="auto" w:fill="auto"/>
            <w:vAlign w:val="bottom"/>
            <w:hideMark/>
          </w:tcPr>
          <w:p w:rsid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84</w:t>
            </w:r>
            <w:r w:rsidRPr="000854C5">
              <w:rPr>
                <w:rFonts w:ascii="Times New Roman" w:eastAsia="Times New Roman" w:hAnsi="Times New Roman" w:cs="Times New Roman"/>
                <w:color w:val="000000"/>
                <w:sz w:val="24"/>
                <w:szCs w:val="24"/>
                <w:lang w:eastAsia="ru-RU"/>
              </w:rPr>
              <w:br/>
              <w:t>Нераспределенная прибыль</w:t>
            </w:r>
          </w:p>
          <w:p w:rsidR="001B7477" w:rsidRPr="000854C5" w:rsidRDefault="001B7477" w:rsidP="000854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(непокрытый убыток)</w:t>
            </w:r>
          </w:p>
        </w:tc>
        <w:tc>
          <w:tcPr>
            <w:tcW w:w="391" w:type="dxa"/>
            <w:tcBorders>
              <w:top w:val="nil"/>
              <w:left w:val="nil"/>
              <w:bottom w:val="single" w:sz="4" w:space="0" w:color="auto"/>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nil"/>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90</w:t>
            </w:r>
            <w:r w:rsidRPr="000854C5">
              <w:rPr>
                <w:rFonts w:ascii="Times New Roman" w:eastAsia="Times New Roman" w:hAnsi="Times New Roman" w:cs="Times New Roman"/>
                <w:color w:val="000000"/>
                <w:sz w:val="24"/>
                <w:szCs w:val="24"/>
                <w:lang w:eastAsia="ru-RU"/>
              </w:rPr>
              <w:br/>
              <w:t>Продажи</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1B7477" w:rsidRPr="000854C5" w:rsidTr="001B7477">
        <w:trPr>
          <w:trHeight w:val="315"/>
        </w:trPr>
        <w:tc>
          <w:tcPr>
            <w:tcW w:w="2330" w:type="dxa"/>
            <w:gridSpan w:val="2"/>
            <w:tcBorders>
              <w:top w:val="single" w:sz="4" w:space="0" w:color="auto"/>
              <w:left w:val="nil"/>
              <w:bottom w:val="nil"/>
              <w:right w:val="single" w:sz="4" w:space="0" w:color="000000"/>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single" w:sz="4" w:space="0" w:color="auto"/>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nil"/>
              <w:left w:val="nil"/>
              <w:bottom w:val="single" w:sz="4" w:space="0" w:color="auto"/>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0,00</w:t>
            </w:r>
          </w:p>
        </w:tc>
        <w:tc>
          <w:tcPr>
            <w:tcW w:w="849" w:type="dxa"/>
            <w:tcBorders>
              <w:top w:val="nil"/>
              <w:left w:val="nil"/>
              <w:bottom w:val="nil"/>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35)</w:t>
            </w:r>
          </w:p>
        </w:tc>
        <w:tc>
          <w:tcPr>
            <w:tcW w:w="1592" w:type="dxa"/>
            <w:tcBorders>
              <w:top w:val="single" w:sz="4" w:space="0" w:color="auto"/>
              <w:left w:val="nil"/>
              <w:bottom w:val="nil"/>
              <w:right w:val="single" w:sz="4" w:space="0" w:color="auto"/>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74745,76</w:t>
            </w:r>
          </w:p>
        </w:tc>
        <w:tc>
          <w:tcPr>
            <w:tcW w:w="722" w:type="dxa"/>
            <w:tcBorders>
              <w:top w:val="single" w:sz="4" w:space="0" w:color="auto"/>
              <w:left w:val="nil"/>
              <w:bottom w:val="nil"/>
              <w:right w:val="nil"/>
            </w:tcBorders>
            <w:shd w:val="clear" w:color="auto" w:fill="auto"/>
            <w:noWrap/>
            <w:vAlign w:val="bottom"/>
            <w:hideMark/>
          </w:tcPr>
          <w:p w:rsidR="001B7477" w:rsidRPr="000854C5" w:rsidRDefault="001B7477"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34)</w:t>
            </w:r>
          </w:p>
        </w:tc>
        <w:tc>
          <w:tcPr>
            <w:tcW w:w="1356" w:type="dxa"/>
            <w:gridSpan w:val="2"/>
            <w:tcBorders>
              <w:top w:val="single" w:sz="4" w:space="0" w:color="auto"/>
              <w:left w:val="nil"/>
              <w:bottom w:val="nil"/>
              <w:right w:val="nil"/>
            </w:tcBorders>
            <w:shd w:val="clear" w:color="auto" w:fill="auto"/>
            <w:noWrap/>
            <w:vAlign w:val="center"/>
            <w:hideMark/>
          </w:tcPr>
          <w:p w:rsidR="001B7477" w:rsidRPr="000854C5" w:rsidRDefault="001B7477"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52)</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22761,15</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455223,05</w:t>
            </w: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38)</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80084,75</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37)</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525000,00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53)</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113805,76</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39)</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427000,00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40)</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7700,00</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41)</w:t>
            </w: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425469,49</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136566,92</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single" w:sz="4" w:space="0" w:color="auto"/>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455223,05</w:t>
            </w: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1608" w:type="dxa"/>
            <w:tcBorders>
              <w:top w:val="single" w:sz="4" w:space="0" w:color="auto"/>
              <w:left w:val="nil"/>
              <w:bottom w:val="nil"/>
              <w:right w:val="single" w:sz="4" w:space="0" w:color="auto"/>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318656,14</w:t>
            </w: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1015000,00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1015000,00</w:t>
            </w:r>
          </w:p>
        </w:tc>
      </w:tr>
      <w:tr w:rsidR="000854C5" w:rsidRPr="000854C5" w:rsidTr="000854C5">
        <w:trPr>
          <w:trHeight w:val="86"/>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9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nil"/>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91</w:t>
            </w:r>
            <w:r w:rsidRPr="000854C5">
              <w:rPr>
                <w:rFonts w:ascii="Times New Roman" w:eastAsia="Times New Roman" w:hAnsi="Times New Roman" w:cs="Times New Roman"/>
                <w:color w:val="000000"/>
                <w:sz w:val="24"/>
                <w:szCs w:val="24"/>
                <w:lang w:eastAsia="ru-RU"/>
              </w:rPr>
              <w:br/>
              <w:t>Прочие доходы и расходы</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48" w:type="dxa"/>
            <w:gridSpan w:val="3"/>
            <w:tcBorders>
              <w:top w:val="nil"/>
              <w:left w:val="nil"/>
              <w:bottom w:val="nil"/>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94</w:t>
            </w:r>
            <w:r w:rsidRPr="000854C5">
              <w:rPr>
                <w:rFonts w:ascii="Times New Roman" w:eastAsia="Times New Roman" w:hAnsi="Times New Roman" w:cs="Times New Roman"/>
                <w:color w:val="000000"/>
                <w:sz w:val="24"/>
                <w:szCs w:val="24"/>
                <w:lang w:eastAsia="ru-RU"/>
              </w:rPr>
              <w:br/>
              <w:t>Недостачи и потери от порчи ценностей</w:t>
            </w: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44.2)</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101440,68</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665000,00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26)</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27)</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44.5)</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833000,00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46)</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420000,00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48)</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7000,00</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143559,32</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1085000,00</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1085000,00</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592"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4900,00</w:t>
            </w:r>
          </w:p>
        </w:tc>
      </w:tr>
      <w:tr w:rsidR="000854C5" w:rsidRPr="000854C5" w:rsidTr="000854C5">
        <w:trPr>
          <w:trHeight w:val="8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0854C5">
        <w:trPr>
          <w:trHeight w:val="570"/>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Д</w:t>
            </w:r>
          </w:p>
        </w:tc>
        <w:tc>
          <w:tcPr>
            <w:tcW w:w="3298" w:type="dxa"/>
            <w:gridSpan w:val="3"/>
            <w:tcBorders>
              <w:top w:val="nil"/>
              <w:left w:val="nil"/>
              <w:bottom w:val="nil"/>
              <w:right w:val="nil"/>
            </w:tcBorders>
            <w:shd w:val="clear" w:color="auto" w:fill="auto"/>
            <w:vAlign w:val="bottom"/>
            <w:hideMark/>
          </w:tcPr>
          <w:p w:rsidR="000854C5" w:rsidRPr="000854C5" w:rsidRDefault="000854C5" w:rsidP="000854C5">
            <w:pPr>
              <w:spacing w:after="0" w:line="240" w:lineRule="auto"/>
              <w:jc w:val="center"/>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Счет 99</w:t>
            </w:r>
            <w:r w:rsidRPr="000854C5">
              <w:rPr>
                <w:rFonts w:ascii="Times New Roman" w:eastAsia="Times New Roman" w:hAnsi="Times New Roman" w:cs="Times New Roman"/>
                <w:color w:val="000000"/>
                <w:sz w:val="24"/>
                <w:szCs w:val="24"/>
                <w:lang w:eastAsia="ru-RU"/>
              </w:rPr>
              <w:br/>
              <w:t>Прибыли и убытки</w:t>
            </w:r>
          </w:p>
        </w:tc>
        <w:tc>
          <w:tcPr>
            <w:tcW w:w="391"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К</w:t>
            </w:r>
          </w:p>
        </w:tc>
        <w:tc>
          <w:tcPr>
            <w:tcW w:w="849"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50)</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113805,76</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41)</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425469,49</w:t>
            </w: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51)</w:t>
            </w: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455223,05</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49)</w:t>
            </w:r>
          </w:p>
        </w:tc>
        <w:tc>
          <w:tcPr>
            <w:tcW w:w="1356" w:type="dxa"/>
            <w:gridSpan w:val="2"/>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143559,32</w:t>
            </w: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608" w:type="dxa"/>
            <w:tcBorders>
              <w:top w:val="nil"/>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 </w:t>
            </w:r>
          </w:p>
        </w:tc>
        <w:tc>
          <w:tcPr>
            <w:tcW w:w="725"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65"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391"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r w:rsidR="000854C5" w:rsidRPr="000854C5" w:rsidTr="001B7477">
        <w:trPr>
          <w:trHeight w:val="315"/>
        </w:trPr>
        <w:tc>
          <w:tcPr>
            <w:tcW w:w="722"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608" w:type="dxa"/>
            <w:tcBorders>
              <w:top w:val="single" w:sz="4" w:space="0" w:color="auto"/>
              <w:left w:val="nil"/>
              <w:bottom w:val="nil"/>
              <w:right w:val="single" w:sz="4" w:space="0" w:color="auto"/>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569028,81</w:t>
            </w:r>
          </w:p>
        </w:tc>
        <w:tc>
          <w:tcPr>
            <w:tcW w:w="725" w:type="dxa"/>
            <w:tcBorders>
              <w:top w:val="single" w:sz="4" w:space="0" w:color="auto"/>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об.</w:t>
            </w:r>
          </w:p>
        </w:tc>
        <w:tc>
          <w:tcPr>
            <w:tcW w:w="1356" w:type="dxa"/>
            <w:gridSpan w:val="2"/>
            <w:tcBorders>
              <w:top w:val="single" w:sz="4" w:space="0" w:color="auto"/>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r w:rsidRPr="000854C5">
              <w:rPr>
                <w:rFonts w:ascii="Times New Roman" w:eastAsia="Times New Roman" w:hAnsi="Times New Roman" w:cs="Times New Roman"/>
                <w:color w:val="000000"/>
                <w:sz w:val="24"/>
                <w:szCs w:val="24"/>
                <w:lang w:eastAsia="ru-RU"/>
              </w:rPr>
              <w:t>569028,81</w:t>
            </w:r>
          </w:p>
        </w:tc>
        <w:tc>
          <w:tcPr>
            <w:tcW w:w="849" w:type="dxa"/>
            <w:tcBorders>
              <w:top w:val="nil"/>
              <w:left w:val="nil"/>
              <w:bottom w:val="nil"/>
              <w:right w:val="nil"/>
            </w:tcBorders>
            <w:shd w:val="clear" w:color="auto" w:fill="auto"/>
            <w:noWrap/>
            <w:vAlign w:val="center"/>
            <w:hideMark/>
          </w:tcPr>
          <w:p w:rsidR="000854C5" w:rsidRPr="000854C5" w:rsidRDefault="000854C5" w:rsidP="001B7477">
            <w:pPr>
              <w:spacing w:after="0" w:line="240" w:lineRule="auto"/>
              <w:jc w:val="right"/>
              <w:rPr>
                <w:rFonts w:ascii="Times New Roman" w:eastAsia="Times New Roman" w:hAnsi="Times New Roman" w:cs="Times New Roman"/>
                <w:color w:val="000000"/>
                <w:sz w:val="24"/>
                <w:szCs w:val="24"/>
                <w:lang w:eastAsia="ru-RU"/>
              </w:rPr>
            </w:pPr>
          </w:p>
        </w:tc>
        <w:tc>
          <w:tcPr>
            <w:tcW w:w="716"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159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934"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rPr>
                <w:rFonts w:ascii="Times New Roman" w:eastAsia="Times New Roman" w:hAnsi="Times New Roman" w:cs="Times New Roman"/>
                <w:color w:val="000000"/>
                <w:sz w:val="24"/>
                <w:szCs w:val="24"/>
                <w:lang w:eastAsia="ru-RU"/>
              </w:rPr>
            </w:pPr>
          </w:p>
        </w:tc>
        <w:tc>
          <w:tcPr>
            <w:tcW w:w="422" w:type="dxa"/>
            <w:tcBorders>
              <w:top w:val="nil"/>
              <w:left w:val="nil"/>
              <w:bottom w:val="nil"/>
              <w:right w:val="nil"/>
            </w:tcBorders>
            <w:shd w:val="clear" w:color="auto" w:fill="auto"/>
            <w:noWrap/>
            <w:vAlign w:val="bottom"/>
            <w:hideMark/>
          </w:tcPr>
          <w:p w:rsidR="000854C5" w:rsidRPr="000854C5" w:rsidRDefault="000854C5" w:rsidP="000854C5">
            <w:pPr>
              <w:spacing w:after="0" w:line="240" w:lineRule="auto"/>
              <w:jc w:val="right"/>
              <w:rPr>
                <w:rFonts w:ascii="Times New Roman" w:eastAsia="Times New Roman" w:hAnsi="Times New Roman" w:cs="Times New Roman"/>
                <w:color w:val="000000"/>
                <w:sz w:val="24"/>
                <w:szCs w:val="24"/>
                <w:lang w:eastAsia="ru-RU"/>
              </w:rPr>
            </w:pPr>
          </w:p>
        </w:tc>
      </w:tr>
    </w:tbl>
    <w:p w:rsidR="000854C5" w:rsidRPr="000854C5" w:rsidRDefault="000854C5" w:rsidP="000854C5">
      <w:pPr>
        <w:tabs>
          <w:tab w:val="left" w:pos="420"/>
        </w:tabs>
      </w:pPr>
    </w:p>
    <w:tbl>
      <w:tblPr>
        <w:tblW w:w="9654" w:type="dxa"/>
        <w:tblInd w:w="93" w:type="dxa"/>
        <w:tblLayout w:type="fixed"/>
        <w:tblLook w:val="04A0" w:firstRow="1" w:lastRow="0" w:firstColumn="1" w:lastColumn="0" w:noHBand="0" w:noVBand="1"/>
      </w:tblPr>
      <w:tblGrid>
        <w:gridCol w:w="724"/>
        <w:gridCol w:w="1559"/>
        <w:gridCol w:w="1134"/>
        <w:gridCol w:w="1134"/>
        <w:gridCol w:w="1276"/>
        <w:gridCol w:w="1276"/>
        <w:gridCol w:w="1276"/>
        <w:gridCol w:w="1275"/>
      </w:tblGrid>
      <w:tr w:rsidR="000854C5" w:rsidRPr="000854C5" w:rsidTr="00C7278E">
        <w:trPr>
          <w:trHeight w:val="1350"/>
        </w:trPr>
        <w:tc>
          <w:tcPr>
            <w:tcW w:w="9654" w:type="dxa"/>
            <w:gridSpan w:val="8"/>
            <w:tcBorders>
              <w:left w:val="nil"/>
              <w:bottom w:val="single" w:sz="4" w:space="0" w:color="auto"/>
              <w:right w:val="nil"/>
            </w:tcBorders>
            <w:shd w:val="clear" w:color="auto" w:fill="auto"/>
            <w:vAlign w:val="center"/>
            <w:hideMark/>
          </w:tcPr>
          <w:p w:rsidR="000854C5" w:rsidRDefault="000854C5" w:rsidP="000854C5">
            <w:pPr>
              <w:spacing w:after="0" w:line="240" w:lineRule="auto"/>
              <w:jc w:val="center"/>
              <w:rPr>
                <w:rFonts w:asciiTheme="majorHAnsi" w:eastAsia="Times New Roman" w:hAnsiTheme="majorHAnsi" w:cs="Times New Roman"/>
                <w:color w:val="000000"/>
                <w:sz w:val="32"/>
                <w:szCs w:val="32"/>
                <w:lang w:eastAsia="ru-RU"/>
              </w:rPr>
            </w:pPr>
            <w:r w:rsidRPr="00C7278E">
              <w:rPr>
                <w:rFonts w:asciiTheme="majorHAnsi" w:eastAsia="Times New Roman" w:hAnsiTheme="majorHAnsi" w:cs="Times New Roman"/>
                <w:color w:val="000000"/>
                <w:sz w:val="32"/>
                <w:szCs w:val="32"/>
                <w:lang w:eastAsia="ru-RU"/>
              </w:rPr>
              <w:t>ПРИЛОЖЕНИЕ В</w:t>
            </w:r>
            <w:r w:rsidRPr="00C7278E">
              <w:rPr>
                <w:rFonts w:asciiTheme="majorHAnsi" w:eastAsia="Times New Roman" w:hAnsiTheme="majorHAnsi" w:cs="Times New Roman"/>
                <w:color w:val="000000"/>
                <w:sz w:val="32"/>
                <w:szCs w:val="32"/>
                <w:lang w:eastAsia="ru-RU"/>
              </w:rPr>
              <w:br/>
            </w:r>
            <w:r w:rsidRPr="00C7278E">
              <w:rPr>
                <w:rFonts w:asciiTheme="majorHAnsi" w:eastAsia="Times New Roman" w:hAnsiTheme="majorHAnsi" w:cs="Times New Roman"/>
                <w:color w:val="000000"/>
                <w:sz w:val="32"/>
                <w:szCs w:val="32"/>
                <w:lang w:eastAsia="ru-RU"/>
              </w:rPr>
              <w:br/>
            </w:r>
            <w:r w:rsidRPr="000854C5">
              <w:rPr>
                <w:rFonts w:asciiTheme="majorHAnsi" w:eastAsia="Times New Roman" w:hAnsiTheme="majorHAnsi" w:cs="Times New Roman"/>
                <w:color w:val="000000"/>
                <w:sz w:val="32"/>
                <w:szCs w:val="32"/>
                <w:lang w:eastAsia="ru-RU"/>
              </w:rPr>
              <w:t xml:space="preserve"> Оборотно-сальдовая ведомость</w:t>
            </w:r>
          </w:p>
          <w:p w:rsidR="00C7278E" w:rsidRPr="000854C5" w:rsidRDefault="00C7278E" w:rsidP="000854C5">
            <w:pPr>
              <w:spacing w:after="0" w:line="240" w:lineRule="auto"/>
              <w:jc w:val="center"/>
              <w:rPr>
                <w:rFonts w:asciiTheme="majorHAnsi" w:eastAsia="Times New Roman" w:hAnsiTheme="majorHAnsi" w:cs="Times New Roman"/>
                <w:color w:val="000000"/>
                <w:sz w:val="32"/>
                <w:szCs w:val="32"/>
                <w:lang w:eastAsia="ru-RU"/>
              </w:rPr>
            </w:pPr>
          </w:p>
        </w:tc>
      </w:tr>
      <w:tr w:rsidR="000854C5" w:rsidRPr="000854C5" w:rsidTr="000854C5">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 счета</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Название счета</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Сальдо начальное</w:t>
            </w:r>
          </w:p>
        </w:tc>
        <w:tc>
          <w:tcPr>
            <w:tcW w:w="25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Сумма оборотов</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Сальдо конечное</w:t>
            </w:r>
          </w:p>
        </w:tc>
      </w:tr>
      <w:tr w:rsidR="000854C5" w:rsidRPr="000854C5" w:rsidTr="000854C5">
        <w:trPr>
          <w:trHeight w:val="255"/>
        </w:trPr>
        <w:tc>
          <w:tcPr>
            <w:tcW w:w="724" w:type="dxa"/>
            <w:vMerge/>
            <w:tcBorders>
              <w:top w:val="nil"/>
              <w:left w:val="single" w:sz="4" w:space="0" w:color="auto"/>
              <w:bottom w:val="single" w:sz="4" w:space="0" w:color="000000"/>
              <w:right w:val="single" w:sz="4" w:space="0" w:color="auto"/>
            </w:tcBorders>
            <w:vAlign w:val="center"/>
            <w:hideMark/>
          </w:tcPr>
          <w:p w:rsidR="000854C5" w:rsidRPr="000854C5" w:rsidRDefault="000854C5" w:rsidP="000854C5">
            <w:pPr>
              <w:spacing w:after="0" w:line="240" w:lineRule="auto"/>
              <w:rPr>
                <w:rFonts w:ascii="Times New Roman" w:eastAsia="Times New Roman" w:hAnsi="Times New Roman" w:cs="Times New Roman"/>
                <w:color w:val="00000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854C5" w:rsidRPr="000854C5" w:rsidRDefault="000854C5" w:rsidP="000854C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дебет</w:t>
            </w:r>
          </w:p>
        </w:tc>
        <w:tc>
          <w:tcPr>
            <w:tcW w:w="1134"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кредит</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дебет</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кредит</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дебет</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кредит</w:t>
            </w:r>
          </w:p>
        </w:tc>
      </w:tr>
      <w:tr w:rsidR="000854C5" w:rsidRPr="000854C5" w:rsidTr="001B7477">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Основные средства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840000,00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840000,00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01.</w:t>
            </w:r>
            <w:r w:rsidRPr="000854C5">
              <w:rPr>
                <w:rFonts w:ascii="Times New Roman" w:eastAsia="Times New Roman" w:hAnsi="Times New Roman" w:cs="Times New Roman"/>
                <w:color w:val="000000"/>
                <w:lang w:eastAsia="ru-RU"/>
              </w:rPr>
              <w:br/>
              <w:t>выб</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Основные средства (выбытие)</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840000,00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840000,00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Амортизация основных средств</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r>
      <w:tr w:rsidR="000854C5" w:rsidRPr="000854C5" w:rsidTr="001B7477">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Вложения во внеоборотные активы</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840000,00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840000,00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Материалы</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210000,00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562100,00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347900,00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9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19</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НДС по приобретенным ценностям</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160650,00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160650,00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6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20/1</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Основное производство изделия А</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497672,00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245000,00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252672,00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6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20/2</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Основное производство изделия В</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462028,00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196000,00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266028,00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25</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Общепроизводственные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96600,00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96600,00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6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26</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Общехозяйственные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147000,00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147000,00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4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43</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Готовая продукция</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441000,00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434000,00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4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44</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Расходы на продажу</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7700,00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7700,00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45</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Товары отгруженные</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238000,00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238000,00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50</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Касса</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255850,00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246750,00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9100,00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3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51</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Расчетные счета</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6090000,00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2121350,00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1557332,71</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6654017,29</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9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60</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поставщиками и подрядчиками</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887950,00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1053150,00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165200,00</w:t>
            </w:r>
          </w:p>
        </w:tc>
      </w:tr>
      <w:tr w:rsidR="000854C5" w:rsidRPr="000854C5" w:rsidTr="001B7477">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62.1</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 xml:space="preserve">Расчеты с покупателями и заказчиками </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1680000,00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1680000,00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bl>
    <w:p w:rsidR="001B7477" w:rsidRDefault="001B7477"/>
    <w:tbl>
      <w:tblPr>
        <w:tblW w:w="9654" w:type="dxa"/>
        <w:tblInd w:w="93" w:type="dxa"/>
        <w:tblLayout w:type="fixed"/>
        <w:tblLook w:val="04A0" w:firstRow="1" w:lastRow="0" w:firstColumn="1" w:lastColumn="0" w:noHBand="0" w:noVBand="1"/>
      </w:tblPr>
      <w:tblGrid>
        <w:gridCol w:w="724"/>
        <w:gridCol w:w="1559"/>
        <w:gridCol w:w="1134"/>
        <w:gridCol w:w="1134"/>
        <w:gridCol w:w="1276"/>
        <w:gridCol w:w="1276"/>
        <w:gridCol w:w="1276"/>
        <w:gridCol w:w="1275"/>
      </w:tblGrid>
      <w:tr w:rsidR="001B7477" w:rsidRPr="000854C5" w:rsidTr="001B7477">
        <w:trPr>
          <w:trHeight w:val="557"/>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1B7477" w:rsidRPr="000854C5" w:rsidRDefault="001B7477" w:rsidP="001B74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счета</w:t>
            </w:r>
          </w:p>
        </w:tc>
        <w:tc>
          <w:tcPr>
            <w:tcW w:w="1559" w:type="dxa"/>
            <w:vMerge w:val="restart"/>
            <w:tcBorders>
              <w:top w:val="single" w:sz="4" w:space="0" w:color="auto"/>
              <w:left w:val="nil"/>
              <w:right w:val="single" w:sz="4" w:space="0" w:color="auto"/>
            </w:tcBorders>
            <w:shd w:val="clear" w:color="auto" w:fill="auto"/>
            <w:vAlign w:val="center"/>
            <w:hideMark/>
          </w:tcPr>
          <w:p w:rsidR="001B7477" w:rsidRPr="000854C5" w:rsidRDefault="001B7477" w:rsidP="001B7477">
            <w:pPr>
              <w:spacing w:after="0" w:line="240" w:lineRule="auto"/>
              <w:jc w:val="center"/>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Наименование счета</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Pr>
                <w:rFonts w:ascii="Times New Roman" w:eastAsia="Times New Roman" w:hAnsi="Times New Roman" w:cs="Times New Roman"/>
                <w:color w:val="000000"/>
                <w:spacing w:val="-16"/>
                <w:lang w:eastAsia="ru-RU"/>
              </w:rPr>
              <w:t>Сальдо начальное</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Pr>
                <w:rFonts w:ascii="Times New Roman" w:eastAsia="Times New Roman" w:hAnsi="Times New Roman" w:cs="Times New Roman"/>
                <w:color w:val="000000"/>
                <w:spacing w:val="-16"/>
                <w:lang w:eastAsia="ru-RU"/>
              </w:rPr>
              <w:t>Сумма оборотов</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Pr>
                <w:rFonts w:ascii="Times New Roman" w:eastAsia="Times New Roman" w:hAnsi="Times New Roman" w:cs="Times New Roman"/>
                <w:color w:val="000000"/>
                <w:spacing w:val="-16"/>
                <w:lang w:eastAsia="ru-RU"/>
              </w:rPr>
              <w:t>Сальдо конечное</w:t>
            </w:r>
          </w:p>
        </w:tc>
      </w:tr>
      <w:tr w:rsidR="001B7477" w:rsidRPr="000854C5" w:rsidTr="001B7477">
        <w:trPr>
          <w:trHeight w:val="346"/>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1B7477" w:rsidRPr="000854C5" w:rsidRDefault="001B7477" w:rsidP="001B7477">
            <w:pPr>
              <w:spacing w:after="0" w:line="240" w:lineRule="auto"/>
              <w:jc w:val="center"/>
              <w:rPr>
                <w:rFonts w:ascii="Times New Roman" w:eastAsia="Times New Roman" w:hAnsi="Times New Roman" w:cs="Times New Roman"/>
                <w:color w:val="000000"/>
                <w:lang w:eastAsia="ru-RU"/>
              </w:rPr>
            </w:pPr>
          </w:p>
        </w:tc>
        <w:tc>
          <w:tcPr>
            <w:tcW w:w="1559" w:type="dxa"/>
            <w:vMerge/>
            <w:tcBorders>
              <w:left w:val="nil"/>
              <w:bottom w:val="single" w:sz="4" w:space="0" w:color="auto"/>
              <w:right w:val="single" w:sz="4" w:space="0" w:color="auto"/>
            </w:tcBorders>
            <w:shd w:val="clear" w:color="auto" w:fill="auto"/>
            <w:vAlign w:val="center"/>
            <w:hideMark/>
          </w:tcPr>
          <w:p w:rsidR="001B7477" w:rsidRPr="000854C5" w:rsidRDefault="001B7477" w:rsidP="001B7477">
            <w:pPr>
              <w:spacing w:after="0" w:line="240" w:lineRule="auto"/>
              <w:jc w:val="center"/>
              <w:rPr>
                <w:rFonts w:ascii="Times New Roman" w:eastAsia="Times New Roman" w:hAnsi="Times New Roman" w:cs="Times New Roman"/>
                <w:color w:val="000000"/>
                <w:spacing w:val="-20"/>
                <w:lang w:eastAsia="ru-RU"/>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sidRPr="000854C5">
              <w:rPr>
                <w:rFonts w:ascii="Times New Roman" w:eastAsia="Times New Roman" w:hAnsi="Times New Roman" w:cs="Times New Roman"/>
                <w:color w:val="000000"/>
                <w:lang w:eastAsia="ru-RU"/>
              </w:rPr>
              <w:t>дебет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sidRPr="000854C5">
              <w:rPr>
                <w:rFonts w:ascii="Times New Roman" w:eastAsia="Times New Roman" w:hAnsi="Times New Roman" w:cs="Times New Roman"/>
                <w:color w:val="000000"/>
                <w:lang w:eastAsia="ru-RU"/>
              </w:rPr>
              <w:t>кредит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sidRPr="000854C5">
              <w:rPr>
                <w:rFonts w:ascii="Times New Roman" w:eastAsia="Times New Roman" w:hAnsi="Times New Roman" w:cs="Times New Roman"/>
                <w:color w:val="000000"/>
                <w:lang w:eastAsia="ru-RU"/>
              </w:rPr>
              <w:t>дебет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sidRPr="000854C5">
              <w:rPr>
                <w:rFonts w:ascii="Times New Roman" w:eastAsia="Times New Roman" w:hAnsi="Times New Roman" w:cs="Times New Roman"/>
                <w:color w:val="000000"/>
                <w:lang w:eastAsia="ru-RU"/>
              </w:rPr>
              <w:t>кредит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sidRPr="000854C5">
              <w:rPr>
                <w:rFonts w:ascii="Times New Roman" w:eastAsia="Times New Roman" w:hAnsi="Times New Roman" w:cs="Times New Roman"/>
                <w:color w:val="000000"/>
                <w:lang w:eastAsia="ru-RU"/>
              </w:rPr>
              <w:t>дебет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B7477" w:rsidRPr="001B7477" w:rsidRDefault="001B7477" w:rsidP="001B7477">
            <w:pPr>
              <w:spacing w:after="0" w:line="240" w:lineRule="auto"/>
              <w:jc w:val="center"/>
              <w:rPr>
                <w:rFonts w:ascii="Times New Roman" w:eastAsia="Times New Roman" w:hAnsi="Times New Roman" w:cs="Times New Roman"/>
                <w:color w:val="000000"/>
                <w:spacing w:val="-16"/>
                <w:lang w:eastAsia="ru-RU"/>
              </w:rPr>
            </w:pPr>
            <w:r w:rsidRPr="000854C5">
              <w:rPr>
                <w:rFonts w:ascii="Times New Roman" w:eastAsia="Times New Roman" w:hAnsi="Times New Roman" w:cs="Times New Roman"/>
                <w:color w:val="000000"/>
                <w:lang w:eastAsia="ru-RU"/>
              </w:rPr>
              <w:t>кредит</w:t>
            </w:r>
          </w:p>
        </w:tc>
      </w:tr>
      <w:tr w:rsidR="000854C5" w:rsidRPr="000854C5" w:rsidTr="001B7477">
        <w:trPr>
          <w:trHeight w:val="12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62.2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покупателями и заказчиками по авансам полученным</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350000,00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350000,00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r>
      <w:tr w:rsidR="000854C5" w:rsidRPr="000854C5" w:rsidTr="001B7477">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68</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по налогам и сборам</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398076,95</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398076,95</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r>
      <w:tr w:rsidR="000854C5" w:rsidRPr="000854C5" w:rsidTr="001B7477">
        <w:trPr>
          <w:trHeight w:val="12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69</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по социальному страхованию и обеспечению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71400,00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71400,00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r>
      <w:tr w:rsidR="000854C5" w:rsidRPr="000854C5" w:rsidTr="001B7477">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70</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персоналом по оплате труда</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294902,88</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294902,88</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r>
      <w:tr w:rsidR="000854C5" w:rsidRPr="000854C5" w:rsidTr="001B7477">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71</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подотчетными лицами</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45500,00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45500,00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73</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персоналом по прочим операциям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4900,00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4900,00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12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75.1</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учредителями по вкладам в уставный капитал</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75.2</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учредителями по выплате доходов</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56902,88</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56902,88</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r>
      <w:tr w:rsidR="000854C5" w:rsidRPr="000854C5" w:rsidTr="001B7477">
        <w:trPr>
          <w:trHeight w:val="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76</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Расчеты с разными дебеторами и кредиторами</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420000,00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450100,00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30100,00</w:t>
            </w:r>
          </w:p>
        </w:tc>
      </w:tr>
      <w:tr w:rsidR="000854C5" w:rsidRPr="000854C5" w:rsidTr="001B7477">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80</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Уставный капитал</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7000000,00</w:t>
            </w:r>
          </w:p>
        </w:tc>
      </w:tr>
      <w:tr w:rsidR="000854C5" w:rsidRPr="000854C5" w:rsidTr="001B7477">
        <w:trPr>
          <w:trHeight w:val="3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82</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Резервный капитал</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22761,15</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22761,15</w:t>
            </w:r>
          </w:p>
        </w:tc>
      </w:tr>
      <w:tr w:rsidR="000854C5" w:rsidRPr="000854C5" w:rsidTr="001B7477">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84</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Нераспределенная прибыль</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136566,92</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455223,05</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318656,14</w:t>
            </w:r>
          </w:p>
        </w:tc>
      </w:tr>
      <w:tr w:rsidR="000854C5" w:rsidRPr="000854C5" w:rsidTr="001B7477">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90</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Продажи</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1015000,00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1015000,00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91</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Прочие доходы и расходы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1085000,00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1085000,00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94</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Недостачи и потери от порчи ценностей</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4900,00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4900,00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center"/>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99</w:t>
            </w:r>
          </w:p>
        </w:tc>
        <w:tc>
          <w:tcPr>
            <w:tcW w:w="1559" w:type="dxa"/>
            <w:tcBorders>
              <w:top w:val="nil"/>
              <w:left w:val="nil"/>
              <w:bottom w:val="single" w:sz="4" w:space="0" w:color="auto"/>
              <w:right w:val="single" w:sz="4" w:space="0" w:color="auto"/>
            </w:tcBorders>
            <w:shd w:val="clear" w:color="auto" w:fill="auto"/>
            <w:vAlign w:val="center"/>
            <w:hideMark/>
          </w:tcPr>
          <w:p w:rsidR="000854C5" w:rsidRPr="000854C5" w:rsidRDefault="000854C5" w:rsidP="000854C5">
            <w:pPr>
              <w:spacing w:after="0" w:line="240" w:lineRule="auto"/>
              <w:jc w:val="both"/>
              <w:rPr>
                <w:rFonts w:ascii="Times New Roman" w:eastAsia="Times New Roman" w:hAnsi="Times New Roman" w:cs="Times New Roman"/>
                <w:color w:val="000000"/>
                <w:spacing w:val="-20"/>
                <w:lang w:eastAsia="ru-RU"/>
              </w:rPr>
            </w:pPr>
            <w:r w:rsidRPr="000854C5">
              <w:rPr>
                <w:rFonts w:ascii="Times New Roman" w:eastAsia="Times New Roman" w:hAnsi="Times New Roman" w:cs="Times New Roman"/>
                <w:color w:val="000000"/>
                <w:spacing w:val="-20"/>
                <w:lang w:eastAsia="ru-RU"/>
              </w:rPr>
              <w:t>Прибыли и убытки</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569028,81</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569028,81</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 </w:t>
            </w:r>
          </w:p>
        </w:tc>
      </w:tr>
      <w:tr w:rsidR="000854C5" w:rsidRPr="000854C5" w:rsidTr="001B7477">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right"/>
              <w:rPr>
                <w:rFonts w:ascii="Times New Roman" w:eastAsia="Times New Roman" w:hAnsi="Times New Roman" w:cs="Times New Roman"/>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854C5" w:rsidRPr="000854C5" w:rsidRDefault="000854C5" w:rsidP="000854C5">
            <w:pPr>
              <w:spacing w:after="0" w:line="240" w:lineRule="auto"/>
              <w:jc w:val="right"/>
              <w:rPr>
                <w:rFonts w:ascii="Times New Roman" w:eastAsia="Times New Roman" w:hAnsi="Times New Roman" w:cs="Times New Roman"/>
                <w:color w:val="000000"/>
                <w:lang w:eastAsia="ru-RU"/>
              </w:rPr>
            </w:pPr>
            <w:r w:rsidRPr="000854C5">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7000000,00</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14674978,44</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14674978,44</w:t>
            </w:r>
          </w:p>
        </w:tc>
        <w:tc>
          <w:tcPr>
            <w:tcW w:w="1276"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7536717,29</w:t>
            </w:r>
          </w:p>
        </w:tc>
        <w:tc>
          <w:tcPr>
            <w:tcW w:w="1275" w:type="dxa"/>
            <w:tcBorders>
              <w:top w:val="nil"/>
              <w:left w:val="nil"/>
              <w:bottom w:val="single" w:sz="4" w:space="0" w:color="auto"/>
              <w:right w:val="single" w:sz="4" w:space="0" w:color="auto"/>
            </w:tcBorders>
            <w:shd w:val="clear" w:color="auto" w:fill="auto"/>
            <w:noWrap/>
            <w:vAlign w:val="center"/>
            <w:hideMark/>
          </w:tcPr>
          <w:p w:rsidR="000854C5" w:rsidRPr="001B7477" w:rsidRDefault="000854C5" w:rsidP="001B7477">
            <w:pPr>
              <w:spacing w:after="0" w:line="240" w:lineRule="auto"/>
              <w:jc w:val="right"/>
              <w:rPr>
                <w:rFonts w:ascii="Times New Roman" w:eastAsia="Times New Roman" w:hAnsi="Times New Roman" w:cs="Times New Roman"/>
                <w:color w:val="000000"/>
                <w:spacing w:val="-16"/>
                <w:lang w:eastAsia="ru-RU"/>
              </w:rPr>
            </w:pPr>
            <w:r w:rsidRPr="001B7477">
              <w:rPr>
                <w:rFonts w:ascii="Times New Roman" w:eastAsia="Times New Roman" w:hAnsi="Times New Roman" w:cs="Times New Roman"/>
                <w:color w:val="000000"/>
                <w:spacing w:val="-16"/>
                <w:lang w:eastAsia="ru-RU"/>
              </w:rPr>
              <w:t>7536717,29</w:t>
            </w:r>
          </w:p>
        </w:tc>
      </w:tr>
    </w:tbl>
    <w:p w:rsidR="000854C5" w:rsidRDefault="000854C5" w:rsidP="000854C5">
      <w:pPr>
        <w:tabs>
          <w:tab w:val="left" w:pos="420"/>
        </w:tabs>
      </w:pPr>
    </w:p>
    <w:p w:rsidR="000854C5" w:rsidRPr="000854C5" w:rsidRDefault="007E3208" w:rsidP="000854C5">
      <w:pPr>
        <w:autoSpaceDE w:val="0"/>
        <w:autoSpaceDN w:val="0"/>
        <w:spacing w:after="240" w:line="240" w:lineRule="auto"/>
        <w:jc w:val="center"/>
        <w:rPr>
          <w:rFonts w:asciiTheme="majorHAnsi" w:eastAsiaTheme="minorEastAsia" w:hAnsiTheme="majorHAnsi" w:cs="Times New Roman"/>
          <w:sz w:val="32"/>
          <w:szCs w:val="32"/>
          <w:lang w:eastAsia="ru-RU"/>
        </w:rPr>
      </w:pPr>
      <w:r>
        <w:rPr>
          <w:rFonts w:asciiTheme="majorHAnsi" w:eastAsiaTheme="minorEastAsia" w:hAnsiTheme="majorHAnsi" w:cs="Times New Roman"/>
          <w:sz w:val="32"/>
          <w:szCs w:val="32"/>
          <w:lang w:eastAsia="ru-RU"/>
        </w:rPr>
        <w:lastRenderedPageBreak/>
        <w:t>ПРИЛОЖЕНИЕ Г</w:t>
      </w:r>
    </w:p>
    <w:p w:rsidR="000854C5" w:rsidRPr="000854C5" w:rsidRDefault="000854C5" w:rsidP="000854C5">
      <w:pPr>
        <w:autoSpaceDE w:val="0"/>
        <w:autoSpaceDN w:val="0"/>
        <w:spacing w:after="0" w:line="240" w:lineRule="auto"/>
        <w:jc w:val="center"/>
        <w:rPr>
          <w:rFonts w:asciiTheme="majorHAnsi" w:eastAsiaTheme="minorEastAsia" w:hAnsiTheme="majorHAnsi" w:cs="Times New Roman"/>
          <w:sz w:val="32"/>
          <w:szCs w:val="32"/>
          <w:lang w:eastAsia="ru-RU"/>
        </w:rPr>
      </w:pPr>
      <w:r w:rsidRPr="000854C5">
        <w:rPr>
          <w:rFonts w:asciiTheme="majorHAnsi" w:eastAsiaTheme="minorEastAsia" w:hAnsiTheme="majorHAnsi" w:cs="Times New Roman"/>
          <w:sz w:val="32"/>
          <w:szCs w:val="32"/>
          <w:lang w:eastAsia="ru-RU"/>
        </w:rPr>
        <w:t>Баланс на конец отчетного периода</w:t>
      </w:r>
    </w:p>
    <w:p w:rsidR="000854C5" w:rsidRPr="000854C5" w:rsidRDefault="000854C5" w:rsidP="000854C5">
      <w:pPr>
        <w:autoSpaceDE w:val="0"/>
        <w:autoSpaceDN w:val="0"/>
        <w:spacing w:after="0" w:line="240" w:lineRule="auto"/>
        <w:ind w:right="2041"/>
        <w:jc w:val="center"/>
        <w:rPr>
          <w:rFonts w:ascii="Times New Roman" w:eastAsiaTheme="minorEastAsia" w:hAnsi="Times New Roman" w:cs="Times New Roman"/>
          <w:lang w:eastAsia="ru-RU"/>
        </w:rPr>
      </w:pPr>
    </w:p>
    <w:p w:rsidR="000854C5" w:rsidRPr="000854C5" w:rsidRDefault="000854C5" w:rsidP="000854C5">
      <w:pPr>
        <w:autoSpaceDE w:val="0"/>
        <w:autoSpaceDN w:val="0"/>
        <w:spacing w:after="0" w:line="240" w:lineRule="auto"/>
        <w:ind w:right="2041"/>
        <w:rPr>
          <w:rFonts w:ascii="Times New Roman" w:eastAsiaTheme="minorEastAsia" w:hAnsi="Times New Roman" w:cs="Times New Roman"/>
          <w:lang w:eastAsia="ru-RU"/>
        </w:rPr>
      </w:pPr>
    </w:p>
    <w:p w:rsidR="000854C5" w:rsidRPr="000854C5" w:rsidRDefault="000854C5" w:rsidP="000854C5">
      <w:pPr>
        <w:autoSpaceDE w:val="0"/>
        <w:autoSpaceDN w:val="0"/>
        <w:spacing w:after="0" w:line="240" w:lineRule="auto"/>
        <w:ind w:right="2041"/>
        <w:jc w:val="center"/>
        <w:rPr>
          <w:rFonts w:ascii="Times New Roman" w:eastAsiaTheme="minorEastAsia" w:hAnsi="Times New Roman" w:cs="Times New Roman"/>
          <w:lang w:eastAsia="ru-RU"/>
        </w:rPr>
      </w:pPr>
    </w:p>
    <w:p w:rsidR="000854C5" w:rsidRPr="000854C5" w:rsidRDefault="000854C5" w:rsidP="000854C5">
      <w:pPr>
        <w:autoSpaceDE w:val="0"/>
        <w:autoSpaceDN w:val="0"/>
        <w:spacing w:after="0" w:line="240" w:lineRule="auto"/>
        <w:ind w:right="2041"/>
        <w:jc w:val="center"/>
        <w:rPr>
          <w:rFonts w:ascii="Times New Roman" w:eastAsiaTheme="minorEastAsia" w:hAnsi="Times New Roman" w:cs="Times New Roman"/>
          <w:lang w:eastAsia="ru-RU"/>
        </w:rPr>
      </w:pPr>
    </w:p>
    <w:p w:rsidR="000854C5" w:rsidRPr="000854C5" w:rsidRDefault="000854C5" w:rsidP="000854C5">
      <w:pPr>
        <w:autoSpaceDE w:val="0"/>
        <w:autoSpaceDN w:val="0"/>
        <w:spacing w:after="0" w:line="240" w:lineRule="auto"/>
        <w:ind w:right="2041"/>
        <w:jc w:val="center"/>
        <w:rPr>
          <w:rFonts w:ascii="Arial" w:eastAsiaTheme="minorEastAsia" w:hAnsi="Arial" w:cs="Arial"/>
          <w:b/>
          <w:bCs/>
          <w:lang w:eastAsia="ru-RU"/>
        </w:rPr>
      </w:pPr>
      <w:r w:rsidRPr="000854C5">
        <w:rPr>
          <w:rFonts w:ascii="Arial" w:eastAsiaTheme="minorEastAsia" w:hAnsi="Arial" w:cs="Arial"/>
          <w:b/>
          <w:bCs/>
          <w:lang w:eastAsia="ru-RU"/>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0854C5" w:rsidRPr="000854C5" w:rsidTr="00A64AD5">
        <w:trPr>
          <w:cantSplit/>
          <w:trHeight w:val="284"/>
        </w:trPr>
        <w:tc>
          <w:tcPr>
            <w:tcW w:w="2608" w:type="dxa"/>
            <w:gridSpan w:val="3"/>
            <w:tcBorders>
              <w:top w:val="nil"/>
              <w:left w:val="nil"/>
              <w:bottom w:val="nil"/>
              <w:right w:val="nil"/>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b/>
                <w:bCs/>
                <w:lang w:eastAsia="ru-RU"/>
              </w:rPr>
            </w:pPr>
            <w:r w:rsidRPr="000854C5">
              <w:rPr>
                <w:rFonts w:ascii="Arial" w:eastAsiaTheme="minorEastAsia" w:hAnsi="Arial" w:cs="Arial"/>
                <w:b/>
                <w:bCs/>
                <w:lang w:eastAsia="ru-RU"/>
              </w:rPr>
              <w:t>на</w:t>
            </w:r>
          </w:p>
        </w:tc>
        <w:tc>
          <w:tcPr>
            <w:tcW w:w="1588"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b/>
                <w:bCs/>
                <w:lang w:eastAsia="ru-RU"/>
              </w:rPr>
            </w:pPr>
            <w:r w:rsidRPr="000854C5">
              <w:rPr>
                <w:rFonts w:ascii="Arial" w:eastAsiaTheme="minorEastAsia" w:hAnsi="Arial" w:cs="Arial"/>
                <w:b/>
                <w:bCs/>
                <w:lang w:eastAsia="ru-RU"/>
              </w:rPr>
              <w:t>31 декабря</w:t>
            </w:r>
          </w:p>
        </w:tc>
        <w:tc>
          <w:tcPr>
            <w:tcW w:w="397"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b/>
                <w:bCs/>
                <w:lang w:eastAsia="ru-RU"/>
              </w:rPr>
            </w:pPr>
            <w:r w:rsidRPr="000854C5">
              <w:rPr>
                <w:rFonts w:ascii="Arial" w:eastAsiaTheme="minorEastAsia" w:hAnsi="Arial" w:cs="Arial"/>
                <w:b/>
                <w:bCs/>
                <w:lang w:eastAsia="ru-RU"/>
              </w:rPr>
              <w:t>20</w:t>
            </w:r>
          </w:p>
        </w:tc>
        <w:tc>
          <w:tcPr>
            <w:tcW w:w="39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b/>
                <w:bCs/>
                <w:lang w:eastAsia="ru-RU"/>
              </w:rPr>
            </w:pPr>
            <w:r w:rsidRPr="000854C5">
              <w:rPr>
                <w:rFonts w:ascii="Arial" w:eastAsiaTheme="minorEastAsia" w:hAnsi="Arial" w:cs="Arial"/>
                <w:b/>
                <w:bCs/>
                <w:lang w:eastAsia="ru-RU"/>
              </w:rPr>
              <w:t>14</w:t>
            </w:r>
          </w:p>
        </w:tc>
        <w:tc>
          <w:tcPr>
            <w:tcW w:w="2637" w:type="dxa"/>
            <w:gridSpan w:val="6"/>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113"/>
              <w:rPr>
                <w:rFonts w:ascii="Arial" w:eastAsiaTheme="minorEastAsia" w:hAnsi="Arial" w:cs="Arial"/>
                <w:b/>
                <w:bCs/>
                <w:lang w:eastAsia="ru-RU"/>
              </w:rPr>
            </w:pPr>
            <w:r w:rsidRPr="000854C5">
              <w:rPr>
                <w:rFonts w:ascii="Arial" w:eastAsiaTheme="minorEastAsia" w:hAnsi="Arial" w:cs="Arial"/>
                <w:b/>
                <w:bCs/>
                <w:lang w:eastAsia="ru-RU"/>
              </w:rPr>
              <w:t>г.</w:t>
            </w:r>
          </w:p>
        </w:tc>
        <w:tc>
          <w:tcPr>
            <w:tcW w:w="2041" w:type="dxa"/>
            <w:gridSpan w:val="4"/>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Коды</w:t>
            </w:r>
          </w:p>
        </w:tc>
      </w:tr>
      <w:tr w:rsidR="000854C5" w:rsidRPr="000854C5" w:rsidTr="00A64AD5">
        <w:trPr>
          <w:trHeight w:val="284"/>
        </w:trPr>
        <w:tc>
          <w:tcPr>
            <w:tcW w:w="7626" w:type="dxa"/>
            <w:gridSpan w:val="12"/>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0710001</w:t>
            </w:r>
          </w:p>
        </w:tc>
      </w:tr>
      <w:tr w:rsidR="000854C5" w:rsidRPr="000854C5" w:rsidTr="00A64AD5">
        <w:trPr>
          <w:cantSplit/>
          <w:trHeight w:val="284"/>
        </w:trPr>
        <w:tc>
          <w:tcPr>
            <w:tcW w:w="7626" w:type="dxa"/>
            <w:gridSpan w:val="12"/>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84"/>
        </w:trPr>
        <w:tc>
          <w:tcPr>
            <w:tcW w:w="1258"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ООО «Весна»</w:t>
            </w:r>
          </w:p>
        </w:tc>
        <w:tc>
          <w:tcPr>
            <w:tcW w:w="1219"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84"/>
        </w:trPr>
        <w:tc>
          <w:tcPr>
            <w:tcW w:w="6407" w:type="dxa"/>
            <w:gridSpan w:val="9"/>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27"/>
        </w:trPr>
        <w:tc>
          <w:tcPr>
            <w:tcW w:w="1871" w:type="dxa"/>
            <w:gridSpan w:val="2"/>
            <w:tcBorders>
              <w:top w:val="nil"/>
              <w:left w:val="nil"/>
              <w:bottom w:val="nil"/>
              <w:right w:val="nil"/>
            </w:tcBorders>
            <w:vAlign w:val="bottom"/>
          </w:tcPr>
          <w:p w:rsidR="000854C5" w:rsidRPr="000854C5" w:rsidRDefault="000854C5" w:rsidP="000854C5">
            <w:pPr>
              <w:autoSpaceDE w:val="0"/>
              <w:autoSpaceDN w:val="0"/>
              <w:spacing w:before="60"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Вид экономической</w:t>
            </w:r>
            <w:r w:rsidRPr="000854C5">
              <w:rPr>
                <w:rFonts w:ascii="Arial" w:eastAsiaTheme="minorEastAsia"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935" w:type="dxa"/>
            <w:gridSpan w:val="2"/>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w:t>
            </w:r>
            <w:r w:rsidRPr="000854C5">
              <w:rPr>
                <w:rFonts w:ascii="Arial" w:eastAsiaTheme="minorEastAsia" w:hAnsi="Arial" w:cs="Arial"/>
                <w:sz w:val="18"/>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27"/>
        </w:trPr>
        <w:tc>
          <w:tcPr>
            <w:tcW w:w="5018" w:type="dxa"/>
            <w:gridSpan w:val="7"/>
            <w:tcBorders>
              <w:top w:val="nil"/>
              <w:left w:val="nil"/>
              <w:bottom w:val="nil"/>
              <w:right w:val="nil"/>
            </w:tcBorders>
            <w:vAlign w:val="bottom"/>
          </w:tcPr>
          <w:p w:rsidR="000854C5" w:rsidRPr="000854C5" w:rsidRDefault="000854C5" w:rsidP="000854C5">
            <w:pPr>
              <w:autoSpaceDE w:val="0"/>
              <w:autoSpaceDN w:val="0"/>
              <w:spacing w:before="60"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ООО (Общество с</w:t>
            </w:r>
          </w:p>
        </w:tc>
        <w:tc>
          <w:tcPr>
            <w:tcW w:w="227" w:type="dxa"/>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27"/>
        </w:trPr>
        <w:tc>
          <w:tcPr>
            <w:tcW w:w="5840" w:type="dxa"/>
            <w:gridSpan w:val="8"/>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Ограниченной Ответственностью)</w:t>
            </w:r>
          </w:p>
        </w:tc>
        <w:tc>
          <w:tcPr>
            <w:tcW w:w="1786" w:type="dxa"/>
            <w:gridSpan w:val="4"/>
            <w:tcBorders>
              <w:top w:val="nil"/>
              <w:left w:val="nil"/>
              <w:bottom w:val="nil"/>
              <w:right w:val="single" w:sz="12" w:space="0" w:color="auto"/>
            </w:tcBorders>
            <w:vAlign w:val="bottom"/>
          </w:tcPr>
          <w:p w:rsidR="000854C5" w:rsidRPr="000854C5" w:rsidRDefault="000854C5" w:rsidP="000854C5">
            <w:pPr>
              <w:autoSpaceDE w:val="0"/>
              <w:autoSpaceDN w:val="0"/>
              <w:spacing w:before="60"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84"/>
        </w:trPr>
        <w:tc>
          <w:tcPr>
            <w:tcW w:w="6407" w:type="dxa"/>
            <w:gridSpan w:val="9"/>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 xml:space="preserve">Единица измерения: </w:t>
            </w:r>
            <w:r w:rsidRPr="000854C5">
              <w:rPr>
                <w:rFonts w:ascii="Arial" w:eastAsiaTheme="minorEastAsia" w:hAnsi="Arial" w:cs="Arial"/>
                <w:sz w:val="18"/>
                <w:szCs w:val="18"/>
                <w:u w:val="single"/>
                <w:lang w:eastAsia="ru-RU"/>
              </w:rPr>
              <w:t xml:space="preserve">тыс. руб. </w:t>
            </w:r>
            <w:r w:rsidRPr="000854C5">
              <w:rPr>
                <w:rFonts w:ascii="Arial" w:eastAsiaTheme="minorEastAsia" w:hAnsi="Arial" w:cs="Arial"/>
                <w:sz w:val="18"/>
                <w:szCs w:val="18"/>
                <w:lang w:eastAsia="ru-RU"/>
              </w:rPr>
              <w:t>(млн. руб.)</w:t>
            </w:r>
          </w:p>
        </w:tc>
        <w:tc>
          <w:tcPr>
            <w:tcW w:w="1219"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384 (385)</w:t>
            </w:r>
          </w:p>
        </w:tc>
      </w:tr>
    </w:tbl>
    <w:p w:rsidR="000854C5" w:rsidRPr="000854C5" w:rsidRDefault="000854C5" w:rsidP="000854C5">
      <w:pPr>
        <w:autoSpaceDE w:val="0"/>
        <w:autoSpaceDN w:val="0"/>
        <w:spacing w:before="60"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 xml:space="preserve">Местонахождение (адрес)  </w:t>
      </w:r>
    </w:p>
    <w:p w:rsidR="000854C5" w:rsidRPr="000854C5" w:rsidRDefault="000854C5" w:rsidP="000854C5">
      <w:pPr>
        <w:pBdr>
          <w:top w:val="single" w:sz="6" w:space="1" w:color="auto"/>
        </w:pBdr>
        <w:autoSpaceDE w:val="0"/>
        <w:autoSpaceDN w:val="0"/>
        <w:spacing w:after="0" w:line="240" w:lineRule="auto"/>
        <w:ind w:left="2334" w:right="2267"/>
        <w:rPr>
          <w:rFonts w:ascii="Arial" w:eastAsiaTheme="minorEastAsia" w:hAnsi="Arial" w:cs="Arial"/>
          <w:sz w:val="2"/>
          <w:szCs w:val="2"/>
          <w:lang w:eastAsia="ru-RU"/>
        </w:rPr>
      </w:pPr>
    </w:p>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p w:rsidR="000854C5" w:rsidRPr="000854C5" w:rsidRDefault="000854C5" w:rsidP="000854C5">
      <w:pPr>
        <w:pBdr>
          <w:top w:val="single" w:sz="6" w:space="1" w:color="auto"/>
        </w:pBdr>
        <w:autoSpaceDE w:val="0"/>
        <w:autoSpaceDN w:val="0"/>
        <w:spacing w:after="360" w:line="240" w:lineRule="auto"/>
        <w:ind w:right="2268"/>
        <w:rPr>
          <w:rFonts w:ascii="Arial" w:eastAsiaTheme="minorEastAsia" w:hAnsi="Arial" w:cs="Arial"/>
          <w:sz w:val="2"/>
          <w:szCs w:val="2"/>
          <w:lang w:eastAsia="ru-RU"/>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425"/>
        <w:gridCol w:w="142"/>
        <w:gridCol w:w="425"/>
        <w:gridCol w:w="567"/>
        <w:gridCol w:w="142"/>
        <w:gridCol w:w="294"/>
        <w:gridCol w:w="415"/>
        <w:gridCol w:w="850"/>
        <w:gridCol w:w="284"/>
        <w:gridCol w:w="425"/>
        <w:gridCol w:w="453"/>
      </w:tblGrid>
      <w:tr w:rsidR="000854C5" w:rsidRPr="000854C5" w:rsidTr="00A64AD5">
        <w:trPr>
          <w:cantSplit/>
          <w:trHeight w:val="340"/>
        </w:trPr>
        <w:tc>
          <w:tcPr>
            <w:tcW w:w="1077" w:type="dxa"/>
            <w:tcBorders>
              <w:top w:val="single" w:sz="6" w:space="0" w:color="auto"/>
              <w:left w:val="single" w:sz="6" w:space="0" w:color="auto"/>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25" w:type="dxa"/>
            <w:tcBorders>
              <w:top w:val="single" w:sz="6" w:space="0" w:color="auto"/>
              <w:left w:val="nil"/>
              <w:bottom w:val="nil"/>
              <w:right w:val="nil"/>
            </w:tcBorders>
            <w:vAlign w:val="bottom"/>
          </w:tcPr>
          <w:p w:rsidR="000854C5" w:rsidRPr="000854C5" w:rsidRDefault="000854C5" w:rsidP="000854C5">
            <w:pPr>
              <w:autoSpaceDE w:val="0"/>
              <w:autoSpaceDN w:val="0"/>
              <w:spacing w:after="0" w:line="240" w:lineRule="auto"/>
              <w:ind w:right="57"/>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На</w:t>
            </w:r>
          </w:p>
        </w:tc>
        <w:tc>
          <w:tcPr>
            <w:tcW w:w="1134" w:type="dxa"/>
            <w:gridSpan w:val="3"/>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31декабря</w:t>
            </w:r>
          </w:p>
        </w:tc>
        <w:tc>
          <w:tcPr>
            <w:tcW w:w="142" w:type="dxa"/>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На 1 ноября</w:t>
            </w:r>
          </w:p>
        </w:tc>
        <w:tc>
          <w:tcPr>
            <w:tcW w:w="1162" w:type="dxa"/>
            <w:gridSpan w:val="3"/>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На 31 декабря</w:t>
            </w:r>
          </w:p>
        </w:tc>
      </w:tr>
      <w:tr w:rsidR="000854C5" w:rsidRPr="000854C5" w:rsidTr="00A64AD5">
        <w:trPr>
          <w:cantSplit/>
          <w:trHeight w:val="284"/>
        </w:trPr>
        <w:tc>
          <w:tcPr>
            <w:tcW w:w="1077" w:type="dxa"/>
            <w:tcBorders>
              <w:top w:val="nil"/>
              <w:left w:val="single" w:sz="6" w:space="0" w:color="auto"/>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Narrow" w:eastAsiaTheme="minorEastAsia" w:hAnsi="Arial Narrow" w:cs="Arial Narrow"/>
                <w:sz w:val="20"/>
                <w:szCs w:val="20"/>
                <w:lang w:eastAsia="ru-RU"/>
              </w:rPr>
              <w:t>Пояснения</w:t>
            </w:r>
            <w:r w:rsidRPr="000854C5">
              <w:rPr>
                <w:rFonts w:ascii="Arial" w:eastAsiaTheme="minorEastAsia" w:hAnsi="Arial" w:cs="Arial"/>
                <w:sz w:val="20"/>
                <w:szCs w:val="20"/>
                <w:lang w:eastAsia="ru-RU"/>
              </w:rPr>
              <w:t xml:space="preserve"> </w:t>
            </w:r>
            <w:r w:rsidRPr="000854C5">
              <w:rPr>
                <w:rFonts w:ascii="Arial" w:eastAsiaTheme="minorEastAsia" w:hAnsi="Arial" w:cs="Arial"/>
                <w:sz w:val="20"/>
                <w:szCs w:val="20"/>
                <w:vertAlign w:val="superscript"/>
                <w:lang w:eastAsia="ru-RU"/>
              </w:rPr>
              <w:t>1</w:t>
            </w:r>
          </w:p>
        </w:tc>
        <w:tc>
          <w:tcPr>
            <w:tcW w:w="4196" w:type="dxa"/>
            <w:tcBorders>
              <w:top w:val="nil"/>
              <w:left w:val="nil"/>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 xml:space="preserve">Наименование показателя </w:t>
            </w:r>
            <w:r w:rsidRPr="000854C5">
              <w:rPr>
                <w:rFonts w:ascii="Arial" w:eastAsiaTheme="minorEastAsia" w:hAnsi="Arial" w:cs="Arial"/>
                <w:sz w:val="20"/>
                <w:szCs w:val="20"/>
                <w:vertAlign w:val="superscript"/>
                <w:lang w:eastAsia="ru-RU"/>
              </w:rPr>
              <w:t>2</w:t>
            </w:r>
          </w:p>
        </w:tc>
        <w:tc>
          <w:tcPr>
            <w:tcW w:w="567" w:type="dxa"/>
            <w:gridSpan w:val="2"/>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14</w:t>
            </w:r>
          </w:p>
        </w:tc>
        <w:tc>
          <w:tcPr>
            <w:tcW w:w="709" w:type="dxa"/>
            <w:gridSpan w:val="2"/>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3</w:t>
            </w:r>
          </w:p>
        </w:tc>
        <w:tc>
          <w:tcPr>
            <w:tcW w:w="294"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14</w:t>
            </w:r>
          </w:p>
        </w:tc>
        <w:tc>
          <w:tcPr>
            <w:tcW w:w="850" w:type="dxa"/>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4</w:t>
            </w:r>
          </w:p>
        </w:tc>
        <w:tc>
          <w:tcPr>
            <w:tcW w:w="284"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p>
        </w:tc>
        <w:tc>
          <w:tcPr>
            <w:tcW w:w="453" w:type="dxa"/>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5</w:t>
            </w:r>
          </w:p>
        </w:tc>
      </w:tr>
      <w:tr w:rsidR="000854C5" w:rsidRPr="000854C5" w:rsidTr="00A64AD5">
        <w:trPr>
          <w:cantSplit/>
        </w:trPr>
        <w:tc>
          <w:tcPr>
            <w:tcW w:w="1077" w:type="dxa"/>
            <w:tcBorders>
              <w:top w:val="nil"/>
              <w:left w:val="single" w:sz="6" w:space="0" w:color="auto"/>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Narrow" w:eastAsiaTheme="minorEastAsia" w:hAnsi="Arial Narrow" w:cs="Arial Narrow"/>
                <w:sz w:val="14"/>
                <w:szCs w:val="14"/>
                <w:lang w:eastAsia="ru-RU"/>
              </w:rPr>
            </w:pPr>
          </w:p>
        </w:tc>
        <w:tc>
          <w:tcPr>
            <w:tcW w:w="4196" w:type="dxa"/>
            <w:tcBorders>
              <w:top w:val="nil"/>
              <w:left w:val="nil"/>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p>
        </w:tc>
        <w:tc>
          <w:tcPr>
            <w:tcW w:w="567" w:type="dxa"/>
            <w:gridSpan w:val="2"/>
            <w:tcBorders>
              <w:top w:val="nil"/>
              <w:left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5" w:type="dxa"/>
            <w:tcBorders>
              <w:top w:val="nil"/>
              <w:left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709" w:type="dxa"/>
            <w:gridSpan w:val="2"/>
            <w:tcBorders>
              <w:top w:val="nil"/>
              <w:left w:val="nil"/>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c>
          <w:tcPr>
            <w:tcW w:w="294" w:type="dxa"/>
            <w:tcBorders>
              <w:top w:val="nil"/>
              <w:left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15" w:type="dxa"/>
            <w:tcBorders>
              <w:top w:val="nil"/>
              <w:left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850" w:type="dxa"/>
            <w:tcBorders>
              <w:top w:val="nil"/>
              <w:left w:val="nil"/>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c>
          <w:tcPr>
            <w:tcW w:w="284" w:type="dxa"/>
            <w:tcBorders>
              <w:top w:val="nil"/>
              <w:left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5" w:type="dxa"/>
            <w:tcBorders>
              <w:top w:val="nil"/>
              <w:left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453" w:type="dxa"/>
            <w:tcBorders>
              <w:top w:val="nil"/>
              <w:left w:val="nil"/>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r>
      <w:tr w:rsidR="000854C5" w:rsidRPr="000854C5" w:rsidTr="00A64AD5">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АКТИВ</w:t>
            </w:r>
          </w:p>
        </w:tc>
        <w:tc>
          <w:tcPr>
            <w:tcW w:w="1701"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c>
          <w:tcPr>
            <w:tcW w:w="1077" w:type="dxa"/>
            <w:tcBorders>
              <w:top w:val="nil"/>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nil"/>
              <w:left w:val="nil"/>
              <w:bottom w:val="nil"/>
              <w:right w:val="single" w:sz="12" w:space="0" w:color="auto"/>
            </w:tcBorders>
            <w:vAlign w:val="bottom"/>
          </w:tcPr>
          <w:p w:rsidR="000854C5" w:rsidRPr="000854C5" w:rsidRDefault="000854C5" w:rsidP="000854C5">
            <w:pPr>
              <w:autoSpaceDE w:val="0"/>
              <w:autoSpaceDN w:val="0"/>
              <w:spacing w:before="120" w:after="0" w:line="240"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I. ВНЕОБОРОТНЫЕ АКТИВЫ</w:t>
            </w:r>
          </w:p>
        </w:tc>
        <w:tc>
          <w:tcPr>
            <w:tcW w:w="1701" w:type="dxa"/>
            <w:gridSpan w:val="5"/>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Нематериальные активы</w:t>
            </w:r>
          </w:p>
        </w:tc>
        <w:tc>
          <w:tcPr>
            <w:tcW w:w="1701" w:type="dxa"/>
            <w:gridSpan w:val="5"/>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Результаты исследований и разработок</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Нематериальные поисковые активы</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Материальные поисковые активы</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Основные средства</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Доходные вложения в материальные ценности</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Финансовые вложения</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Отложенные налоговые активы</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внеоборотные активы</w:t>
            </w:r>
          </w:p>
        </w:tc>
        <w:tc>
          <w:tcPr>
            <w:tcW w:w="1701" w:type="dxa"/>
            <w:gridSpan w:val="5"/>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w:t>
            </w:r>
          </w:p>
        </w:tc>
        <w:tc>
          <w:tcPr>
            <w:tcW w:w="1701" w:type="dxa"/>
            <w:gridSpan w:val="5"/>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559" w:type="dxa"/>
            <w:gridSpan w:val="3"/>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162" w:type="dxa"/>
            <w:gridSpan w:val="3"/>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before="120" w:after="0" w:line="240"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II. ОБОРОТНЫЕ АКТИВЫ</w:t>
            </w:r>
          </w:p>
        </w:tc>
        <w:tc>
          <w:tcPr>
            <w:tcW w:w="1701"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Запасы</w:t>
            </w:r>
          </w:p>
        </w:tc>
        <w:tc>
          <w:tcPr>
            <w:tcW w:w="1701" w:type="dxa"/>
            <w:gridSpan w:val="5"/>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874</w:t>
            </w:r>
          </w:p>
        </w:tc>
        <w:tc>
          <w:tcPr>
            <w:tcW w:w="1559" w:type="dxa"/>
            <w:gridSpan w:val="3"/>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210</w:t>
            </w:r>
          </w:p>
        </w:tc>
        <w:tc>
          <w:tcPr>
            <w:tcW w:w="1162" w:type="dxa"/>
            <w:gridSpan w:val="3"/>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Налог на добавленную стоимость по приобретенным ценностям</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Дебиторская задолженность</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w:t>
            </w: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Финансовые вложения (за исключением денежных эквивалентов)</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Денежные средства и денежные эквиваленты</w:t>
            </w:r>
          </w:p>
        </w:tc>
        <w:tc>
          <w:tcPr>
            <w:tcW w:w="1701"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6663</w:t>
            </w:r>
          </w:p>
        </w:tc>
        <w:tc>
          <w:tcPr>
            <w:tcW w:w="1559" w:type="dxa"/>
            <w:gridSpan w:val="3"/>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6090</w:t>
            </w:r>
          </w:p>
        </w:tc>
        <w:tc>
          <w:tcPr>
            <w:tcW w:w="1162" w:type="dxa"/>
            <w:gridSpan w:val="3"/>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оборотные активы</w:t>
            </w:r>
          </w:p>
        </w:tc>
        <w:tc>
          <w:tcPr>
            <w:tcW w:w="1701" w:type="dxa"/>
            <w:gridSpan w:val="5"/>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9" w:type="dxa"/>
            <w:gridSpan w:val="3"/>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162" w:type="dxa"/>
            <w:gridSpan w:val="3"/>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II</w:t>
            </w:r>
          </w:p>
        </w:tc>
        <w:tc>
          <w:tcPr>
            <w:tcW w:w="1701" w:type="dxa"/>
            <w:gridSpan w:val="5"/>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7537</w:t>
            </w:r>
          </w:p>
        </w:tc>
        <w:tc>
          <w:tcPr>
            <w:tcW w:w="1559" w:type="dxa"/>
            <w:gridSpan w:val="3"/>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162" w:type="dxa"/>
            <w:gridSpan w:val="3"/>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БАЛАНС</w:t>
            </w:r>
          </w:p>
        </w:tc>
        <w:tc>
          <w:tcPr>
            <w:tcW w:w="1701" w:type="dxa"/>
            <w:gridSpan w:val="5"/>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7537</w:t>
            </w:r>
          </w:p>
        </w:tc>
        <w:tc>
          <w:tcPr>
            <w:tcW w:w="1559" w:type="dxa"/>
            <w:gridSpan w:val="3"/>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162" w:type="dxa"/>
            <w:gridSpan w:val="3"/>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bl>
    <w:p w:rsidR="000854C5" w:rsidRPr="000854C5" w:rsidRDefault="000854C5" w:rsidP="000854C5">
      <w:pPr>
        <w:pageBreakBefore/>
        <w:autoSpaceDE w:val="0"/>
        <w:autoSpaceDN w:val="0"/>
        <w:spacing w:after="120" w:line="240"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lastRenderedPageBreak/>
        <w:t>Форма 0710001 с. 2</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5"/>
        <w:gridCol w:w="4193"/>
        <w:gridCol w:w="164"/>
        <w:gridCol w:w="266"/>
        <w:gridCol w:w="137"/>
        <w:gridCol w:w="425"/>
        <w:gridCol w:w="572"/>
        <w:gridCol w:w="137"/>
        <w:gridCol w:w="76"/>
        <w:gridCol w:w="218"/>
        <w:gridCol w:w="415"/>
        <w:gridCol w:w="545"/>
        <w:gridCol w:w="76"/>
        <w:gridCol w:w="294"/>
        <w:gridCol w:w="302"/>
        <w:gridCol w:w="425"/>
        <w:gridCol w:w="14"/>
        <w:gridCol w:w="444"/>
        <w:gridCol w:w="31"/>
      </w:tblGrid>
      <w:tr w:rsidR="000854C5" w:rsidRPr="000854C5" w:rsidTr="00C7278E">
        <w:trPr>
          <w:gridAfter w:val="1"/>
          <w:wAfter w:w="31" w:type="dxa"/>
          <w:cantSplit/>
          <w:trHeight w:val="340"/>
        </w:trPr>
        <w:tc>
          <w:tcPr>
            <w:tcW w:w="1075" w:type="dxa"/>
            <w:tcBorders>
              <w:top w:val="single" w:sz="6" w:space="0" w:color="auto"/>
              <w:left w:val="single" w:sz="6" w:space="0" w:color="auto"/>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30" w:type="dxa"/>
            <w:gridSpan w:val="2"/>
            <w:tcBorders>
              <w:top w:val="single" w:sz="6" w:space="0" w:color="auto"/>
              <w:left w:val="nil"/>
              <w:bottom w:val="nil"/>
              <w:right w:val="nil"/>
            </w:tcBorders>
            <w:vAlign w:val="bottom"/>
          </w:tcPr>
          <w:p w:rsidR="000854C5" w:rsidRPr="000854C5" w:rsidRDefault="000854C5" w:rsidP="000854C5">
            <w:pPr>
              <w:autoSpaceDE w:val="0"/>
              <w:autoSpaceDN w:val="0"/>
              <w:spacing w:after="0" w:line="240" w:lineRule="auto"/>
              <w:ind w:right="57"/>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На</w:t>
            </w:r>
          </w:p>
        </w:tc>
        <w:tc>
          <w:tcPr>
            <w:tcW w:w="1134" w:type="dxa"/>
            <w:gridSpan w:val="3"/>
            <w:tcBorders>
              <w:top w:val="single" w:sz="6" w:space="0" w:color="auto"/>
              <w:left w:val="nil"/>
              <w:bottom w:val="single" w:sz="6" w:space="0" w:color="auto"/>
              <w:right w:val="nil"/>
            </w:tcBorders>
            <w:vAlign w:val="bottom"/>
          </w:tcPr>
          <w:p w:rsidR="000854C5" w:rsidRPr="000854C5" w:rsidRDefault="009D7EEA" w:rsidP="000854C5">
            <w:pPr>
              <w:autoSpaceDE w:val="0"/>
              <w:autoSpaceDN w:val="0"/>
              <w:spacing w:after="0" w:line="240" w:lineRule="auto"/>
              <w:jc w:val="center"/>
              <w:rPr>
                <w:rFonts w:ascii="Arial" w:eastAsiaTheme="minorEastAsia" w:hAnsi="Arial" w:cs="Arial"/>
                <w:sz w:val="20"/>
                <w:szCs w:val="20"/>
                <w:lang w:eastAsia="ru-RU"/>
              </w:rPr>
            </w:pPr>
            <w:r>
              <w:rPr>
                <w:rFonts w:ascii="Arial" w:eastAsiaTheme="minorEastAsia" w:hAnsi="Arial" w:cs="Arial"/>
                <w:sz w:val="20"/>
                <w:szCs w:val="20"/>
                <w:lang w:eastAsia="ru-RU"/>
              </w:rPr>
              <w:t>31декабря</w:t>
            </w:r>
          </w:p>
        </w:tc>
        <w:tc>
          <w:tcPr>
            <w:tcW w:w="137" w:type="dxa"/>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nil"/>
              <w:right w:val="single" w:sz="6" w:space="0" w:color="auto"/>
            </w:tcBorders>
            <w:vAlign w:val="bottom"/>
          </w:tcPr>
          <w:p w:rsidR="000854C5" w:rsidRPr="000854C5" w:rsidRDefault="000854C5" w:rsidP="009D7EEA">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 xml:space="preserve">На </w:t>
            </w:r>
            <w:r w:rsidR="009D7EEA">
              <w:rPr>
                <w:rFonts w:ascii="Arial" w:eastAsiaTheme="minorEastAsia" w:hAnsi="Arial" w:cs="Arial"/>
                <w:sz w:val="20"/>
                <w:szCs w:val="20"/>
                <w:lang w:eastAsia="ru-RU"/>
              </w:rPr>
              <w:t>1ноября</w:t>
            </w:r>
          </w:p>
        </w:tc>
        <w:tc>
          <w:tcPr>
            <w:tcW w:w="1555" w:type="dxa"/>
            <w:gridSpan w:val="6"/>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На 31 декабря</w:t>
            </w:r>
          </w:p>
        </w:tc>
      </w:tr>
      <w:tr w:rsidR="000854C5" w:rsidRPr="000854C5" w:rsidTr="00C7278E">
        <w:trPr>
          <w:gridAfter w:val="1"/>
          <w:wAfter w:w="31" w:type="dxa"/>
          <w:cantSplit/>
          <w:trHeight w:val="284"/>
        </w:trPr>
        <w:tc>
          <w:tcPr>
            <w:tcW w:w="1075" w:type="dxa"/>
            <w:tcBorders>
              <w:top w:val="nil"/>
              <w:left w:val="single" w:sz="6" w:space="0" w:color="auto"/>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Narrow" w:eastAsiaTheme="minorEastAsia" w:hAnsi="Arial Narrow" w:cs="Arial Narrow"/>
                <w:sz w:val="20"/>
                <w:szCs w:val="20"/>
                <w:lang w:eastAsia="ru-RU"/>
              </w:rPr>
              <w:t>Пояснения</w:t>
            </w:r>
            <w:r w:rsidRPr="000854C5">
              <w:rPr>
                <w:rFonts w:ascii="Arial" w:eastAsiaTheme="minorEastAsia" w:hAnsi="Arial" w:cs="Arial"/>
                <w:sz w:val="20"/>
                <w:szCs w:val="20"/>
                <w:lang w:eastAsia="ru-RU"/>
              </w:rPr>
              <w:t xml:space="preserve"> </w:t>
            </w:r>
            <w:r w:rsidRPr="000854C5">
              <w:rPr>
                <w:rFonts w:ascii="Arial" w:eastAsiaTheme="minorEastAsia" w:hAnsi="Arial" w:cs="Arial"/>
                <w:sz w:val="20"/>
                <w:szCs w:val="20"/>
                <w:vertAlign w:val="superscript"/>
                <w:lang w:eastAsia="ru-RU"/>
              </w:rPr>
              <w:t>1</w:t>
            </w:r>
          </w:p>
        </w:tc>
        <w:tc>
          <w:tcPr>
            <w:tcW w:w="4193" w:type="dxa"/>
            <w:tcBorders>
              <w:top w:val="nil"/>
              <w:left w:val="nil"/>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 xml:space="preserve">Наименование показателя </w:t>
            </w:r>
            <w:r w:rsidRPr="000854C5">
              <w:rPr>
                <w:rFonts w:ascii="Arial" w:eastAsiaTheme="minorEastAsia" w:hAnsi="Arial" w:cs="Arial"/>
                <w:sz w:val="20"/>
                <w:szCs w:val="20"/>
                <w:vertAlign w:val="superscript"/>
                <w:lang w:eastAsia="ru-RU"/>
              </w:rPr>
              <w:t>2</w:t>
            </w:r>
          </w:p>
        </w:tc>
        <w:tc>
          <w:tcPr>
            <w:tcW w:w="567" w:type="dxa"/>
            <w:gridSpan w:val="3"/>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14</w:t>
            </w:r>
          </w:p>
        </w:tc>
        <w:tc>
          <w:tcPr>
            <w:tcW w:w="709" w:type="dxa"/>
            <w:gridSpan w:val="2"/>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3</w:t>
            </w:r>
          </w:p>
        </w:tc>
        <w:tc>
          <w:tcPr>
            <w:tcW w:w="294" w:type="dxa"/>
            <w:gridSpan w:val="2"/>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15" w:type="dxa"/>
            <w:tcBorders>
              <w:top w:val="nil"/>
              <w:left w:val="nil"/>
              <w:bottom w:val="single" w:sz="6" w:space="0" w:color="auto"/>
              <w:right w:val="nil"/>
            </w:tcBorders>
            <w:vAlign w:val="bottom"/>
          </w:tcPr>
          <w:p w:rsidR="000854C5" w:rsidRPr="000854C5" w:rsidRDefault="009D7EEA" w:rsidP="000854C5">
            <w:pPr>
              <w:autoSpaceDE w:val="0"/>
              <w:autoSpaceDN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14</w:t>
            </w:r>
          </w:p>
        </w:tc>
        <w:tc>
          <w:tcPr>
            <w:tcW w:w="545" w:type="dxa"/>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4</w:t>
            </w:r>
          </w:p>
        </w:tc>
        <w:tc>
          <w:tcPr>
            <w:tcW w:w="672" w:type="dxa"/>
            <w:gridSpan w:val="3"/>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p>
        </w:tc>
        <w:tc>
          <w:tcPr>
            <w:tcW w:w="458" w:type="dxa"/>
            <w:gridSpan w:val="2"/>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5</w:t>
            </w:r>
          </w:p>
        </w:tc>
      </w:tr>
      <w:tr w:rsidR="000854C5" w:rsidRPr="000854C5" w:rsidTr="00C7278E">
        <w:trPr>
          <w:gridAfter w:val="1"/>
          <w:wAfter w:w="31" w:type="dxa"/>
          <w:cantSplit/>
        </w:trPr>
        <w:tc>
          <w:tcPr>
            <w:tcW w:w="1075" w:type="dxa"/>
            <w:tcBorders>
              <w:top w:val="nil"/>
              <w:left w:val="single" w:sz="6" w:space="0" w:color="auto"/>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Narrow" w:eastAsiaTheme="minorEastAsia" w:hAnsi="Arial Narrow" w:cs="Arial Narrow"/>
                <w:sz w:val="14"/>
                <w:szCs w:val="14"/>
                <w:lang w:eastAsia="ru-RU"/>
              </w:rPr>
            </w:pPr>
          </w:p>
        </w:tc>
        <w:tc>
          <w:tcPr>
            <w:tcW w:w="4193" w:type="dxa"/>
            <w:tcBorders>
              <w:top w:val="nil"/>
              <w:left w:val="nil"/>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p>
        </w:tc>
        <w:tc>
          <w:tcPr>
            <w:tcW w:w="567" w:type="dxa"/>
            <w:gridSpan w:val="3"/>
            <w:tcBorders>
              <w:top w:val="nil"/>
              <w:left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5" w:type="dxa"/>
            <w:tcBorders>
              <w:top w:val="nil"/>
              <w:left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709" w:type="dxa"/>
            <w:gridSpan w:val="2"/>
            <w:tcBorders>
              <w:top w:val="nil"/>
              <w:left w:val="nil"/>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c>
          <w:tcPr>
            <w:tcW w:w="294" w:type="dxa"/>
            <w:gridSpan w:val="2"/>
            <w:tcBorders>
              <w:top w:val="nil"/>
              <w:left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15" w:type="dxa"/>
            <w:tcBorders>
              <w:top w:val="nil"/>
              <w:left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545" w:type="dxa"/>
            <w:tcBorders>
              <w:top w:val="nil"/>
              <w:left w:val="nil"/>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c>
          <w:tcPr>
            <w:tcW w:w="672" w:type="dxa"/>
            <w:gridSpan w:val="3"/>
            <w:tcBorders>
              <w:top w:val="nil"/>
              <w:left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5" w:type="dxa"/>
            <w:tcBorders>
              <w:top w:val="nil"/>
              <w:left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458" w:type="dxa"/>
            <w:gridSpan w:val="2"/>
            <w:tcBorders>
              <w:top w:val="nil"/>
              <w:left w:val="nil"/>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r>
      <w:tr w:rsidR="000854C5" w:rsidRPr="000854C5" w:rsidTr="00C7278E">
        <w:trPr>
          <w:gridAfter w:val="1"/>
          <w:wAfter w:w="31" w:type="dxa"/>
        </w:trPr>
        <w:tc>
          <w:tcPr>
            <w:tcW w:w="1075"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ПАССИВ</w:t>
            </w:r>
          </w:p>
        </w:tc>
        <w:tc>
          <w:tcPr>
            <w:tcW w:w="1701" w:type="dxa"/>
            <w:gridSpan w:val="6"/>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Pr>
        <w:tc>
          <w:tcPr>
            <w:tcW w:w="1075" w:type="dxa"/>
            <w:tcBorders>
              <w:top w:val="nil"/>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nil"/>
              <w:left w:val="nil"/>
              <w:bottom w:val="nil"/>
              <w:right w:val="single" w:sz="12" w:space="0" w:color="auto"/>
            </w:tcBorders>
            <w:vAlign w:val="bottom"/>
          </w:tcPr>
          <w:p w:rsidR="000854C5" w:rsidRPr="000854C5" w:rsidRDefault="000854C5" w:rsidP="000854C5">
            <w:pPr>
              <w:autoSpaceDE w:val="0"/>
              <w:autoSpaceDN w:val="0"/>
              <w:spacing w:before="120" w:after="0" w:line="240"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 xml:space="preserve">III. КАПИТАЛ И РЕЗЕРВЫ </w:t>
            </w:r>
            <w:r w:rsidRPr="000854C5">
              <w:rPr>
                <w:rFonts w:ascii="Arial" w:eastAsiaTheme="minorEastAsia" w:hAnsi="Arial" w:cs="Arial"/>
                <w:b/>
                <w:bCs/>
                <w:sz w:val="20"/>
                <w:szCs w:val="20"/>
                <w:vertAlign w:val="superscript"/>
                <w:lang w:eastAsia="ru-RU"/>
              </w:rPr>
              <w:t>6</w:t>
            </w:r>
          </w:p>
        </w:tc>
        <w:tc>
          <w:tcPr>
            <w:tcW w:w="1701" w:type="dxa"/>
            <w:gridSpan w:val="6"/>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Уставный капитал (складочный капитал, уставный фонд, вклады товарищей)</w:t>
            </w:r>
          </w:p>
        </w:tc>
        <w:tc>
          <w:tcPr>
            <w:tcW w:w="1701" w:type="dxa"/>
            <w:gridSpan w:val="6"/>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254" w:type="dxa"/>
            <w:gridSpan w:val="4"/>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555" w:type="dxa"/>
            <w:gridSpan w:val="6"/>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cantSplit/>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Собственные акции, выкупленные у акционеров</w:t>
            </w:r>
          </w:p>
        </w:tc>
        <w:tc>
          <w:tcPr>
            <w:tcW w:w="164"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1400" w:type="dxa"/>
            <w:gridSpan w:val="4"/>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37" w:type="dxa"/>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r w:rsidRPr="000854C5">
              <w:rPr>
                <w:rFonts w:ascii="Arial" w:eastAsiaTheme="minorEastAsia" w:hAnsi="Arial" w:cs="Arial"/>
                <w:sz w:val="20"/>
                <w:szCs w:val="20"/>
                <w:vertAlign w:val="superscript"/>
                <w:lang w:val="en-US" w:eastAsia="ru-RU"/>
              </w:rPr>
              <w:t>7</w:t>
            </w:r>
          </w:p>
        </w:tc>
        <w:tc>
          <w:tcPr>
            <w:tcW w:w="76"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1178" w:type="dxa"/>
            <w:gridSpan w:val="3"/>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76"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294"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c>
          <w:tcPr>
            <w:tcW w:w="741" w:type="dxa"/>
            <w:gridSpan w:val="3"/>
            <w:tcBorders>
              <w:top w:val="nil"/>
              <w:left w:val="nil"/>
              <w:bottom w:val="single" w:sz="6" w:space="0" w:color="auto"/>
              <w:right w:val="nil"/>
            </w:tcBorders>
            <w:vAlign w:val="bottom"/>
          </w:tcPr>
          <w:p w:rsidR="000854C5" w:rsidRPr="000854C5" w:rsidRDefault="000854C5" w:rsidP="00C7278E">
            <w:pPr>
              <w:autoSpaceDE w:val="0"/>
              <w:autoSpaceDN w:val="0"/>
              <w:spacing w:after="0" w:line="240" w:lineRule="auto"/>
              <w:ind w:left="-371"/>
              <w:jc w:val="center"/>
              <w:rPr>
                <w:rFonts w:ascii="Arial" w:eastAsiaTheme="minorEastAsia" w:hAnsi="Arial" w:cs="Arial"/>
                <w:sz w:val="20"/>
                <w:szCs w:val="20"/>
                <w:lang w:eastAsia="ru-RU"/>
              </w:rPr>
            </w:pPr>
          </w:p>
        </w:tc>
        <w:tc>
          <w:tcPr>
            <w:tcW w:w="475" w:type="dxa"/>
            <w:gridSpan w:val="2"/>
            <w:tcBorders>
              <w:top w:val="nil"/>
              <w:left w:val="nil"/>
              <w:bottom w:val="single" w:sz="6" w:space="0" w:color="auto"/>
              <w:right w:val="single" w:sz="12" w:space="0" w:color="auto"/>
            </w:tcBorders>
            <w:vAlign w:val="bottom"/>
          </w:tcPr>
          <w:p w:rsidR="000854C5" w:rsidRPr="000854C5" w:rsidRDefault="000854C5" w:rsidP="00C7278E">
            <w:pPr>
              <w:autoSpaceDE w:val="0"/>
              <w:autoSpaceDN w:val="0"/>
              <w:spacing w:after="0" w:line="240" w:lineRule="auto"/>
              <w:ind w:left="-371"/>
              <w:rPr>
                <w:rFonts w:ascii="Arial" w:eastAsiaTheme="minorEastAsia" w:hAnsi="Arial" w:cs="Arial"/>
                <w:sz w:val="20"/>
                <w:szCs w:val="20"/>
                <w:lang w:val="en-US" w:eastAsia="ru-RU"/>
              </w:rPr>
            </w:pPr>
            <w:r w:rsidRPr="000854C5">
              <w:rPr>
                <w:rFonts w:ascii="Arial" w:eastAsiaTheme="minorEastAsia" w:hAnsi="Arial" w:cs="Arial"/>
                <w:sz w:val="20"/>
                <w:szCs w:val="20"/>
                <w:lang w:val="en-US" w:eastAsia="ru-RU"/>
              </w:rPr>
              <w:t>)</w:t>
            </w: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Переоценка внеоборотных активов</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Добавочный капитал (без переоценки)</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Резервный капитал</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23</w:t>
            </w: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Нераспределенная прибыль (непокрытый убыток)</w:t>
            </w:r>
          </w:p>
        </w:tc>
        <w:tc>
          <w:tcPr>
            <w:tcW w:w="1701" w:type="dxa"/>
            <w:gridSpan w:val="6"/>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319</w:t>
            </w:r>
          </w:p>
        </w:tc>
        <w:tc>
          <w:tcPr>
            <w:tcW w:w="1254" w:type="dxa"/>
            <w:gridSpan w:val="4"/>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III</w:t>
            </w:r>
          </w:p>
        </w:tc>
        <w:tc>
          <w:tcPr>
            <w:tcW w:w="1701" w:type="dxa"/>
            <w:gridSpan w:val="6"/>
            <w:tcBorders>
              <w:top w:val="single" w:sz="12" w:space="0" w:color="auto"/>
              <w:left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7342</w:t>
            </w:r>
          </w:p>
        </w:tc>
        <w:tc>
          <w:tcPr>
            <w:tcW w:w="1254" w:type="dxa"/>
            <w:gridSpan w:val="4"/>
            <w:tcBorders>
              <w:top w:val="single" w:sz="12" w:space="0" w:color="auto"/>
              <w:left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555" w:type="dxa"/>
            <w:gridSpan w:val="6"/>
            <w:tcBorders>
              <w:top w:val="single" w:sz="12" w:space="0" w:color="auto"/>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Pr>
        <w:tc>
          <w:tcPr>
            <w:tcW w:w="1075"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before="120" w:after="0" w:line="240"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IV. ДОЛГОСРОЧНЫЕ ОБЯЗАТЕЛЬСТВА</w:t>
            </w:r>
          </w:p>
        </w:tc>
        <w:tc>
          <w:tcPr>
            <w:tcW w:w="1701" w:type="dxa"/>
            <w:gridSpan w:val="6"/>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Заемные средства</w:t>
            </w:r>
          </w:p>
        </w:tc>
        <w:tc>
          <w:tcPr>
            <w:tcW w:w="1701" w:type="dxa"/>
            <w:gridSpan w:val="6"/>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Отложенные налоговые обязательства</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Оценочные обязательства</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обязательства</w:t>
            </w:r>
          </w:p>
        </w:tc>
        <w:tc>
          <w:tcPr>
            <w:tcW w:w="1701" w:type="dxa"/>
            <w:gridSpan w:val="6"/>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IV</w:t>
            </w:r>
          </w:p>
        </w:tc>
        <w:tc>
          <w:tcPr>
            <w:tcW w:w="1701" w:type="dxa"/>
            <w:gridSpan w:val="6"/>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254" w:type="dxa"/>
            <w:gridSpan w:val="4"/>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555" w:type="dxa"/>
            <w:gridSpan w:val="6"/>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Pr>
        <w:tc>
          <w:tcPr>
            <w:tcW w:w="1075"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before="120" w:after="0" w:line="240" w:lineRule="auto"/>
              <w:jc w:val="center"/>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V. КРАТКОСРОЧНЫЕ ОБЯЗАТЕЛЬСТВА</w:t>
            </w:r>
          </w:p>
        </w:tc>
        <w:tc>
          <w:tcPr>
            <w:tcW w:w="1701" w:type="dxa"/>
            <w:gridSpan w:val="6"/>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Заемные средства</w:t>
            </w:r>
          </w:p>
        </w:tc>
        <w:tc>
          <w:tcPr>
            <w:tcW w:w="1701" w:type="dxa"/>
            <w:gridSpan w:val="6"/>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Кредиторская задолженность</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195</w:t>
            </w: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Доходы будущих периодов</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Оценочные обязательства</w:t>
            </w:r>
          </w:p>
        </w:tc>
        <w:tc>
          <w:tcPr>
            <w:tcW w:w="1701" w:type="dxa"/>
            <w:gridSpan w:val="6"/>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Прочие обязательства</w:t>
            </w:r>
          </w:p>
        </w:tc>
        <w:tc>
          <w:tcPr>
            <w:tcW w:w="1701" w:type="dxa"/>
            <w:gridSpan w:val="6"/>
            <w:tcBorders>
              <w:top w:val="single" w:sz="6" w:space="0" w:color="auto"/>
              <w:left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254" w:type="dxa"/>
            <w:gridSpan w:val="4"/>
            <w:tcBorders>
              <w:top w:val="single" w:sz="6" w:space="0" w:color="auto"/>
              <w:left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1555" w:type="dxa"/>
            <w:gridSpan w:val="6"/>
            <w:tcBorders>
              <w:top w:val="single" w:sz="6" w:space="0" w:color="auto"/>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Итого по разделу V</w:t>
            </w:r>
          </w:p>
        </w:tc>
        <w:tc>
          <w:tcPr>
            <w:tcW w:w="1701" w:type="dxa"/>
            <w:gridSpan w:val="6"/>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195</w:t>
            </w:r>
          </w:p>
        </w:tc>
        <w:tc>
          <w:tcPr>
            <w:tcW w:w="1254" w:type="dxa"/>
            <w:gridSpan w:val="4"/>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0</w:t>
            </w:r>
          </w:p>
        </w:tc>
        <w:tc>
          <w:tcPr>
            <w:tcW w:w="1555" w:type="dxa"/>
            <w:gridSpan w:val="6"/>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C7278E">
        <w:trPr>
          <w:gridAfter w:val="1"/>
          <w:wAfter w:w="31" w:type="dxa"/>
          <w:trHeight w:val="284"/>
        </w:trPr>
        <w:tc>
          <w:tcPr>
            <w:tcW w:w="1075"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193"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b/>
                <w:bCs/>
                <w:sz w:val="20"/>
                <w:szCs w:val="20"/>
                <w:lang w:eastAsia="ru-RU"/>
              </w:rPr>
            </w:pPr>
            <w:r w:rsidRPr="000854C5">
              <w:rPr>
                <w:rFonts w:ascii="Arial" w:eastAsiaTheme="minorEastAsia" w:hAnsi="Arial" w:cs="Arial"/>
                <w:b/>
                <w:bCs/>
                <w:sz w:val="20"/>
                <w:szCs w:val="20"/>
                <w:lang w:eastAsia="ru-RU"/>
              </w:rPr>
              <w:t>БАЛАНС</w:t>
            </w:r>
          </w:p>
        </w:tc>
        <w:tc>
          <w:tcPr>
            <w:tcW w:w="1701" w:type="dxa"/>
            <w:gridSpan w:val="6"/>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7537</w:t>
            </w:r>
          </w:p>
        </w:tc>
        <w:tc>
          <w:tcPr>
            <w:tcW w:w="1254" w:type="dxa"/>
            <w:gridSpan w:val="4"/>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7000</w:t>
            </w:r>
          </w:p>
        </w:tc>
        <w:tc>
          <w:tcPr>
            <w:tcW w:w="1555" w:type="dxa"/>
            <w:gridSpan w:val="6"/>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bl>
    <w:p w:rsidR="000854C5" w:rsidRPr="000854C5" w:rsidRDefault="000854C5" w:rsidP="000854C5">
      <w:pPr>
        <w:autoSpaceDE w:val="0"/>
        <w:autoSpaceDN w:val="0"/>
        <w:spacing w:after="120" w:line="240" w:lineRule="auto"/>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0854C5" w:rsidRPr="000854C5" w:rsidTr="00A64AD5">
        <w:tc>
          <w:tcPr>
            <w:tcW w:w="1332"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98"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tc>
        <w:tc>
          <w:tcPr>
            <w:tcW w:w="215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162" w:type="dxa"/>
            <w:tcBorders>
              <w:top w:val="nil"/>
              <w:left w:val="nil"/>
              <w:bottom w:val="nil"/>
              <w:right w:val="nil"/>
            </w:tcBorders>
            <w:vAlign w:val="bottom"/>
          </w:tcPr>
          <w:p w:rsidR="000854C5" w:rsidRPr="000854C5" w:rsidRDefault="000854C5" w:rsidP="000854C5">
            <w:pPr>
              <w:autoSpaceDE w:val="0"/>
              <w:autoSpaceDN w:val="0"/>
              <w:spacing w:after="0" w:line="240" w:lineRule="auto"/>
              <w:ind w:left="170"/>
              <w:rPr>
                <w:rFonts w:ascii="Arial" w:eastAsiaTheme="minorEastAsia" w:hAnsi="Arial" w:cs="Arial"/>
                <w:sz w:val="18"/>
                <w:szCs w:val="18"/>
                <w:lang w:eastAsia="ru-RU"/>
              </w:rPr>
            </w:pPr>
            <w:r w:rsidRPr="000854C5">
              <w:rPr>
                <w:rFonts w:ascii="Arial" w:eastAsiaTheme="minorEastAsia" w:hAnsi="Arial" w:cs="Arial"/>
                <w:sz w:val="18"/>
                <w:szCs w:val="18"/>
                <w:lang w:eastAsia="ru-RU"/>
              </w:rPr>
              <w:t>Главный</w:t>
            </w:r>
            <w:r w:rsidRPr="000854C5">
              <w:rPr>
                <w:rFonts w:ascii="Arial" w:eastAsiaTheme="minorEastAsia" w:hAnsi="Arial" w:cs="Arial"/>
                <w:sz w:val="18"/>
                <w:szCs w:val="18"/>
                <w:lang w:eastAsia="ru-RU"/>
              </w:rPr>
              <w:br/>
              <w:t>бухгалтер</w:t>
            </w:r>
          </w:p>
        </w:tc>
        <w:tc>
          <w:tcPr>
            <w:tcW w:w="124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98"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tc>
        <w:tc>
          <w:tcPr>
            <w:tcW w:w="215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c>
          <w:tcPr>
            <w:tcW w:w="1332" w:type="dxa"/>
            <w:tcBorders>
              <w:top w:val="nil"/>
              <w:left w:val="nil"/>
              <w:bottom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1247"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(подпись)</w:t>
            </w:r>
          </w:p>
        </w:tc>
        <w:tc>
          <w:tcPr>
            <w:tcW w:w="198" w:type="dxa"/>
            <w:tcBorders>
              <w:top w:val="nil"/>
              <w:left w:val="nil"/>
              <w:bottom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2155"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(расшифровка подписи)</w:t>
            </w:r>
          </w:p>
        </w:tc>
        <w:tc>
          <w:tcPr>
            <w:tcW w:w="1162" w:type="dxa"/>
            <w:tcBorders>
              <w:top w:val="nil"/>
              <w:left w:val="nil"/>
              <w:bottom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1247"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(подпись)</w:t>
            </w:r>
          </w:p>
        </w:tc>
        <w:tc>
          <w:tcPr>
            <w:tcW w:w="198" w:type="dxa"/>
            <w:tcBorders>
              <w:top w:val="nil"/>
              <w:left w:val="nil"/>
              <w:bottom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2155"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(расшифровка подписи)</w:t>
            </w:r>
          </w:p>
        </w:tc>
      </w:tr>
    </w:tbl>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0854C5" w:rsidRPr="000854C5" w:rsidTr="00A64AD5">
        <w:tc>
          <w:tcPr>
            <w:tcW w:w="170"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w:t>
            </w:r>
          </w:p>
        </w:tc>
        <w:tc>
          <w:tcPr>
            <w:tcW w:w="39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31</w:t>
            </w:r>
          </w:p>
        </w:tc>
        <w:tc>
          <w:tcPr>
            <w:tcW w:w="255"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w:t>
            </w:r>
          </w:p>
        </w:tc>
        <w:tc>
          <w:tcPr>
            <w:tcW w:w="1418"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декабря</w:t>
            </w:r>
          </w:p>
        </w:tc>
        <w:tc>
          <w:tcPr>
            <w:tcW w:w="340"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20</w:t>
            </w:r>
          </w:p>
        </w:tc>
        <w:tc>
          <w:tcPr>
            <w:tcW w:w="340"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14</w:t>
            </w:r>
          </w:p>
        </w:tc>
        <w:tc>
          <w:tcPr>
            <w:tcW w:w="340" w:type="dxa"/>
            <w:tcBorders>
              <w:top w:val="nil"/>
              <w:left w:val="nil"/>
              <w:bottom w:val="nil"/>
              <w:right w:val="nil"/>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8"/>
                <w:szCs w:val="18"/>
                <w:lang w:eastAsia="ru-RU"/>
              </w:rPr>
            </w:pPr>
            <w:r w:rsidRPr="000854C5">
              <w:rPr>
                <w:rFonts w:ascii="Arial" w:eastAsiaTheme="minorEastAsia" w:hAnsi="Arial" w:cs="Arial"/>
                <w:sz w:val="18"/>
                <w:szCs w:val="18"/>
                <w:lang w:eastAsia="ru-RU"/>
              </w:rPr>
              <w:t>г.</w:t>
            </w:r>
          </w:p>
        </w:tc>
      </w:tr>
    </w:tbl>
    <w:p w:rsidR="000854C5" w:rsidRPr="000854C5" w:rsidRDefault="000854C5" w:rsidP="000854C5">
      <w:pPr>
        <w:autoSpaceDE w:val="0"/>
        <w:autoSpaceDN w:val="0"/>
        <w:spacing w:before="360" w:after="0" w:line="240" w:lineRule="auto"/>
        <w:ind w:firstLine="567"/>
        <w:rPr>
          <w:rFonts w:ascii="Arial" w:eastAsiaTheme="minorEastAsia" w:hAnsi="Arial" w:cs="Arial"/>
          <w:sz w:val="14"/>
          <w:szCs w:val="14"/>
          <w:lang w:eastAsia="ru-RU"/>
        </w:rPr>
      </w:pPr>
      <w:r w:rsidRPr="000854C5">
        <w:rPr>
          <w:rFonts w:ascii="Arial" w:eastAsiaTheme="minorEastAsia" w:hAnsi="Arial" w:cs="Arial"/>
          <w:sz w:val="14"/>
          <w:szCs w:val="14"/>
          <w:lang w:eastAsia="ru-RU"/>
        </w:rPr>
        <w:t>Примечания</w:t>
      </w:r>
    </w:p>
    <w:p w:rsidR="000854C5" w:rsidRPr="000854C5" w:rsidRDefault="000854C5" w:rsidP="000854C5">
      <w:pPr>
        <w:autoSpaceDE w:val="0"/>
        <w:autoSpaceDN w:val="0"/>
        <w:spacing w:after="0" w:line="240" w:lineRule="auto"/>
        <w:ind w:firstLine="567"/>
        <w:rPr>
          <w:rFonts w:ascii="Arial" w:eastAsiaTheme="minorEastAsia" w:hAnsi="Arial" w:cs="Arial"/>
          <w:sz w:val="14"/>
          <w:szCs w:val="14"/>
          <w:lang w:eastAsia="ru-RU"/>
        </w:rPr>
      </w:pPr>
      <w:r w:rsidRPr="000854C5">
        <w:rPr>
          <w:rFonts w:ascii="Arial" w:eastAsiaTheme="minorEastAsia" w:hAnsi="Arial" w:cs="Arial"/>
          <w:sz w:val="14"/>
          <w:szCs w:val="14"/>
          <w:lang w:eastAsia="ru-RU"/>
        </w:rPr>
        <w:t>1. Указывается номер соответствующего пояснения к бухгалтерскому балансу и отчету о прибылях и убытках.</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3. Указывается отчетная дата отчетного периода.</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4. Указывается предыдущий год.</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5. Указывается год, предшествующий предыдущему.</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7. Здесь и в других формах отчетов вычитаемый или отрицательный показатель показывается в круглых скобках.</w:t>
      </w:r>
    </w:p>
    <w:p w:rsidR="000854C5" w:rsidRDefault="000854C5" w:rsidP="000854C5">
      <w:pPr>
        <w:tabs>
          <w:tab w:val="left" w:pos="420"/>
        </w:tabs>
      </w:pPr>
    </w:p>
    <w:p w:rsidR="000854C5" w:rsidRDefault="000854C5" w:rsidP="000854C5">
      <w:pPr>
        <w:tabs>
          <w:tab w:val="left" w:pos="420"/>
        </w:tabs>
      </w:pPr>
    </w:p>
    <w:p w:rsidR="000854C5" w:rsidRDefault="000854C5" w:rsidP="000854C5">
      <w:pPr>
        <w:tabs>
          <w:tab w:val="left" w:pos="420"/>
        </w:tabs>
      </w:pPr>
    </w:p>
    <w:p w:rsidR="000854C5" w:rsidRPr="000854C5" w:rsidRDefault="000854C5" w:rsidP="000854C5">
      <w:pPr>
        <w:autoSpaceDE w:val="0"/>
        <w:autoSpaceDN w:val="0"/>
        <w:spacing w:after="240" w:line="240" w:lineRule="auto"/>
        <w:jc w:val="center"/>
        <w:rPr>
          <w:rFonts w:asciiTheme="majorHAnsi" w:eastAsiaTheme="minorEastAsia" w:hAnsiTheme="majorHAnsi" w:cs="Arial"/>
          <w:bCs/>
          <w:sz w:val="32"/>
          <w:szCs w:val="32"/>
          <w:lang w:eastAsia="ru-RU"/>
        </w:rPr>
      </w:pPr>
      <w:r w:rsidRPr="000854C5">
        <w:rPr>
          <w:rFonts w:asciiTheme="majorHAnsi" w:eastAsiaTheme="minorEastAsia" w:hAnsiTheme="majorHAnsi" w:cs="Arial"/>
          <w:bCs/>
          <w:sz w:val="32"/>
          <w:szCs w:val="32"/>
          <w:lang w:eastAsia="ru-RU"/>
        </w:rPr>
        <w:lastRenderedPageBreak/>
        <w:t>ПРИЛОЖЕНИЕ Д</w:t>
      </w:r>
    </w:p>
    <w:p w:rsidR="000854C5" w:rsidRPr="000854C5" w:rsidRDefault="000854C5" w:rsidP="000854C5">
      <w:pPr>
        <w:autoSpaceDE w:val="0"/>
        <w:autoSpaceDN w:val="0"/>
        <w:spacing w:after="0" w:line="240" w:lineRule="auto"/>
        <w:jc w:val="center"/>
        <w:rPr>
          <w:rFonts w:asciiTheme="majorHAnsi" w:eastAsiaTheme="minorEastAsia" w:hAnsiTheme="majorHAnsi" w:cs="Arial"/>
          <w:bCs/>
          <w:sz w:val="32"/>
          <w:szCs w:val="32"/>
          <w:lang w:eastAsia="ru-RU"/>
        </w:rPr>
      </w:pPr>
      <w:r w:rsidRPr="000854C5">
        <w:rPr>
          <w:rFonts w:asciiTheme="majorHAnsi" w:eastAsiaTheme="minorEastAsia" w:hAnsiTheme="majorHAnsi" w:cs="Arial"/>
          <w:bCs/>
          <w:sz w:val="32"/>
          <w:szCs w:val="32"/>
          <w:lang w:eastAsia="ru-RU"/>
        </w:rPr>
        <w:t>Отчет о финансовых результатах</w:t>
      </w:r>
    </w:p>
    <w:p w:rsidR="000854C5" w:rsidRPr="000854C5" w:rsidRDefault="000854C5" w:rsidP="000854C5">
      <w:pPr>
        <w:autoSpaceDE w:val="0"/>
        <w:autoSpaceDN w:val="0"/>
        <w:spacing w:before="120" w:after="0" w:line="240" w:lineRule="auto"/>
        <w:ind w:right="2041"/>
        <w:rPr>
          <w:rFonts w:ascii="Arial" w:eastAsiaTheme="minorEastAsia" w:hAnsi="Arial" w:cs="Arial"/>
          <w:b/>
          <w:bCs/>
          <w:lang w:eastAsia="ru-RU"/>
        </w:rPr>
      </w:pPr>
    </w:p>
    <w:p w:rsidR="000854C5" w:rsidRPr="000854C5" w:rsidRDefault="000854C5" w:rsidP="000854C5">
      <w:pPr>
        <w:autoSpaceDE w:val="0"/>
        <w:autoSpaceDN w:val="0"/>
        <w:spacing w:before="120" w:after="0" w:line="240" w:lineRule="auto"/>
        <w:ind w:right="2041"/>
        <w:jc w:val="center"/>
        <w:rPr>
          <w:rFonts w:ascii="Arial" w:eastAsiaTheme="minorEastAsia" w:hAnsi="Arial" w:cs="Arial"/>
          <w:b/>
          <w:bCs/>
          <w:lang w:eastAsia="ru-RU"/>
        </w:rPr>
      </w:pPr>
    </w:p>
    <w:p w:rsidR="000854C5" w:rsidRPr="000854C5" w:rsidRDefault="000854C5" w:rsidP="000854C5">
      <w:pPr>
        <w:autoSpaceDE w:val="0"/>
        <w:autoSpaceDN w:val="0"/>
        <w:spacing w:before="120" w:after="0" w:line="240" w:lineRule="auto"/>
        <w:ind w:right="2041"/>
        <w:jc w:val="center"/>
        <w:rPr>
          <w:rFonts w:ascii="Arial" w:eastAsiaTheme="minorEastAsia" w:hAnsi="Arial" w:cs="Arial"/>
          <w:b/>
          <w:bCs/>
          <w:lang w:eastAsia="ru-RU"/>
        </w:rPr>
      </w:pPr>
    </w:p>
    <w:p w:rsidR="000854C5" w:rsidRPr="000854C5" w:rsidRDefault="000854C5" w:rsidP="000854C5">
      <w:pPr>
        <w:autoSpaceDE w:val="0"/>
        <w:autoSpaceDN w:val="0"/>
        <w:spacing w:before="120" w:after="0" w:line="240" w:lineRule="auto"/>
        <w:ind w:right="2041"/>
        <w:jc w:val="center"/>
        <w:rPr>
          <w:rFonts w:ascii="Arial" w:eastAsiaTheme="minorEastAsia" w:hAnsi="Arial" w:cs="Arial"/>
          <w:b/>
          <w:bCs/>
          <w:lang w:eastAsia="ru-RU"/>
        </w:rPr>
      </w:pPr>
      <w:r w:rsidRPr="000854C5">
        <w:rPr>
          <w:rFonts w:ascii="Arial" w:eastAsiaTheme="minorEastAsia" w:hAnsi="Arial" w:cs="Arial"/>
          <w:b/>
          <w:bCs/>
          <w:lang w:eastAsia="ru-RU"/>
        </w:rPr>
        <w:t>Отчет о прибылях и убытках</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0854C5" w:rsidRPr="000854C5" w:rsidTr="00A64AD5">
        <w:trPr>
          <w:cantSplit/>
          <w:trHeight w:val="284"/>
        </w:trPr>
        <w:tc>
          <w:tcPr>
            <w:tcW w:w="2608" w:type="dxa"/>
            <w:gridSpan w:val="3"/>
            <w:tcBorders>
              <w:top w:val="nil"/>
              <w:left w:val="nil"/>
              <w:bottom w:val="nil"/>
              <w:right w:val="nil"/>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b/>
                <w:bCs/>
                <w:lang w:eastAsia="ru-RU"/>
              </w:rPr>
            </w:pPr>
            <w:r w:rsidRPr="000854C5">
              <w:rPr>
                <w:rFonts w:ascii="Arial" w:eastAsiaTheme="minorEastAsia" w:hAnsi="Arial" w:cs="Arial"/>
                <w:b/>
                <w:bCs/>
                <w:lang w:eastAsia="ru-RU"/>
              </w:rPr>
              <w:t>за</w:t>
            </w:r>
          </w:p>
        </w:tc>
        <w:tc>
          <w:tcPr>
            <w:tcW w:w="1673"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b/>
                <w:bCs/>
                <w:lang w:eastAsia="ru-RU"/>
              </w:rPr>
            </w:pPr>
            <w:r w:rsidRPr="000854C5">
              <w:rPr>
                <w:rFonts w:ascii="Arial" w:eastAsiaTheme="minorEastAsia" w:hAnsi="Arial" w:cs="Arial"/>
                <w:b/>
                <w:bCs/>
                <w:lang w:eastAsia="ru-RU"/>
              </w:rPr>
              <w:t>декабрь</w:t>
            </w:r>
          </w:p>
        </w:tc>
        <w:tc>
          <w:tcPr>
            <w:tcW w:w="425"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b/>
                <w:bCs/>
                <w:lang w:eastAsia="ru-RU"/>
              </w:rPr>
            </w:pPr>
            <w:r w:rsidRPr="000854C5">
              <w:rPr>
                <w:rFonts w:ascii="Arial" w:eastAsiaTheme="minorEastAsia" w:hAnsi="Arial" w:cs="Arial"/>
                <w:b/>
                <w:bCs/>
                <w:lang w:eastAsia="ru-RU"/>
              </w:rPr>
              <w:t>20</w:t>
            </w:r>
          </w:p>
        </w:tc>
        <w:tc>
          <w:tcPr>
            <w:tcW w:w="425" w:type="dxa"/>
            <w:gridSpan w:val="2"/>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b/>
                <w:bCs/>
                <w:lang w:eastAsia="ru-RU"/>
              </w:rPr>
            </w:pPr>
            <w:r w:rsidRPr="000854C5">
              <w:rPr>
                <w:rFonts w:ascii="Arial" w:eastAsiaTheme="minorEastAsia" w:hAnsi="Arial" w:cs="Arial"/>
                <w:b/>
                <w:bCs/>
                <w:lang w:eastAsia="ru-RU"/>
              </w:rPr>
              <w:t>14</w:t>
            </w:r>
          </w:p>
        </w:tc>
        <w:tc>
          <w:tcPr>
            <w:tcW w:w="2496" w:type="dxa"/>
            <w:gridSpan w:val="5"/>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113"/>
              <w:rPr>
                <w:rFonts w:ascii="Arial" w:eastAsiaTheme="minorEastAsia" w:hAnsi="Arial" w:cs="Arial"/>
                <w:b/>
                <w:bCs/>
                <w:lang w:eastAsia="ru-RU"/>
              </w:rPr>
            </w:pPr>
            <w:r w:rsidRPr="000854C5">
              <w:rPr>
                <w:rFonts w:ascii="Arial" w:eastAsiaTheme="minorEastAsia" w:hAnsi="Arial" w:cs="Arial"/>
                <w:b/>
                <w:bCs/>
                <w:lang w:eastAsia="ru-RU"/>
              </w:rPr>
              <w:t>г.</w:t>
            </w:r>
          </w:p>
        </w:tc>
        <w:tc>
          <w:tcPr>
            <w:tcW w:w="2041" w:type="dxa"/>
            <w:gridSpan w:val="4"/>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Коды</w:t>
            </w:r>
          </w:p>
        </w:tc>
      </w:tr>
      <w:tr w:rsidR="000854C5" w:rsidRPr="000854C5" w:rsidTr="00A64AD5">
        <w:trPr>
          <w:trHeight w:val="284"/>
        </w:trPr>
        <w:tc>
          <w:tcPr>
            <w:tcW w:w="7626" w:type="dxa"/>
            <w:gridSpan w:val="12"/>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0710002</w:t>
            </w:r>
          </w:p>
        </w:tc>
      </w:tr>
      <w:tr w:rsidR="000854C5" w:rsidRPr="000854C5" w:rsidTr="00A64AD5">
        <w:trPr>
          <w:cantSplit/>
          <w:trHeight w:val="284"/>
        </w:trPr>
        <w:tc>
          <w:tcPr>
            <w:tcW w:w="7626" w:type="dxa"/>
            <w:gridSpan w:val="12"/>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84"/>
        </w:trPr>
        <w:tc>
          <w:tcPr>
            <w:tcW w:w="1258"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Организация</w:t>
            </w:r>
          </w:p>
        </w:tc>
        <w:tc>
          <w:tcPr>
            <w:tcW w:w="5149" w:type="dxa"/>
            <w:gridSpan w:val="8"/>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ООО «Весна»</w:t>
            </w:r>
          </w:p>
        </w:tc>
        <w:tc>
          <w:tcPr>
            <w:tcW w:w="1219"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84"/>
        </w:trPr>
        <w:tc>
          <w:tcPr>
            <w:tcW w:w="6407" w:type="dxa"/>
            <w:gridSpan w:val="9"/>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27"/>
        </w:trPr>
        <w:tc>
          <w:tcPr>
            <w:tcW w:w="1871" w:type="dxa"/>
            <w:gridSpan w:val="2"/>
            <w:tcBorders>
              <w:top w:val="nil"/>
              <w:left w:val="nil"/>
              <w:bottom w:val="nil"/>
              <w:right w:val="nil"/>
            </w:tcBorders>
            <w:vAlign w:val="bottom"/>
          </w:tcPr>
          <w:p w:rsidR="000854C5" w:rsidRPr="000854C5" w:rsidRDefault="000854C5" w:rsidP="000854C5">
            <w:pPr>
              <w:autoSpaceDE w:val="0"/>
              <w:autoSpaceDN w:val="0"/>
              <w:spacing w:before="60"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Вид экономической</w:t>
            </w:r>
            <w:r w:rsidRPr="000854C5">
              <w:rPr>
                <w:rFonts w:ascii="Arial" w:eastAsiaTheme="minorEastAsia" w:hAnsi="Arial" w:cs="Arial"/>
                <w:sz w:val="18"/>
                <w:szCs w:val="18"/>
                <w:lang w:eastAsia="ru-RU"/>
              </w:rPr>
              <w:br/>
              <w:t>деятельности</w:t>
            </w:r>
          </w:p>
        </w:tc>
        <w:tc>
          <w:tcPr>
            <w:tcW w:w="4820" w:type="dxa"/>
            <w:gridSpan w:val="8"/>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935" w:type="dxa"/>
            <w:gridSpan w:val="2"/>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w:t>
            </w:r>
            <w:r w:rsidRPr="000854C5">
              <w:rPr>
                <w:rFonts w:ascii="Arial" w:eastAsiaTheme="minorEastAsia" w:hAnsi="Arial" w:cs="Arial"/>
                <w:sz w:val="18"/>
                <w:szCs w:val="18"/>
                <w:lang w:eastAsia="ru-RU"/>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27"/>
        </w:trPr>
        <w:tc>
          <w:tcPr>
            <w:tcW w:w="5018" w:type="dxa"/>
            <w:gridSpan w:val="6"/>
            <w:tcBorders>
              <w:top w:val="nil"/>
              <w:left w:val="nil"/>
              <w:bottom w:val="nil"/>
              <w:right w:val="nil"/>
            </w:tcBorders>
            <w:vAlign w:val="bottom"/>
          </w:tcPr>
          <w:p w:rsidR="000854C5" w:rsidRPr="000854C5" w:rsidRDefault="000854C5" w:rsidP="000854C5">
            <w:pPr>
              <w:autoSpaceDE w:val="0"/>
              <w:autoSpaceDN w:val="0"/>
              <w:spacing w:before="60"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ООО (Общество с</w:t>
            </w:r>
          </w:p>
        </w:tc>
        <w:tc>
          <w:tcPr>
            <w:tcW w:w="227" w:type="dxa"/>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p>
        </w:tc>
        <w:tc>
          <w:tcPr>
            <w:tcW w:w="1020" w:type="dxa"/>
            <w:gridSpan w:val="2"/>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27"/>
        </w:trPr>
        <w:tc>
          <w:tcPr>
            <w:tcW w:w="5840" w:type="dxa"/>
            <w:gridSpan w:val="8"/>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Ограниченной Ответственностью)</w:t>
            </w:r>
          </w:p>
        </w:tc>
        <w:tc>
          <w:tcPr>
            <w:tcW w:w="1786" w:type="dxa"/>
            <w:gridSpan w:val="4"/>
            <w:tcBorders>
              <w:top w:val="nil"/>
              <w:left w:val="nil"/>
              <w:bottom w:val="nil"/>
              <w:right w:val="single" w:sz="12" w:space="0" w:color="auto"/>
            </w:tcBorders>
            <w:vAlign w:val="bottom"/>
          </w:tcPr>
          <w:p w:rsidR="000854C5" w:rsidRPr="000854C5" w:rsidRDefault="000854C5" w:rsidP="000854C5">
            <w:pPr>
              <w:autoSpaceDE w:val="0"/>
              <w:autoSpaceDN w:val="0"/>
              <w:spacing w:before="60"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rPr>
          <w:cantSplit/>
          <w:trHeight w:val="284"/>
        </w:trPr>
        <w:tc>
          <w:tcPr>
            <w:tcW w:w="6407" w:type="dxa"/>
            <w:gridSpan w:val="9"/>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 xml:space="preserve">Единица измерения: </w:t>
            </w:r>
            <w:r w:rsidRPr="000854C5">
              <w:rPr>
                <w:rFonts w:ascii="Arial" w:eastAsiaTheme="minorEastAsia" w:hAnsi="Arial" w:cs="Arial"/>
                <w:sz w:val="18"/>
                <w:szCs w:val="18"/>
                <w:u w:val="single"/>
                <w:lang w:eastAsia="ru-RU"/>
              </w:rPr>
              <w:t>тыс. руб</w:t>
            </w:r>
            <w:r w:rsidRPr="000854C5">
              <w:rPr>
                <w:rFonts w:ascii="Arial" w:eastAsiaTheme="minorEastAsia" w:hAnsi="Arial" w:cs="Arial"/>
                <w:sz w:val="18"/>
                <w:szCs w:val="18"/>
                <w:lang w:eastAsia="ru-RU"/>
              </w:rPr>
              <w:t>. (млн. руб.)</w:t>
            </w:r>
          </w:p>
        </w:tc>
        <w:tc>
          <w:tcPr>
            <w:tcW w:w="1219" w:type="dxa"/>
            <w:gridSpan w:val="3"/>
            <w:tcBorders>
              <w:top w:val="nil"/>
              <w:left w:val="nil"/>
              <w:bottom w:val="nil"/>
              <w:right w:val="single" w:sz="12" w:space="0" w:color="auto"/>
            </w:tcBorders>
            <w:vAlign w:val="bottom"/>
          </w:tcPr>
          <w:p w:rsidR="000854C5" w:rsidRPr="000854C5" w:rsidRDefault="000854C5" w:rsidP="000854C5">
            <w:pPr>
              <w:autoSpaceDE w:val="0"/>
              <w:autoSpaceDN w:val="0"/>
              <w:spacing w:after="0" w:line="240" w:lineRule="auto"/>
              <w:ind w:right="113"/>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384 (385)</w:t>
            </w:r>
          </w:p>
        </w:tc>
      </w:tr>
    </w:tbl>
    <w:p w:rsidR="000854C5" w:rsidRPr="000854C5" w:rsidRDefault="000854C5" w:rsidP="000854C5">
      <w:pPr>
        <w:autoSpaceDE w:val="0"/>
        <w:autoSpaceDN w:val="0"/>
        <w:spacing w:after="360" w:line="240" w:lineRule="auto"/>
        <w:rPr>
          <w:rFonts w:ascii="Times New Roman" w:eastAsiaTheme="minorEastAsia"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226"/>
        <w:gridCol w:w="341"/>
        <w:gridCol w:w="425"/>
        <w:gridCol w:w="464"/>
        <w:gridCol w:w="103"/>
        <w:gridCol w:w="232"/>
        <w:gridCol w:w="249"/>
        <w:gridCol w:w="228"/>
        <w:gridCol w:w="425"/>
        <w:gridCol w:w="426"/>
        <w:gridCol w:w="425"/>
        <w:gridCol w:w="27"/>
        <w:gridCol w:w="256"/>
      </w:tblGrid>
      <w:tr w:rsidR="000854C5" w:rsidRPr="000854C5" w:rsidTr="00A64AD5">
        <w:trPr>
          <w:cantSplit/>
          <w:trHeight w:val="340"/>
        </w:trPr>
        <w:tc>
          <w:tcPr>
            <w:tcW w:w="1077" w:type="dxa"/>
            <w:tcBorders>
              <w:top w:val="single" w:sz="6" w:space="0" w:color="auto"/>
              <w:left w:val="single" w:sz="6" w:space="0" w:color="auto"/>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75" w:type="dxa"/>
            <w:gridSpan w:val="2"/>
            <w:tcBorders>
              <w:top w:val="single" w:sz="6" w:space="0" w:color="auto"/>
              <w:left w:val="nil"/>
              <w:bottom w:val="nil"/>
              <w:right w:val="nil"/>
            </w:tcBorders>
            <w:vAlign w:val="bottom"/>
          </w:tcPr>
          <w:p w:rsidR="000854C5" w:rsidRPr="000854C5" w:rsidRDefault="000854C5" w:rsidP="000854C5">
            <w:pPr>
              <w:autoSpaceDE w:val="0"/>
              <w:autoSpaceDN w:val="0"/>
              <w:spacing w:after="0" w:line="240" w:lineRule="auto"/>
              <w:ind w:right="57"/>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За</w:t>
            </w:r>
          </w:p>
        </w:tc>
        <w:tc>
          <w:tcPr>
            <w:tcW w:w="1230" w:type="dxa"/>
            <w:gridSpan w:val="3"/>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декабрь</w:t>
            </w:r>
          </w:p>
        </w:tc>
        <w:tc>
          <w:tcPr>
            <w:tcW w:w="335" w:type="dxa"/>
            <w:gridSpan w:val="2"/>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77" w:type="dxa"/>
            <w:gridSpan w:val="2"/>
            <w:tcBorders>
              <w:top w:val="single" w:sz="6" w:space="0" w:color="auto"/>
              <w:left w:val="nil"/>
              <w:bottom w:val="nil"/>
              <w:right w:val="nil"/>
            </w:tcBorders>
            <w:vAlign w:val="bottom"/>
          </w:tcPr>
          <w:p w:rsidR="000854C5" w:rsidRPr="000854C5" w:rsidRDefault="000854C5" w:rsidP="000854C5">
            <w:pPr>
              <w:autoSpaceDE w:val="0"/>
              <w:autoSpaceDN w:val="0"/>
              <w:spacing w:after="0" w:line="240" w:lineRule="auto"/>
              <w:ind w:right="57"/>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За</w:t>
            </w:r>
          </w:p>
        </w:tc>
        <w:tc>
          <w:tcPr>
            <w:tcW w:w="1276" w:type="dxa"/>
            <w:gridSpan w:val="3"/>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83" w:type="dxa"/>
            <w:gridSpan w:val="2"/>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cantSplit/>
          <w:trHeight w:val="284"/>
        </w:trPr>
        <w:tc>
          <w:tcPr>
            <w:tcW w:w="1077" w:type="dxa"/>
            <w:tcBorders>
              <w:top w:val="nil"/>
              <w:left w:val="single" w:sz="6" w:space="0" w:color="auto"/>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Narrow" w:eastAsiaTheme="minorEastAsia" w:hAnsi="Arial Narrow" w:cs="Arial Narrow"/>
                <w:sz w:val="20"/>
                <w:szCs w:val="20"/>
                <w:lang w:eastAsia="ru-RU"/>
              </w:rPr>
              <w:t>Пояснения</w:t>
            </w:r>
            <w:r w:rsidRPr="000854C5">
              <w:rPr>
                <w:rFonts w:ascii="Arial" w:eastAsiaTheme="minorEastAsia" w:hAnsi="Arial" w:cs="Arial"/>
                <w:sz w:val="20"/>
                <w:szCs w:val="20"/>
                <w:lang w:eastAsia="ru-RU"/>
              </w:rPr>
              <w:t xml:space="preserve"> </w:t>
            </w:r>
            <w:r w:rsidRPr="000854C5">
              <w:rPr>
                <w:rFonts w:ascii="Arial" w:eastAsiaTheme="minorEastAsia" w:hAnsi="Arial" w:cs="Arial"/>
                <w:sz w:val="20"/>
                <w:szCs w:val="20"/>
                <w:vertAlign w:val="superscript"/>
                <w:lang w:eastAsia="ru-RU"/>
              </w:rPr>
              <w:t>1</w:t>
            </w:r>
          </w:p>
        </w:tc>
        <w:tc>
          <w:tcPr>
            <w:tcW w:w="4536" w:type="dxa"/>
            <w:tcBorders>
              <w:top w:val="nil"/>
              <w:left w:val="nil"/>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 xml:space="preserve">Наименование показателя </w:t>
            </w:r>
            <w:r w:rsidRPr="000854C5">
              <w:rPr>
                <w:rFonts w:ascii="Arial" w:eastAsiaTheme="minorEastAsia" w:hAnsi="Arial" w:cs="Arial"/>
                <w:sz w:val="19"/>
                <w:szCs w:val="19"/>
                <w:vertAlign w:val="superscript"/>
                <w:lang w:eastAsia="ru-RU"/>
              </w:rPr>
              <w:t>2</w:t>
            </w:r>
          </w:p>
        </w:tc>
        <w:tc>
          <w:tcPr>
            <w:tcW w:w="816" w:type="dxa"/>
            <w:gridSpan w:val="3"/>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20</w:t>
            </w:r>
          </w:p>
        </w:tc>
        <w:tc>
          <w:tcPr>
            <w:tcW w:w="425"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14</w:t>
            </w:r>
          </w:p>
        </w:tc>
        <w:tc>
          <w:tcPr>
            <w:tcW w:w="799" w:type="dxa"/>
            <w:gridSpan w:val="3"/>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г.</w:t>
            </w:r>
            <w:r w:rsidRPr="000854C5">
              <w:rPr>
                <w:rFonts w:ascii="Arial" w:eastAsiaTheme="minorEastAsia" w:hAnsi="Arial" w:cs="Arial"/>
                <w:sz w:val="19"/>
                <w:szCs w:val="19"/>
                <w:vertAlign w:val="superscript"/>
                <w:lang w:eastAsia="ru-RU"/>
              </w:rPr>
              <w:t>3</w:t>
            </w:r>
          </w:p>
        </w:tc>
        <w:tc>
          <w:tcPr>
            <w:tcW w:w="902" w:type="dxa"/>
            <w:gridSpan w:val="3"/>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20</w:t>
            </w:r>
          </w:p>
        </w:tc>
        <w:tc>
          <w:tcPr>
            <w:tcW w:w="426"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p>
        </w:tc>
        <w:tc>
          <w:tcPr>
            <w:tcW w:w="708" w:type="dxa"/>
            <w:gridSpan w:val="3"/>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г.</w:t>
            </w:r>
            <w:r w:rsidRPr="000854C5">
              <w:rPr>
                <w:rFonts w:ascii="Arial" w:eastAsiaTheme="minorEastAsia" w:hAnsi="Arial" w:cs="Arial"/>
                <w:sz w:val="19"/>
                <w:szCs w:val="19"/>
                <w:vertAlign w:val="superscript"/>
                <w:lang w:eastAsia="ru-RU"/>
              </w:rPr>
              <w:t>4</w:t>
            </w:r>
          </w:p>
        </w:tc>
      </w:tr>
      <w:tr w:rsidR="000854C5" w:rsidRPr="000854C5" w:rsidTr="00A64AD5">
        <w:trPr>
          <w:cantSplit/>
        </w:trPr>
        <w:tc>
          <w:tcPr>
            <w:tcW w:w="1077" w:type="dxa"/>
            <w:tcBorders>
              <w:top w:val="nil"/>
              <w:left w:val="single" w:sz="6" w:space="0" w:color="auto"/>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Narrow" w:eastAsiaTheme="minorEastAsia" w:hAnsi="Arial Narrow" w:cs="Arial Narrow"/>
                <w:sz w:val="14"/>
                <w:szCs w:val="14"/>
                <w:lang w:eastAsia="ru-RU"/>
              </w:rPr>
            </w:pPr>
          </w:p>
        </w:tc>
        <w:tc>
          <w:tcPr>
            <w:tcW w:w="4536" w:type="dxa"/>
            <w:tcBorders>
              <w:top w:val="nil"/>
              <w:left w:val="nil"/>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p>
        </w:tc>
        <w:tc>
          <w:tcPr>
            <w:tcW w:w="816" w:type="dxa"/>
            <w:gridSpan w:val="3"/>
            <w:tcBorders>
              <w:top w:val="nil"/>
              <w:left w:val="nil"/>
              <w:bottom w:val="single" w:sz="12" w:space="0" w:color="auto"/>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5" w:type="dxa"/>
            <w:tcBorders>
              <w:top w:val="single" w:sz="6" w:space="0" w:color="auto"/>
              <w:left w:val="nil"/>
              <w:bottom w:val="single" w:sz="12" w:space="0" w:color="auto"/>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799" w:type="dxa"/>
            <w:gridSpan w:val="3"/>
            <w:tcBorders>
              <w:top w:val="nil"/>
              <w:left w:val="nil"/>
              <w:bottom w:val="single" w:sz="12" w:space="0" w:color="auto"/>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c>
          <w:tcPr>
            <w:tcW w:w="902" w:type="dxa"/>
            <w:gridSpan w:val="3"/>
            <w:tcBorders>
              <w:top w:val="nil"/>
              <w:left w:val="nil"/>
              <w:bottom w:val="single" w:sz="12" w:space="0" w:color="auto"/>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6" w:type="dxa"/>
            <w:tcBorders>
              <w:top w:val="single" w:sz="6" w:space="0" w:color="auto"/>
              <w:left w:val="nil"/>
              <w:bottom w:val="single" w:sz="12" w:space="0" w:color="auto"/>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708" w:type="dxa"/>
            <w:gridSpan w:val="3"/>
            <w:tcBorders>
              <w:top w:val="nil"/>
              <w:left w:val="nil"/>
              <w:bottom w:val="single" w:sz="12" w:space="0" w:color="auto"/>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 xml:space="preserve">Выручка </w:t>
            </w:r>
            <w:r w:rsidRPr="000854C5">
              <w:rPr>
                <w:rFonts w:ascii="Arial" w:eastAsiaTheme="minorEastAsia" w:hAnsi="Arial" w:cs="Arial"/>
                <w:sz w:val="19"/>
                <w:szCs w:val="19"/>
                <w:vertAlign w:val="superscript"/>
                <w:lang w:eastAsia="ru-RU"/>
              </w:rPr>
              <w:t>5</w:t>
            </w:r>
          </w:p>
        </w:tc>
        <w:tc>
          <w:tcPr>
            <w:tcW w:w="2040" w:type="dxa"/>
            <w:gridSpan w:val="7"/>
            <w:tcBorders>
              <w:top w:val="single" w:sz="12"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860</w:t>
            </w:r>
          </w:p>
        </w:tc>
        <w:tc>
          <w:tcPr>
            <w:tcW w:w="2036" w:type="dxa"/>
            <w:gridSpan w:val="7"/>
            <w:tcBorders>
              <w:top w:val="single" w:sz="12" w:space="0" w:color="auto"/>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Себестоимость продаж</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427</w:t>
            </w:r>
          </w:p>
        </w:tc>
        <w:tc>
          <w:tcPr>
            <w:tcW w:w="232"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433</w:t>
            </w:r>
          </w:p>
        </w:tc>
        <w:tc>
          <w:tcPr>
            <w:tcW w:w="2036" w:type="dxa"/>
            <w:gridSpan w:val="7"/>
            <w:tcBorders>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Коммерческие расходы</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8</w:t>
            </w:r>
          </w:p>
        </w:tc>
        <w:tc>
          <w:tcPr>
            <w:tcW w:w="232"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r>
      <w:tr w:rsidR="000854C5" w:rsidRPr="000854C5" w:rsidTr="00A64AD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Управленческие расходы</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32"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firstLine="284"/>
              <w:rPr>
                <w:rFonts w:ascii="Arial" w:eastAsiaTheme="minorEastAsia" w:hAnsi="Arial" w:cs="Arial"/>
                <w:sz w:val="19"/>
                <w:szCs w:val="19"/>
                <w:lang w:eastAsia="ru-RU"/>
              </w:rPr>
            </w:pPr>
            <w:r w:rsidRPr="000854C5">
              <w:rPr>
                <w:rFonts w:ascii="Arial" w:eastAsiaTheme="minorEastAsia" w:hAnsi="Arial" w:cs="Arial"/>
                <w:sz w:val="19"/>
                <w:szCs w:val="19"/>
                <w:lang w:eastAsia="ru-RU"/>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425</w:t>
            </w:r>
          </w:p>
        </w:tc>
        <w:tc>
          <w:tcPr>
            <w:tcW w:w="2036" w:type="dxa"/>
            <w:gridSpan w:val="7"/>
            <w:tcBorders>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7"/>
            <w:tcBorders>
              <w:top w:val="single" w:sz="6" w:space="0" w:color="auto"/>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Проценты к уплате</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32"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1085</w:t>
            </w:r>
          </w:p>
        </w:tc>
        <w:tc>
          <w:tcPr>
            <w:tcW w:w="2036" w:type="dxa"/>
            <w:gridSpan w:val="7"/>
            <w:tcBorders>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Прочие расходы</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941</w:t>
            </w:r>
          </w:p>
        </w:tc>
        <w:tc>
          <w:tcPr>
            <w:tcW w:w="232"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firstLine="284"/>
              <w:rPr>
                <w:rFonts w:ascii="Arial" w:eastAsiaTheme="minorEastAsia" w:hAnsi="Arial" w:cs="Arial"/>
                <w:sz w:val="19"/>
                <w:szCs w:val="19"/>
                <w:lang w:eastAsia="ru-RU"/>
              </w:rPr>
            </w:pPr>
            <w:r w:rsidRPr="000854C5">
              <w:rPr>
                <w:rFonts w:ascii="Arial" w:eastAsiaTheme="minorEastAsia" w:hAnsi="Arial" w:cs="Arial"/>
                <w:sz w:val="19"/>
                <w:szCs w:val="19"/>
                <w:lang w:eastAsia="ru-RU"/>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569</w:t>
            </w:r>
          </w:p>
        </w:tc>
        <w:tc>
          <w:tcPr>
            <w:tcW w:w="2036" w:type="dxa"/>
            <w:gridSpan w:val="7"/>
            <w:tcBorders>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Текущий налог на прибыль</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59"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114</w:t>
            </w:r>
          </w:p>
        </w:tc>
        <w:tc>
          <w:tcPr>
            <w:tcW w:w="232" w:type="dxa"/>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249"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c>
          <w:tcPr>
            <w:tcW w:w="1531" w:type="dxa"/>
            <w:gridSpan w:val="5"/>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55"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rPr>
                <w:rFonts w:ascii="Arial" w:eastAsiaTheme="minorEastAsia" w:hAnsi="Arial" w:cs="Arial"/>
                <w:sz w:val="19"/>
                <w:szCs w:val="19"/>
                <w:lang w:eastAsia="ru-RU"/>
              </w:rPr>
            </w:pPr>
            <w:r w:rsidRPr="000854C5">
              <w:rPr>
                <w:rFonts w:ascii="Arial" w:eastAsiaTheme="minorEastAsia" w:hAnsi="Arial" w:cs="Arial"/>
                <w:sz w:val="19"/>
                <w:szCs w:val="19"/>
                <w:lang w:eastAsia="ru-RU"/>
              </w:rPr>
              <w:t>)</w:t>
            </w: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firstLine="284"/>
              <w:rPr>
                <w:rFonts w:ascii="Arial" w:eastAsiaTheme="minorEastAsia" w:hAnsi="Arial" w:cs="Arial"/>
                <w:sz w:val="19"/>
                <w:szCs w:val="19"/>
                <w:lang w:eastAsia="ru-RU"/>
              </w:rPr>
            </w:pPr>
            <w:r w:rsidRPr="000854C5">
              <w:rPr>
                <w:rFonts w:ascii="Arial" w:eastAsiaTheme="minorEastAsia" w:hAnsi="Arial" w:cs="Arial"/>
                <w:sz w:val="19"/>
                <w:szCs w:val="19"/>
                <w:lang w:eastAsia="ru-RU"/>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7"/>
            <w:tcBorders>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Прочее</w:t>
            </w:r>
          </w:p>
        </w:tc>
        <w:tc>
          <w:tcPr>
            <w:tcW w:w="2040" w:type="dxa"/>
            <w:gridSpan w:val="7"/>
            <w:tcBorders>
              <w:top w:val="single" w:sz="6" w:space="0" w:color="auto"/>
              <w:left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7"/>
            <w:tcBorders>
              <w:top w:val="single" w:sz="6" w:space="0" w:color="auto"/>
              <w:left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12"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firstLine="284"/>
              <w:rPr>
                <w:rFonts w:ascii="Arial" w:eastAsiaTheme="minorEastAsia" w:hAnsi="Arial" w:cs="Arial"/>
                <w:sz w:val="19"/>
                <w:szCs w:val="19"/>
                <w:lang w:eastAsia="ru-RU"/>
              </w:rPr>
            </w:pPr>
            <w:r w:rsidRPr="000854C5">
              <w:rPr>
                <w:rFonts w:ascii="Arial" w:eastAsiaTheme="minorEastAsia" w:hAnsi="Arial" w:cs="Arial"/>
                <w:sz w:val="19"/>
                <w:szCs w:val="19"/>
                <w:lang w:eastAsia="ru-RU"/>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455</w:t>
            </w:r>
          </w:p>
        </w:tc>
        <w:tc>
          <w:tcPr>
            <w:tcW w:w="2036" w:type="dxa"/>
            <w:gridSpan w:val="7"/>
            <w:tcBorders>
              <w:top w:val="single" w:sz="12"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bl>
    <w:p w:rsidR="000854C5" w:rsidRPr="000854C5" w:rsidRDefault="000854C5" w:rsidP="000854C5">
      <w:pPr>
        <w:pageBreakBefore/>
        <w:autoSpaceDE w:val="0"/>
        <w:autoSpaceDN w:val="0"/>
        <w:spacing w:after="120" w:line="240"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475"/>
        <w:gridCol w:w="341"/>
        <w:gridCol w:w="425"/>
        <w:gridCol w:w="464"/>
        <w:gridCol w:w="335"/>
        <w:gridCol w:w="477"/>
        <w:gridCol w:w="425"/>
        <w:gridCol w:w="426"/>
        <w:gridCol w:w="425"/>
        <w:gridCol w:w="283"/>
      </w:tblGrid>
      <w:tr w:rsidR="000854C5" w:rsidRPr="000854C5" w:rsidTr="00A64AD5">
        <w:trPr>
          <w:cantSplit/>
          <w:trHeight w:val="340"/>
        </w:trPr>
        <w:tc>
          <w:tcPr>
            <w:tcW w:w="1077" w:type="dxa"/>
            <w:tcBorders>
              <w:top w:val="single" w:sz="6" w:space="0" w:color="auto"/>
              <w:left w:val="single" w:sz="6" w:space="0" w:color="auto"/>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536" w:type="dxa"/>
            <w:tcBorders>
              <w:top w:val="single" w:sz="6" w:space="0" w:color="auto"/>
              <w:left w:val="nil"/>
              <w:bottom w:val="nil"/>
              <w:right w:val="single" w:sz="6" w:space="0" w:color="auto"/>
            </w:tcBorders>
            <w:vAlign w:val="center"/>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75" w:type="dxa"/>
            <w:tcBorders>
              <w:top w:val="single" w:sz="6" w:space="0" w:color="auto"/>
              <w:left w:val="nil"/>
              <w:bottom w:val="nil"/>
              <w:right w:val="nil"/>
            </w:tcBorders>
            <w:vAlign w:val="bottom"/>
          </w:tcPr>
          <w:p w:rsidR="000854C5" w:rsidRPr="000854C5" w:rsidRDefault="000854C5" w:rsidP="000854C5">
            <w:pPr>
              <w:autoSpaceDE w:val="0"/>
              <w:autoSpaceDN w:val="0"/>
              <w:spacing w:after="0" w:line="240" w:lineRule="auto"/>
              <w:ind w:right="57"/>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За</w:t>
            </w:r>
          </w:p>
        </w:tc>
        <w:tc>
          <w:tcPr>
            <w:tcW w:w="1230" w:type="dxa"/>
            <w:gridSpan w:val="3"/>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Декабрь</w:t>
            </w:r>
          </w:p>
        </w:tc>
        <w:tc>
          <w:tcPr>
            <w:tcW w:w="335" w:type="dxa"/>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477" w:type="dxa"/>
            <w:tcBorders>
              <w:top w:val="single" w:sz="6" w:space="0" w:color="auto"/>
              <w:left w:val="nil"/>
              <w:bottom w:val="nil"/>
              <w:right w:val="nil"/>
            </w:tcBorders>
            <w:vAlign w:val="bottom"/>
          </w:tcPr>
          <w:p w:rsidR="000854C5" w:rsidRPr="000854C5" w:rsidRDefault="000854C5" w:rsidP="000854C5">
            <w:pPr>
              <w:autoSpaceDE w:val="0"/>
              <w:autoSpaceDN w:val="0"/>
              <w:spacing w:after="0" w:line="240" w:lineRule="auto"/>
              <w:ind w:right="57"/>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За</w:t>
            </w:r>
          </w:p>
        </w:tc>
        <w:tc>
          <w:tcPr>
            <w:tcW w:w="1276" w:type="dxa"/>
            <w:gridSpan w:val="3"/>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c>
          <w:tcPr>
            <w:tcW w:w="283" w:type="dxa"/>
            <w:tcBorders>
              <w:top w:val="single" w:sz="6"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p>
        </w:tc>
      </w:tr>
      <w:tr w:rsidR="000854C5" w:rsidRPr="000854C5" w:rsidTr="00A64AD5">
        <w:trPr>
          <w:cantSplit/>
          <w:trHeight w:val="284"/>
        </w:trPr>
        <w:tc>
          <w:tcPr>
            <w:tcW w:w="1077" w:type="dxa"/>
            <w:tcBorders>
              <w:top w:val="nil"/>
              <w:left w:val="single" w:sz="6" w:space="0" w:color="auto"/>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Narrow" w:eastAsiaTheme="minorEastAsia" w:hAnsi="Arial Narrow" w:cs="Arial Narrow"/>
                <w:sz w:val="20"/>
                <w:szCs w:val="20"/>
                <w:lang w:eastAsia="ru-RU"/>
              </w:rPr>
              <w:t>Пояснения</w:t>
            </w:r>
            <w:r w:rsidRPr="000854C5">
              <w:rPr>
                <w:rFonts w:ascii="Arial" w:eastAsiaTheme="minorEastAsia" w:hAnsi="Arial" w:cs="Arial"/>
                <w:sz w:val="20"/>
                <w:szCs w:val="20"/>
                <w:lang w:eastAsia="ru-RU"/>
              </w:rPr>
              <w:t xml:space="preserve"> </w:t>
            </w:r>
            <w:r w:rsidRPr="000854C5">
              <w:rPr>
                <w:rFonts w:ascii="Arial" w:eastAsiaTheme="minorEastAsia" w:hAnsi="Arial" w:cs="Arial"/>
                <w:sz w:val="20"/>
                <w:szCs w:val="20"/>
                <w:vertAlign w:val="superscript"/>
                <w:lang w:eastAsia="ru-RU"/>
              </w:rPr>
              <w:t>1</w:t>
            </w:r>
          </w:p>
        </w:tc>
        <w:tc>
          <w:tcPr>
            <w:tcW w:w="4536" w:type="dxa"/>
            <w:tcBorders>
              <w:top w:val="nil"/>
              <w:left w:val="nil"/>
              <w:bottom w:val="nil"/>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20"/>
                <w:szCs w:val="20"/>
                <w:lang w:eastAsia="ru-RU"/>
              </w:rPr>
            </w:pPr>
            <w:r w:rsidRPr="000854C5">
              <w:rPr>
                <w:rFonts w:ascii="Arial" w:eastAsiaTheme="minorEastAsia" w:hAnsi="Arial" w:cs="Arial"/>
                <w:sz w:val="20"/>
                <w:szCs w:val="20"/>
                <w:lang w:eastAsia="ru-RU"/>
              </w:rPr>
              <w:t xml:space="preserve">Наименование показателя </w:t>
            </w:r>
            <w:r w:rsidRPr="000854C5">
              <w:rPr>
                <w:rFonts w:ascii="Arial" w:eastAsiaTheme="minorEastAsia" w:hAnsi="Arial" w:cs="Arial"/>
                <w:sz w:val="20"/>
                <w:szCs w:val="20"/>
                <w:vertAlign w:val="superscript"/>
                <w:lang w:eastAsia="ru-RU"/>
              </w:rPr>
              <w:t>2</w:t>
            </w:r>
          </w:p>
        </w:tc>
        <w:tc>
          <w:tcPr>
            <w:tcW w:w="816" w:type="dxa"/>
            <w:gridSpan w:val="2"/>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5"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r w:rsidRPr="000854C5">
              <w:rPr>
                <w:rFonts w:ascii="Arial" w:eastAsiaTheme="minorEastAsia" w:hAnsi="Arial" w:cs="Arial"/>
                <w:sz w:val="20"/>
                <w:szCs w:val="20"/>
                <w:lang w:eastAsia="ru-RU"/>
              </w:rPr>
              <w:t>14</w:t>
            </w:r>
          </w:p>
        </w:tc>
        <w:tc>
          <w:tcPr>
            <w:tcW w:w="799" w:type="dxa"/>
            <w:gridSpan w:val="2"/>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3</w:t>
            </w:r>
          </w:p>
        </w:tc>
        <w:tc>
          <w:tcPr>
            <w:tcW w:w="902" w:type="dxa"/>
            <w:gridSpan w:val="2"/>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20"/>
                <w:szCs w:val="20"/>
                <w:lang w:eastAsia="ru-RU"/>
              </w:rPr>
            </w:pPr>
            <w:r w:rsidRPr="000854C5">
              <w:rPr>
                <w:rFonts w:ascii="Arial" w:eastAsiaTheme="minorEastAsia" w:hAnsi="Arial" w:cs="Arial"/>
                <w:sz w:val="20"/>
                <w:szCs w:val="20"/>
                <w:lang w:eastAsia="ru-RU"/>
              </w:rPr>
              <w:t>20</w:t>
            </w:r>
          </w:p>
        </w:tc>
        <w:tc>
          <w:tcPr>
            <w:tcW w:w="426" w:type="dxa"/>
            <w:tcBorders>
              <w:top w:val="single" w:sz="6" w:space="0" w:color="auto"/>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20"/>
                <w:szCs w:val="20"/>
                <w:lang w:eastAsia="ru-RU"/>
              </w:rPr>
            </w:pPr>
          </w:p>
        </w:tc>
        <w:tc>
          <w:tcPr>
            <w:tcW w:w="708" w:type="dxa"/>
            <w:gridSpan w:val="2"/>
            <w:tcBorders>
              <w:top w:val="nil"/>
              <w:left w:val="nil"/>
              <w:bottom w:val="nil"/>
              <w:right w:val="single" w:sz="6"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20"/>
                <w:szCs w:val="20"/>
                <w:lang w:eastAsia="ru-RU"/>
              </w:rPr>
            </w:pPr>
            <w:r w:rsidRPr="000854C5">
              <w:rPr>
                <w:rFonts w:ascii="Arial" w:eastAsiaTheme="minorEastAsia" w:hAnsi="Arial" w:cs="Arial"/>
                <w:sz w:val="20"/>
                <w:szCs w:val="20"/>
                <w:lang w:eastAsia="ru-RU"/>
              </w:rPr>
              <w:t>г.</w:t>
            </w:r>
            <w:r w:rsidRPr="000854C5">
              <w:rPr>
                <w:rFonts w:ascii="Arial" w:eastAsiaTheme="minorEastAsia" w:hAnsi="Arial" w:cs="Arial"/>
                <w:sz w:val="20"/>
                <w:szCs w:val="20"/>
                <w:vertAlign w:val="superscript"/>
                <w:lang w:eastAsia="ru-RU"/>
              </w:rPr>
              <w:t>4</w:t>
            </w:r>
          </w:p>
        </w:tc>
      </w:tr>
      <w:tr w:rsidR="000854C5" w:rsidRPr="000854C5" w:rsidTr="00A64AD5">
        <w:trPr>
          <w:cantSplit/>
        </w:trPr>
        <w:tc>
          <w:tcPr>
            <w:tcW w:w="1077" w:type="dxa"/>
            <w:tcBorders>
              <w:top w:val="nil"/>
              <w:left w:val="single" w:sz="6" w:space="0" w:color="auto"/>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Narrow" w:eastAsiaTheme="minorEastAsia" w:hAnsi="Arial Narrow" w:cs="Arial Narrow"/>
                <w:sz w:val="14"/>
                <w:szCs w:val="14"/>
                <w:lang w:eastAsia="ru-RU"/>
              </w:rPr>
            </w:pPr>
          </w:p>
        </w:tc>
        <w:tc>
          <w:tcPr>
            <w:tcW w:w="4536" w:type="dxa"/>
            <w:tcBorders>
              <w:top w:val="nil"/>
              <w:left w:val="nil"/>
              <w:bottom w:val="single" w:sz="6" w:space="0" w:color="auto"/>
              <w:right w:val="single" w:sz="6" w:space="0" w:color="auto"/>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p>
        </w:tc>
        <w:tc>
          <w:tcPr>
            <w:tcW w:w="816" w:type="dxa"/>
            <w:gridSpan w:val="2"/>
            <w:tcBorders>
              <w:top w:val="nil"/>
              <w:left w:val="nil"/>
              <w:bottom w:val="single" w:sz="12" w:space="0" w:color="auto"/>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5" w:type="dxa"/>
            <w:tcBorders>
              <w:top w:val="single" w:sz="6" w:space="0" w:color="auto"/>
              <w:left w:val="nil"/>
              <w:bottom w:val="single" w:sz="12" w:space="0" w:color="auto"/>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799" w:type="dxa"/>
            <w:gridSpan w:val="2"/>
            <w:tcBorders>
              <w:top w:val="nil"/>
              <w:left w:val="nil"/>
              <w:bottom w:val="single" w:sz="12" w:space="0" w:color="auto"/>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c>
          <w:tcPr>
            <w:tcW w:w="902" w:type="dxa"/>
            <w:gridSpan w:val="2"/>
            <w:tcBorders>
              <w:top w:val="nil"/>
              <w:left w:val="nil"/>
              <w:bottom w:val="single" w:sz="12" w:space="0" w:color="auto"/>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426" w:type="dxa"/>
            <w:tcBorders>
              <w:top w:val="single" w:sz="6" w:space="0" w:color="auto"/>
              <w:left w:val="nil"/>
              <w:bottom w:val="single" w:sz="12" w:space="0" w:color="auto"/>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708" w:type="dxa"/>
            <w:gridSpan w:val="2"/>
            <w:tcBorders>
              <w:top w:val="nil"/>
              <w:left w:val="nil"/>
              <w:bottom w:val="single" w:sz="12" w:space="0" w:color="auto"/>
              <w:right w:val="single" w:sz="6" w:space="0" w:color="auto"/>
            </w:tcBorders>
          </w:tcPr>
          <w:p w:rsidR="000854C5" w:rsidRPr="000854C5" w:rsidRDefault="000854C5" w:rsidP="000854C5">
            <w:pPr>
              <w:autoSpaceDE w:val="0"/>
              <w:autoSpaceDN w:val="0"/>
              <w:spacing w:after="0" w:line="240" w:lineRule="auto"/>
              <w:ind w:left="57"/>
              <w:rPr>
                <w:rFonts w:ascii="Arial" w:eastAsiaTheme="minorEastAsia" w:hAnsi="Arial" w:cs="Arial"/>
                <w:sz w:val="14"/>
                <w:szCs w:val="14"/>
                <w:lang w:eastAsia="ru-RU"/>
              </w:rPr>
            </w:pPr>
          </w:p>
        </w:tc>
      </w:tr>
      <w:tr w:rsidR="000854C5" w:rsidRPr="000854C5" w:rsidTr="00A64AD5">
        <w:trPr>
          <w:trHeight w:val="284"/>
        </w:trPr>
        <w:tc>
          <w:tcPr>
            <w:tcW w:w="1077" w:type="dxa"/>
            <w:tcBorders>
              <w:top w:val="single" w:sz="6" w:space="0" w:color="auto"/>
              <w:left w:val="single" w:sz="6" w:space="0" w:color="auto"/>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b/>
                <w:bCs/>
                <w:sz w:val="19"/>
                <w:szCs w:val="19"/>
                <w:lang w:eastAsia="ru-RU"/>
              </w:rPr>
            </w:pPr>
            <w:r w:rsidRPr="000854C5">
              <w:rPr>
                <w:rFonts w:ascii="Arial" w:eastAsiaTheme="minorEastAsia" w:hAnsi="Arial" w:cs="Arial"/>
                <w:b/>
                <w:bCs/>
                <w:sz w:val="19"/>
                <w:szCs w:val="19"/>
                <w:lang w:eastAsia="ru-RU"/>
              </w:rPr>
              <w:t>СПРАВОЧНО</w:t>
            </w:r>
          </w:p>
        </w:tc>
        <w:tc>
          <w:tcPr>
            <w:tcW w:w="2040" w:type="dxa"/>
            <w:gridSpan w:val="5"/>
            <w:tcBorders>
              <w:top w:val="single" w:sz="12" w:space="0" w:color="auto"/>
              <w:left w:val="nil"/>
              <w:bottom w:val="nil"/>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5"/>
            <w:tcBorders>
              <w:top w:val="single" w:sz="12" w:space="0" w:color="auto"/>
              <w:left w:val="nil"/>
              <w:bottom w:val="nil"/>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nil"/>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before="240"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5"/>
            <w:tcBorders>
              <w:top w:val="nil"/>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before="60"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 xml:space="preserve">Совокупный финансовый результат периода </w:t>
            </w:r>
            <w:r w:rsidRPr="000854C5">
              <w:rPr>
                <w:rFonts w:ascii="Arial" w:eastAsiaTheme="minorEastAsia" w:hAnsi="Arial" w:cs="Arial"/>
                <w:sz w:val="19"/>
                <w:szCs w:val="19"/>
                <w:vertAlign w:val="superscript"/>
                <w:lang w:eastAsia="ru-RU"/>
              </w:rPr>
              <w:t>6</w:t>
            </w:r>
          </w:p>
        </w:tc>
        <w:tc>
          <w:tcPr>
            <w:tcW w:w="2040"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r w:rsidRPr="000854C5">
              <w:rPr>
                <w:rFonts w:ascii="Arial" w:eastAsiaTheme="minorEastAsia" w:hAnsi="Arial" w:cs="Arial"/>
                <w:sz w:val="19"/>
                <w:szCs w:val="19"/>
                <w:lang w:eastAsia="ru-RU"/>
              </w:rPr>
              <w:t>455</w:t>
            </w:r>
          </w:p>
        </w:tc>
        <w:tc>
          <w:tcPr>
            <w:tcW w:w="2036"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r w:rsidR="000854C5" w:rsidRPr="000854C5" w:rsidTr="00A64AD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4536" w:type="dxa"/>
            <w:tcBorders>
              <w:top w:val="single" w:sz="6" w:space="0" w:color="auto"/>
              <w:left w:val="nil"/>
              <w:bottom w:val="single" w:sz="6" w:space="0" w:color="auto"/>
              <w:right w:val="single" w:sz="12" w:space="0" w:color="auto"/>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9"/>
                <w:szCs w:val="19"/>
                <w:lang w:eastAsia="ru-RU"/>
              </w:rPr>
            </w:pPr>
            <w:r w:rsidRPr="000854C5">
              <w:rPr>
                <w:rFonts w:ascii="Arial" w:eastAsiaTheme="minorEastAsia" w:hAnsi="Arial" w:cs="Arial"/>
                <w:sz w:val="19"/>
                <w:szCs w:val="19"/>
                <w:lang w:eastAsia="ru-RU"/>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c>
          <w:tcPr>
            <w:tcW w:w="2036" w:type="dxa"/>
            <w:gridSpan w:val="5"/>
            <w:tcBorders>
              <w:top w:val="single" w:sz="6" w:space="0" w:color="auto"/>
              <w:left w:val="nil"/>
              <w:bottom w:val="single" w:sz="12" w:space="0" w:color="auto"/>
              <w:right w:val="single" w:sz="12" w:space="0" w:color="auto"/>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9"/>
                <w:szCs w:val="19"/>
                <w:lang w:eastAsia="ru-RU"/>
              </w:rPr>
            </w:pPr>
          </w:p>
        </w:tc>
      </w:tr>
    </w:tbl>
    <w:p w:rsidR="000854C5" w:rsidRPr="000854C5" w:rsidRDefault="000854C5" w:rsidP="000854C5">
      <w:pPr>
        <w:autoSpaceDE w:val="0"/>
        <w:autoSpaceDN w:val="0"/>
        <w:spacing w:after="120" w:line="240" w:lineRule="auto"/>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0854C5" w:rsidRPr="000854C5" w:rsidTr="00A64AD5">
        <w:tc>
          <w:tcPr>
            <w:tcW w:w="1332"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Руководитель</w:t>
            </w:r>
          </w:p>
        </w:tc>
        <w:tc>
          <w:tcPr>
            <w:tcW w:w="124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98"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tc>
        <w:tc>
          <w:tcPr>
            <w:tcW w:w="215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162" w:type="dxa"/>
            <w:tcBorders>
              <w:top w:val="nil"/>
              <w:left w:val="nil"/>
              <w:bottom w:val="nil"/>
              <w:right w:val="nil"/>
            </w:tcBorders>
            <w:vAlign w:val="bottom"/>
          </w:tcPr>
          <w:p w:rsidR="000854C5" w:rsidRPr="000854C5" w:rsidRDefault="000854C5" w:rsidP="000854C5">
            <w:pPr>
              <w:autoSpaceDE w:val="0"/>
              <w:autoSpaceDN w:val="0"/>
              <w:spacing w:after="0" w:line="240" w:lineRule="auto"/>
              <w:ind w:left="170"/>
              <w:rPr>
                <w:rFonts w:ascii="Arial" w:eastAsiaTheme="minorEastAsia" w:hAnsi="Arial" w:cs="Arial"/>
                <w:sz w:val="18"/>
                <w:szCs w:val="18"/>
                <w:lang w:eastAsia="ru-RU"/>
              </w:rPr>
            </w:pPr>
            <w:r w:rsidRPr="000854C5">
              <w:rPr>
                <w:rFonts w:ascii="Arial" w:eastAsiaTheme="minorEastAsia" w:hAnsi="Arial" w:cs="Arial"/>
                <w:sz w:val="18"/>
                <w:szCs w:val="18"/>
                <w:lang w:eastAsia="ru-RU"/>
              </w:rPr>
              <w:t>Главный</w:t>
            </w:r>
            <w:r w:rsidRPr="000854C5">
              <w:rPr>
                <w:rFonts w:ascii="Arial" w:eastAsiaTheme="minorEastAsia" w:hAnsi="Arial" w:cs="Arial"/>
                <w:sz w:val="18"/>
                <w:szCs w:val="18"/>
                <w:lang w:eastAsia="ru-RU"/>
              </w:rPr>
              <w:br/>
              <w:t>бухгалтер</w:t>
            </w:r>
          </w:p>
        </w:tc>
        <w:tc>
          <w:tcPr>
            <w:tcW w:w="124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c>
          <w:tcPr>
            <w:tcW w:w="198"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tc>
        <w:tc>
          <w:tcPr>
            <w:tcW w:w="2155"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p>
        </w:tc>
      </w:tr>
      <w:tr w:rsidR="000854C5" w:rsidRPr="000854C5" w:rsidTr="00A64AD5">
        <w:tc>
          <w:tcPr>
            <w:tcW w:w="1332" w:type="dxa"/>
            <w:tcBorders>
              <w:top w:val="nil"/>
              <w:left w:val="nil"/>
              <w:bottom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1247"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(подпись)</w:t>
            </w:r>
          </w:p>
        </w:tc>
        <w:tc>
          <w:tcPr>
            <w:tcW w:w="198" w:type="dxa"/>
            <w:tcBorders>
              <w:top w:val="nil"/>
              <w:left w:val="nil"/>
              <w:bottom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2155"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(расшифровка подписи)</w:t>
            </w:r>
          </w:p>
        </w:tc>
        <w:tc>
          <w:tcPr>
            <w:tcW w:w="1162" w:type="dxa"/>
            <w:tcBorders>
              <w:top w:val="nil"/>
              <w:left w:val="nil"/>
              <w:bottom w:val="nil"/>
              <w:right w:val="nil"/>
            </w:tcBorders>
          </w:tcPr>
          <w:p w:rsidR="000854C5" w:rsidRPr="000854C5" w:rsidRDefault="000854C5" w:rsidP="000854C5">
            <w:pPr>
              <w:autoSpaceDE w:val="0"/>
              <w:autoSpaceDN w:val="0"/>
              <w:spacing w:after="0" w:line="240" w:lineRule="auto"/>
              <w:jc w:val="right"/>
              <w:rPr>
                <w:rFonts w:ascii="Arial" w:eastAsiaTheme="minorEastAsia" w:hAnsi="Arial" w:cs="Arial"/>
                <w:sz w:val="14"/>
                <w:szCs w:val="14"/>
                <w:lang w:eastAsia="ru-RU"/>
              </w:rPr>
            </w:pPr>
          </w:p>
        </w:tc>
        <w:tc>
          <w:tcPr>
            <w:tcW w:w="1247"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(подпись)</w:t>
            </w:r>
          </w:p>
        </w:tc>
        <w:tc>
          <w:tcPr>
            <w:tcW w:w="198" w:type="dxa"/>
            <w:tcBorders>
              <w:top w:val="nil"/>
              <w:left w:val="nil"/>
              <w:bottom w:val="nil"/>
              <w:right w:val="nil"/>
            </w:tcBorders>
          </w:tcPr>
          <w:p w:rsidR="000854C5" w:rsidRPr="000854C5" w:rsidRDefault="000854C5" w:rsidP="000854C5">
            <w:pPr>
              <w:autoSpaceDE w:val="0"/>
              <w:autoSpaceDN w:val="0"/>
              <w:spacing w:after="0" w:line="240" w:lineRule="auto"/>
              <w:rPr>
                <w:rFonts w:ascii="Arial" w:eastAsiaTheme="minorEastAsia" w:hAnsi="Arial" w:cs="Arial"/>
                <w:sz w:val="14"/>
                <w:szCs w:val="14"/>
                <w:lang w:eastAsia="ru-RU"/>
              </w:rPr>
            </w:pPr>
          </w:p>
        </w:tc>
        <w:tc>
          <w:tcPr>
            <w:tcW w:w="2155" w:type="dxa"/>
            <w:tcBorders>
              <w:top w:val="single" w:sz="6" w:space="0" w:color="auto"/>
              <w:left w:val="nil"/>
              <w:bottom w:val="nil"/>
              <w:right w:val="nil"/>
            </w:tcBorders>
          </w:tcPr>
          <w:p w:rsidR="000854C5" w:rsidRPr="000854C5" w:rsidRDefault="000854C5" w:rsidP="000854C5">
            <w:pPr>
              <w:autoSpaceDE w:val="0"/>
              <w:autoSpaceDN w:val="0"/>
              <w:spacing w:after="0" w:line="240" w:lineRule="auto"/>
              <w:jc w:val="center"/>
              <w:rPr>
                <w:rFonts w:ascii="Arial" w:eastAsiaTheme="minorEastAsia" w:hAnsi="Arial" w:cs="Arial"/>
                <w:sz w:val="14"/>
                <w:szCs w:val="14"/>
                <w:lang w:eastAsia="ru-RU"/>
              </w:rPr>
            </w:pPr>
            <w:r w:rsidRPr="000854C5">
              <w:rPr>
                <w:rFonts w:ascii="Arial" w:eastAsiaTheme="minorEastAsia" w:hAnsi="Arial" w:cs="Arial"/>
                <w:sz w:val="14"/>
                <w:szCs w:val="14"/>
                <w:lang w:eastAsia="ru-RU"/>
              </w:rPr>
              <w:t>(расшифровка подписи)</w:t>
            </w:r>
          </w:p>
        </w:tc>
      </w:tr>
    </w:tbl>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0854C5" w:rsidRPr="000854C5" w:rsidTr="00A64AD5">
        <w:tc>
          <w:tcPr>
            <w:tcW w:w="170"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w:t>
            </w:r>
          </w:p>
        </w:tc>
        <w:tc>
          <w:tcPr>
            <w:tcW w:w="397"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31</w:t>
            </w:r>
          </w:p>
        </w:tc>
        <w:tc>
          <w:tcPr>
            <w:tcW w:w="255" w:type="dxa"/>
            <w:tcBorders>
              <w:top w:val="nil"/>
              <w:left w:val="nil"/>
              <w:bottom w:val="nil"/>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w:t>
            </w:r>
          </w:p>
        </w:tc>
        <w:tc>
          <w:tcPr>
            <w:tcW w:w="1418"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jc w:val="center"/>
              <w:rPr>
                <w:rFonts w:ascii="Arial" w:eastAsiaTheme="minorEastAsia" w:hAnsi="Arial" w:cs="Arial"/>
                <w:sz w:val="18"/>
                <w:szCs w:val="18"/>
                <w:lang w:eastAsia="ru-RU"/>
              </w:rPr>
            </w:pPr>
            <w:r w:rsidRPr="000854C5">
              <w:rPr>
                <w:rFonts w:ascii="Arial" w:eastAsiaTheme="minorEastAsia" w:hAnsi="Arial" w:cs="Arial"/>
                <w:sz w:val="18"/>
                <w:szCs w:val="18"/>
                <w:lang w:eastAsia="ru-RU"/>
              </w:rPr>
              <w:t>Декабря</w:t>
            </w:r>
          </w:p>
        </w:tc>
        <w:tc>
          <w:tcPr>
            <w:tcW w:w="340" w:type="dxa"/>
            <w:tcBorders>
              <w:top w:val="nil"/>
              <w:left w:val="nil"/>
              <w:bottom w:val="nil"/>
              <w:right w:val="nil"/>
            </w:tcBorders>
            <w:vAlign w:val="bottom"/>
          </w:tcPr>
          <w:p w:rsidR="000854C5" w:rsidRPr="000854C5" w:rsidRDefault="000854C5" w:rsidP="000854C5">
            <w:pPr>
              <w:autoSpaceDE w:val="0"/>
              <w:autoSpaceDN w:val="0"/>
              <w:spacing w:after="0" w:line="240" w:lineRule="auto"/>
              <w:jc w:val="right"/>
              <w:rPr>
                <w:rFonts w:ascii="Arial" w:eastAsiaTheme="minorEastAsia" w:hAnsi="Arial" w:cs="Arial"/>
                <w:sz w:val="18"/>
                <w:szCs w:val="18"/>
                <w:lang w:eastAsia="ru-RU"/>
              </w:rPr>
            </w:pPr>
            <w:r w:rsidRPr="000854C5">
              <w:rPr>
                <w:rFonts w:ascii="Arial" w:eastAsiaTheme="minorEastAsia" w:hAnsi="Arial" w:cs="Arial"/>
                <w:sz w:val="18"/>
                <w:szCs w:val="18"/>
                <w:lang w:eastAsia="ru-RU"/>
              </w:rPr>
              <w:t>20</w:t>
            </w:r>
          </w:p>
        </w:tc>
        <w:tc>
          <w:tcPr>
            <w:tcW w:w="340" w:type="dxa"/>
            <w:tcBorders>
              <w:top w:val="nil"/>
              <w:left w:val="nil"/>
              <w:bottom w:val="single" w:sz="6" w:space="0" w:color="auto"/>
              <w:right w:val="nil"/>
            </w:tcBorders>
            <w:vAlign w:val="bottom"/>
          </w:tcPr>
          <w:p w:rsidR="000854C5" w:rsidRPr="000854C5" w:rsidRDefault="000854C5" w:rsidP="000854C5">
            <w:pPr>
              <w:autoSpaceDE w:val="0"/>
              <w:autoSpaceDN w:val="0"/>
              <w:spacing w:after="0" w:line="240" w:lineRule="auto"/>
              <w:rPr>
                <w:rFonts w:ascii="Arial" w:eastAsiaTheme="minorEastAsia" w:hAnsi="Arial" w:cs="Arial"/>
                <w:sz w:val="18"/>
                <w:szCs w:val="18"/>
                <w:lang w:eastAsia="ru-RU"/>
              </w:rPr>
            </w:pPr>
            <w:r w:rsidRPr="000854C5">
              <w:rPr>
                <w:rFonts w:ascii="Arial" w:eastAsiaTheme="minorEastAsia" w:hAnsi="Arial" w:cs="Arial"/>
                <w:sz w:val="18"/>
                <w:szCs w:val="18"/>
                <w:lang w:eastAsia="ru-RU"/>
              </w:rPr>
              <w:t>14</w:t>
            </w:r>
          </w:p>
        </w:tc>
        <w:tc>
          <w:tcPr>
            <w:tcW w:w="340" w:type="dxa"/>
            <w:tcBorders>
              <w:top w:val="nil"/>
              <w:left w:val="nil"/>
              <w:bottom w:val="nil"/>
              <w:right w:val="nil"/>
            </w:tcBorders>
            <w:vAlign w:val="bottom"/>
          </w:tcPr>
          <w:p w:rsidR="000854C5" w:rsidRPr="000854C5" w:rsidRDefault="000854C5" w:rsidP="000854C5">
            <w:pPr>
              <w:autoSpaceDE w:val="0"/>
              <w:autoSpaceDN w:val="0"/>
              <w:spacing w:after="0" w:line="240" w:lineRule="auto"/>
              <w:ind w:left="57"/>
              <w:rPr>
                <w:rFonts w:ascii="Arial" w:eastAsiaTheme="minorEastAsia" w:hAnsi="Arial" w:cs="Arial"/>
                <w:sz w:val="18"/>
                <w:szCs w:val="18"/>
                <w:lang w:eastAsia="ru-RU"/>
              </w:rPr>
            </w:pPr>
            <w:r w:rsidRPr="000854C5">
              <w:rPr>
                <w:rFonts w:ascii="Arial" w:eastAsiaTheme="minorEastAsia" w:hAnsi="Arial" w:cs="Arial"/>
                <w:sz w:val="18"/>
                <w:szCs w:val="18"/>
                <w:lang w:eastAsia="ru-RU"/>
              </w:rPr>
              <w:t>г.</w:t>
            </w:r>
          </w:p>
        </w:tc>
      </w:tr>
    </w:tbl>
    <w:p w:rsidR="000854C5" w:rsidRPr="000854C5" w:rsidRDefault="000854C5" w:rsidP="000854C5">
      <w:pPr>
        <w:autoSpaceDE w:val="0"/>
        <w:autoSpaceDN w:val="0"/>
        <w:spacing w:before="360" w:after="0" w:line="240" w:lineRule="auto"/>
        <w:ind w:firstLine="567"/>
        <w:rPr>
          <w:rFonts w:ascii="Arial" w:eastAsiaTheme="minorEastAsia" w:hAnsi="Arial" w:cs="Arial"/>
          <w:sz w:val="14"/>
          <w:szCs w:val="14"/>
          <w:lang w:eastAsia="ru-RU"/>
        </w:rPr>
      </w:pPr>
      <w:r w:rsidRPr="000854C5">
        <w:rPr>
          <w:rFonts w:ascii="Arial" w:eastAsiaTheme="minorEastAsia" w:hAnsi="Arial" w:cs="Arial"/>
          <w:sz w:val="14"/>
          <w:szCs w:val="14"/>
          <w:lang w:eastAsia="ru-RU"/>
        </w:rPr>
        <w:t>Примечания</w:t>
      </w:r>
    </w:p>
    <w:p w:rsidR="000854C5" w:rsidRPr="000854C5" w:rsidRDefault="000854C5" w:rsidP="000854C5">
      <w:pPr>
        <w:autoSpaceDE w:val="0"/>
        <w:autoSpaceDN w:val="0"/>
        <w:spacing w:after="0" w:line="240" w:lineRule="auto"/>
        <w:ind w:firstLine="567"/>
        <w:rPr>
          <w:rFonts w:ascii="Arial" w:eastAsiaTheme="minorEastAsia" w:hAnsi="Arial" w:cs="Arial"/>
          <w:sz w:val="14"/>
          <w:szCs w:val="14"/>
          <w:lang w:eastAsia="ru-RU"/>
        </w:rPr>
      </w:pPr>
      <w:r w:rsidRPr="000854C5">
        <w:rPr>
          <w:rFonts w:ascii="Arial" w:eastAsiaTheme="minorEastAsia" w:hAnsi="Arial" w:cs="Arial"/>
          <w:sz w:val="14"/>
          <w:szCs w:val="14"/>
          <w:lang w:eastAsia="ru-RU"/>
        </w:rPr>
        <w:t>1. Указывается номер соответствующего пояснения к бухгалтерскому балансу и отчету о прибылях и убытках.</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3. Указывается отчетный период.</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4. Указывается период предыдущего года, аналогичный отчетному периоду.</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5. Выручка отражается за минусом налога на добавленную стоимость, акцизов.</w:t>
      </w:r>
    </w:p>
    <w:p w:rsidR="000854C5" w:rsidRPr="000854C5" w:rsidRDefault="000854C5" w:rsidP="000854C5">
      <w:pPr>
        <w:autoSpaceDE w:val="0"/>
        <w:autoSpaceDN w:val="0"/>
        <w:spacing w:after="0" w:line="240" w:lineRule="auto"/>
        <w:ind w:firstLine="567"/>
        <w:jc w:val="both"/>
        <w:rPr>
          <w:rFonts w:ascii="Arial" w:eastAsiaTheme="minorEastAsia" w:hAnsi="Arial" w:cs="Arial"/>
          <w:sz w:val="14"/>
          <w:szCs w:val="14"/>
          <w:lang w:eastAsia="ru-RU"/>
        </w:rPr>
      </w:pPr>
      <w:r w:rsidRPr="000854C5">
        <w:rPr>
          <w:rFonts w:ascii="Arial" w:eastAsiaTheme="minorEastAsia" w:hAnsi="Arial" w:cs="Arial"/>
          <w:sz w:val="14"/>
          <w:szCs w:val="14"/>
          <w:lang w:eastAsia="ru-RU"/>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0854C5" w:rsidRPr="000854C5" w:rsidRDefault="000854C5" w:rsidP="000854C5">
      <w:pPr>
        <w:tabs>
          <w:tab w:val="left" w:pos="420"/>
        </w:tabs>
      </w:pPr>
    </w:p>
    <w:sectPr w:rsidR="000854C5" w:rsidRPr="000854C5" w:rsidSect="001B7477">
      <w:footerReference w:type="default" r:id="rId8"/>
      <w:pgSz w:w="11906" w:h="16838"/>
      <w:pgMar w:top="1134" w:right="567" w:bottom="1134" w:left="1701" w:header="0"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69" w:rsidRDefault="00602D69" w:rsidP="00AD3176">
      <w:pPr>
        <w:spacing w:after="0" w:line="240" w:lineRule="auto"/>
      </w:pPr>
      <w:r>
        <w:separator/>
      </w:r>
    </w:p>
  </w:endnote>
  <w:endnote w:type="continuationSeparator" w:id="0">
    <w:p w:rsidR="00602D69" w:rsidRDefault="00602D69" w:rsidP="00AD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543"/>
      <w:docPartObj>
        <w:docPartGallery w:val="Page Numbers (Bottom of Page)"/>
        <w:docPartUnique/>
      </w:docPartObj>
    </w:sdtPr>
    <w:sdtEndPr/>
    <w:sdtContent>
      <w:p w:rsidR="00AD3176" w:rsidRDefault="00602D69">
        <w:pPr>
          <w:pStyle w:val="a6"/>
          <w:jc w:val="center"/>
        </w:pPr>
        <w:r>
          <w:fldChar w:fldCharType="begin"/>
        </w:r>
        <w:r>
          <w:instrText xml:space="preserve"> PAGE   \* MERGEFORMAT </w:instrText>
        </w:r>
        <w:r>
          <w:fldChar w:fldCharType="separate"/>
        </w:r>
        <w:r w:rsidR="00665AF8">
          <w:rPr>
            <w:noProof/>
          </w:rPr>
          <w:t>22</w:t>
        </w:r>
        <w:r>
          <w:rPr>
            <w:noProof/>
          </w:rPr>
          <w:fldChar w:fldCharType="end"/>
        </w:r>
      </w:p>
    </w:sdtContent>
  </w:sdt>
  <w:p w:rsidR="00AD3176" w:rsidRDefault="00AD31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69" w:rsidRDefault="00602D69" w:rsidP="00AD3176">
      <w:pPr>
        <w:spacing w:after="0" w:line="240" w:lineRule="auto"/>
      </w:pPr>
      <w:r>
        <w:separator/>
      </w:r>
    </w:p>
  </w:footnote>
  <w:footnote w:type="continuationSeparator" w:id="0">
    <w:p w:rsidR="00602D69" w:rsidRDefault="00602D69" w:rsidP="00AD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AA8"/>
    <w:multiLevelType w:val="hybridMultilevel"/>
    <w:tmpl w:val="6FB4D7FC"/>
    <w:lvl w:ilvl="0" w:tplc="0F929DDC">
      <w:start w:val="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403D5"/>
    <w:multiLevelType w:val="hybridMultilevel"/>
    <w:tmpl w:val="8AE6FAE0"/>
    <w:lvl w:ilvl="0" w:tplc="0F929DDC">
      <w:start w:val="6"/>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2" w15:restartNumberingAfterBreak="0">
    <w:nsid w:val="0F46141C"/>
    <w:multiLevelType w:val="multilevel"/>
    <w:tmpl w:val="4C0CE3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045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22EFB"/>
    <w:multiLevelType w:val="hybridMultilevel"/>
    <w:tmpl w:val="1DC2F7C4"/>
    <w:lvl w:ilvl="0" w:tplc="0F929DDC">
      <w:start w:val="6"/>
      <w:numFmt w:val="bullet"/>
      <w:lvlText w:val="—"/>
      <w:lvlJc w:val="left"/>
      <w:pPr>
        <w:ind w:left="1720"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15:restartNumberingAfterBreak="0">
    <w:nsid w:val="33B02C3C"/>
    <w:multiLevelType w:val="hybridMultilevel"/>
    <w:tmpl w:val="E82C7C80"/>
    <w:lvl w:ilvl="0" w:tplc="0F929DDC">
      <w:start w:val="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BF562F"/>
    <w:multiLevelType w:val="multilevel"/>
    <w:tmpl w:val="0CD0FF18"/>
    <w:lvl w:ilvl="0">
      <w:start w:val="1"/>
      <w:numFmt w:val="decimal"/>
      <w:lvlText w:val="%1"/>
      <w:lvlJc w:val="left"/>
      <w:pPr>
        <w:ind w:left="1040" w:hanging="360"/>
      </w:pPr>
      <w:rPr>
        <w:rFonts w:hint="default"/>
      </w:rPr>
    </w:lvl>
    <w:lvl w:ilvl="1">
      <w:start w:val="1"/>
      <w:numFmt w:val="decimal"/>
      <w:lvlText w:val="%2"/>
      <w:lvlJc w:val="left"/>
      <w:pPr>
        <w:ind w:left="1472" w:hanging="432"/>
      </w:pPr>
      <w:rPr>
        <w:rFonts w:hint="default"/>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3A591551"/>
    <w:multiLevelType w:val="hybridMultilevel"/>
    <w:tmpl w:val="7B5AC774"/>
    <w:lvl w:ilvl="0" w:tplc="0F929DDC">
      <w:start w:val="6"/>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6F3"/>
    <w:multiLevelType w:val="hybridMultilevel"/>
    <w:tmpl w:val="717AC5CC"/>
    <w:lvl w:ilvl="0" w:tplc="182002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0A7B55"/>
    <w:multiLevelType w:val="hybridMultilevel"/>
    <w:tmpl w:val="09A678F0"/>
    <w:lvl w:ilvl="0" w:tplc="0F929DDC">
      <w:start w:val="6"/>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0" w15:restartNumberingAfterBreak="0">
    <w:nsid w:val="426F5ADA"/>
    <w:multiLevelType w:val="hybridMultilevel"/>
    <w:tmpl w:val="72742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66150C"/>
    <w:multiLevelType w:val="hybridMultilevel"/>
    <w:tmpl w:val="27CAE902"/>
    <w:lvl w:ilvl="0" w:tplc="161237C8">
      <w:start w:val="6"/>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DD19F8"/>
    <w:multiLevelType w:val="hybridMultilevel"/>
    <w:tmpl w:val="5E38FD92"/>
    <w:lvl w:ilvl="0" w:tplc="0F929DDC">
      <w:start w:val="6"/>
      <w:numFmt w:val="bullet"/>
      <w:lvlText w:val="—"/>
      <w:lvlJc w:val="left"/>
      <w:pPr>
        <w:ind w:left="1211" w:hanging="360"/>
      </w:pPr>
      <w:rPr>
        <w:rFonts w:ascii="Times New Roman" w:hAnsi="Times New Roman" w:cs="Times New Roman" w:hint="default"/>
      </w:rPr>
    </w:lvl>
    <w:lvl w:ilvl="1" w:tplc="04190003">
      <w:start w:val="1"/>
      <w:numFmt w:val="bullet"/>
      <w:lvlText w:val="o"/>
      <w:lvlJc w:val="left"/>
      <w:pPr>
        <w:ind w:left="2638" w:hanging="360"/>
      </w:pPr>
      <w:rPr>
        <w:rFonts w:ascii="Courier New" w:hAnsi="Courier New" w:cs="Courier New" w:hint="default"/>
      </w:rPr>
    </w:lvl>
    <w:lvl w:ilvl="2" w:tplc="04190005" w:tentative="1">
      <w:start w:val="1"/>
      <w:numFmt w:val="bullet"/>
      <w:lvlText w:val=""/>
      <w:lvlJc w:val="left"/>
      <w:pPr>
        <w:ind w:left="3358" w:hanging="360"/>
      </w:pPr>
      <w:rPr>
        <w:rFonts w:ascii="Wingdings" w:hAnsi="Wingdings" w:hint="default"/>
      </w:rPr>
    </w:lvl>
    <w:lvl w:ilvl="3" w:tplc="04190001" w:tentative="1">
      <w:start w:val="1"/>
      <w:numFmt w:val="bullet"/>
      <w:lvlText w:val=""/>
      <w:lvlJc w:val="left"/>
      <w:pPr>
        <w:ind w:left="4078" w:hanging="360"/>
      </w:pPr>
      <w:rPr>
        <w:rFonts w:ascii="Symbol" w:hAnsi="Symbol" w:hint="default"/>
      </w:rPr>
    </w:lvl>
    <w:lvl w:ilvl="4" w:tplc="04190003" w:tentative="1">
      <w:start w:val="1"/>
      <w:numFmt w:val="bullet"/>
      <w:lvlText w:val="o"/>
      <w:lvlJc w:val="left"/>
      <w:pPr>
        <w:ind w:left="4798" w:hanging="360"/>
      </w:pPr>
      <w:rPr>
        <w:rFonts w:ascii="Courier New" w:hAnsi="Courier New" w:cs="Courier New" w:hint="default"/>
      </w:rPr>
    </w:lvl>
    <w:lvl w:ilvl="5" w:tplc="04190005" w:tentative="1">
      <w:start w:val="1"/>
      <w:numFmt w:val="bullet"/>
      <w:lvlText w:val=""/>
      <w:lvlJc w:val="left"/>
      <w:pPr>
        <w:ind w:left="5518" w:hanging="360"/>
      </w:pPr>
      <w:rPr>
        <w:rFonts w:ascii="Wingdings" w:hAnsi="Wingdings" w:hint="default"/>
      </w:rPr>
    </w:lvl>
    <w:lvl w:ilvl="6" w:tplc="04190001" w:tentative="1">
      <w:start w:val="1"/>
      <w:numFmt w:val="bullet"/>
      <w:lvlText w:val=""/>
      <w:lvlJc w:val="left"/>
      <w:pPr>
        <w:ind w:left="6238" w:hanging="360"/>
      </w:pPr>
      <w:rPr>
        <w:rFonts w:ascii="Symbol" w:hAnsi="Symbol" w:hint="default"/>
      </w:rPr>
    </w:lvl>
    <w:lvl w:ilvl="7" w:tplc="04190003" w:tentative="1">
      <w:start w:val="1"/>
      <w:numFmt w:val="bullet"/>
      <w:lvlText w:val="o"/>
      <w:lvlJc w:val="left"/>
      <w:pPr>
        <w:ind w:left="6958" w:hanging="360"/>
      </w:pPr>
      <w:rPr>
        <w:rFonts w:ascii="Courier New" w:hAnsi="Courier New" w:cs="Courier New" w:hint="default"/>
      </w:rPr>
    </w:lvl>
    <w:lvl w:ilvl="8" w:tplc="04190005" w:tentative="1">
      <w:start w:val="1"/>
      <w:numFmt w:val="bullet"/>
      <w:lvlText w:val=""/>
      <w:lvlJc w:val="left"/>
      <w:pPr>
        <w:ind w:left="7678" w:hanging="360"/>
      </w:pPr>
      <w:rPr>
        <w:rFonts w:ascii="Wingdings" w:hAnsi="Wingdings" w:hint="default"/>
      </w:rPr>
    </w:lvl>
  </w:abstractNum>
  <w:abstractNum w:abstractNumId="13" w15:restartNumberingAfterBreak="0">
    <w:nsid w:val="5AB775BB"/>
    <w:multiLevelType w:val="hybridMultilevel"/>
    <w:tmpl w:val="070254AC"/>
    <w:lvl w:ilvl="0" w:tplc="161237C8">
      <w:start w:val="6"/>
      <w:numFmt w:val="bullet"/>
      <w:lvlText w:val=""/>
      <w:lvlJc w:val="left"/>
      <w:pPr>
        <w:ind w:left="1429" w:hanging="360"/>
      </w:pPr>
      <w:rPr>
        <w:rFonts w:ascii="Symbol" w:hAnsi="Symbol" w:hint="default"/>
      </w:rPr>
    </w:lvl>
    <w:lvl w:ilvl="1" w:tplc="161237C8">
      <w:start w:val="6"/>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874808"/>
    <w:multiLevelType w:val="hybridMultilevel"/>
    <w:tmpl w:val="1BCA6F4C"/>
    <w:lvl w:ilvl="0" w:tplc="0F929DDC">
      <w:start w:val="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D06651"/>
    <w:multiLevelType w:val="hybridMultilevel"/>
    <w:tmpl w:val="13FC179A"/>
    <w:lvl w:ilvl="0" w:tplc="161237C8">
      <w:start w:val="6"/>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A528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326D89"/>
    <w:multiLevelType w:val="hybridMultilevel"/>
    <w:tmpl w:val="8A7648E0"/>
    <w:lvl w:ilvl="0" w:tplc="0E96CC48">
      <w:start w:val="1"/>
      <w:numFmt w:val="russianLower"/>
      <w:lvlText w:val="%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num w:numId="1">
    <w:abstractNumId w:val="2"/>
  </w:num>
  <w:num w:numId="2">
    <w:abstractNumId w:val="7"/>
  </w:num>
  <w:num w:numId="3">
    <w:abstractNumId w:val="6"/>
  </w:num>
  <w:num w:numId="4">
    <w:abstractNumId w:val="3"/>
  </w:num>
  <w:num w:numId="5">
    <w:abstractNumId w:val="16"/>
  </w:num>
  <w:num w:numId="6">
    <w:abstractNumId w:val="10"/>
  </w:num>
  <w:num w:numId="7">
    <w:abstractNumId w:val="12"/>
  </w:num>
  <w:num w:numId="8">
    <w:abstractNumId w:val="11"/>
  </w:num>
  <w:num w:numId="9">
    <w:abstractNumId w:val="13"/>
  </w:num>
  <w:num w:numId="10">
    <w:abstractNumId w:val="15"/>
  </w:num>
  <w:num w:numId="11">
    <w:abstractNumId w:val="4"/>
  </w:num>
  <w:num w:numId="12">
    <w:abstractNumId w:val="0"/>
  </w:num>
  <w:num w:numId="13">
    <w:abstractNumId w:val="9"/>
  </w:num>
  <w:num w:numId="14">
    <w:abstractNumId w:val="1"/>
  </w:num>
  <w:num w:numId="15">
    <w:abstractNumId w:val="14"/>
  </w:num>
  <w:num w:numId="16">
    <w:abstractNumId w:val="5"/>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1082"/>
    <w:rsid w:val="00000BDF"/>
    <w:rsid w:val="0000165F"/>
    <w:rsid w:val="0000223E"/>
    <w:rsid w:val="00002D93"/>
    <w:rsid w:val="00002F0E"/>
    <w:rsid w:val="00004C45"/>
    <w:rsid w:val="00006DB8"/>
    <w:rsid w:val="00010F18"/>
    <w:rsid w:val="0001296A"/>
    <w:rsid w:val="00014D3B"/>
    <w:rsid w:val="000157F5"/>
    <w:rsid w:val="00015A58"/>
    <w:rsid w:val="00015D67"/>
    <w:rsid w:val="000202AD"/>
    <w:rsid w:val="0002032B"/>
    <w:rsid w:val="00025C0E"/>
    <w:rsid w:val="00030517"/>
    <w:rsid w:val="00030D02"/>
    <w:rsid w:val="000319F5"/>
    <w:rsid w:val="0003207E"/>
    <w:rsid w:val="00033B0F"/>
    <w:rsid w:val="00036BF3"/>
    <w:rsid w:val="00036CD5"/>
    <w:rsid w:val="00040664"/>
    <w:rsid w:val="0004247F"/>
    <w:rsid w:val="00043A78"/>
    <w:rsid w:val="000463D5"/>
    <w:rsid w:val="00046C92"/>
    <w:rsid w:val="000501E6"/>
    <w:rsid w:val="000532EA"/>
    <w:rsid w:val="0005408E"/>
    <w:rsid w:val="000555F9"/>
    <w:rsid w:val="00055814"/>
    <w:rsid w:val="000612E4"/>
    <w:rsid w:val="00065EBF"/>
    <w:rsid w:val="000678EF"/>
    <w:rsid w:val="00072162"/>
    <w:rsid w:val="000758DE"/>
    <w:rsid w:val="00077F44"/>
    <w:rsid w:val="000807EC"/>
    <w:rsid w:val="0008161E"/>
    <w:rsid w:val="000854C5"/>
    <w:rsid w:val="00087A0A"/>
    <w:rsid w:val="000935CB"/>
    <w:rsid w:val="000948AE"/>
    <w:rsid w:val="000A2724"/>
    <w:rsid w:val="000A291D"/>
    <w:rsid w:val="000A3709"/>
    <w:rsid w:val="000A4E28"/>
    <w:rsid w:val="000A54B4"/>
    <w:rsid w:val="000A645F"/>
    <w:rsid w:val="000A6DF3"/>
    <w:rsid w:val="000A7C17"/>
    <w:rsid w:val="000B12C8"/>
    <w:rsid w:val="000B1FC5"/>
    <w:rsid w:val="000B30FE"/>
    <w:rsid w:val="000B6614"/>
    <w:rsid w:val="000B6D28"/>
    <w:rsid w:val="000B7902"/>
    <w:rsid w:val="000C0A20"/>
    <w:rsid w:val="000C3652"/>
    <w:rsid w:val="000C3F71"/>
    <w:rsid w:val="000C45C6"/>
    <w:rsid w:val="000C4DF3"/>
    <w:rsid w:val="000C6519"/>
    <w:rsid w:val="000C69C3"/>
    <w:rsid w:val="000D057C"/>
    <w:rsid w:val="000D1082"/>
    <w:rsid w:val="000D5296"/>
    <w:rsid w:val="000E01BD"/>
    <w:rsid w:val="000E0C39"/>
    <w:rsid w:val="000E19ED"/>
    <w:rsid w:val="000E3745"/>
    <w:rsid w:val="000E430B"/>
    <w:rsid w:val="000E78E5"/>
    <w:rsid w:val="000E7DBB"/>
    <w:rsid w:val="000F6F46"/>
    <w:rsid w:val="000F78FE"/>
    <w:rsid w:val="001025BD"/>
    <w:rsid w:val="00102C2E"/>
    <w:rsid w:val="001046AE"/>
    <w:rsid w:val="001054DA"/>
    <w:rsid w:val="00110E42"/>
    <w:rsid w:val="00111BFB"/>
    <w:rsid w:val="0011221E"/>
    <w:rsid w:val="001139AA"/>
    <w:rsid w:val="00115B12"/>
    <w:rsid w:val="00116D79"/>
    <w:rsid w:val="001206CC"/>
    <w:rsid w:val="00126D3A"/>
    <w:rsid w:val="00127DE2"/>
    <w:rsid w:val="0013065F"/>
    <w:rsid w:val="001306A3"/>
    <w:rsid w:val="001308C6"/>
    <w:rsid w:val="00130FA8"/>
    <w:rsid w:val="00131F7B"/>
    <w:rsid w:val="001335B5"/>
    <w:rsid w:val="00134238"/>
    <w:rsid w:val="00134A18"/>
    <w:rsid w:val="00136EB1"/>
    <w:rsid w:val="001426CA"/>
    <w:rsid w:val="00147EEE"/>
    <w:rsid w:val="00153EB9"/>
    <w:rsid w:val="00156251"/>
    <w:rsid w:val="0015767D"/>
    <w:rsid w:val="00160DF8"/>
    <w:rsid w:val="00161B72"/>
    <w:rsid w:val="00162EE2"/>
    <w:rsid w:val="0016382D"/>
    <w:rsid w:val="00163986"/>
    <w:rsid w:val="00164074"/>
    <w:rsid w:val="0016499A"/>
    <w:rsid w:val="00165BB1"/>
    <w:rsid w:val="00170626"/>
    <w:rsid w:val="00170DD3"/>
    <w:rsid w:val="00171A5B"/>
    <w:rsid w:val="00171B5C"/>
    <w:rsid w:val="001724BF"/>
    <w:rsid w:val="00173F15"/>
    <w:rsid w:val="0017728F"/>
    <w:rsid w:val="00180511"/>
    <w:rsid w:val="001806BD"/>
    <w:rsid w:val="00184F71"/>
    <w:rsid w:val="00196117"/>
    <w:rsid w:val="001971DD"/>
    <w:rsid w:val="001A0407"/>
    <w:rsid w:val="001A046C"/>
    <w:rsid w:val="001A0F30"/>
    <w:rsid w:val="001A4E18"/>
    <w:rsid w:val="001A5EEA"/>
    <w:rsid w:val="001B19A8"/>
    <w:rsid w:val="001B2373"/>
    <w:rsid w:val="001B381F"/>
    <w:rsid w:val="001B4183"/>
    <w:rsid w:val="001B659D"/>
    <w:rsid w:val="001B6BFA"/>
    <w:rsid w:val="001B7136"/>
    <w:rsid w:val="001B7477"/>
    <w:rsid w:val="001B747F"/>
    <w:rsid w:val="001B7BFD"/>
    <w:rsid w:val="001C0B34"/>
    <w:rsid w:val="001C1277"/>
    <w:rsid w:val="001C2D5C"/>
    <w:rsid w:val="001C36FC"/>
    <w:rsid w:val="001C51D0"/>
    <w:rsid w:val="001D3D96"/>
    <w:rsid w:val="001D514A"/>
    <w:rsid w:val="001D7952"/>
    <w:rsid w:val="001E0325"/>
    <w:rsid w:val="001E5654"/>
    <w:rsid w:val="001E6055"/>
    <w:rsid w:val="001E6BAD"/>
    <w:rsid w:val="001F17AE"/>
    <w:rsid w:val="001F31CC"/>
    <w:rsid w:val="001F433E"/>
    <w:rsid w:val="00200E91"/>
    <w:rsid w:val="00201067"/>
    <w:rsid w:val="00202D8F"/>
    <w:rsid w:val="0020663D"/>
    <w:rsid w:val="00211498"/>
    <w:rsid w:val="00213B52"/>
    <w:rsid w:val="00214BF7"/>
    <w:rsid w:val="00215382"/>
    <w:rsid w:val="00216FDA"/>
    <w:rsid w:val="002200C5"/>
    <w:rsid w:val="00221220"/>
    <w:rsid w:val="00221606"/>
    <w:rsid w:val="002232F7"/>
    <w:rsid w:val="002239DB"/>
    <w:rsid w:val="00223F97"/>
    <w:rsid w:val="00224081"/>
    <w:rsid w:val="002245E5"/>
    <w:rsid w:val="0022546D"/>
    <w:rsid w:val="00227381"/>
    <w:rsid w:val="00227A7E"/>
    <w:rsid w:val="00233B24"/>
    <w:rsid w:val="002369E7"/>
    <w:rsid w:val="00236D04"/>
    <w:rsid w:val="00240FAA"/>
    <w:rsid w:val="00242731"/>
    <w:rsid w:val="002459E4"/>
    <w:rsid w:val="00245FF6"/>
    <w:rsid w:val="00251583"/>
    <w:rsid w:val="00253F3F"/>
    <w:rsid w:val="00254A3F"/>
    <w:rsid w:val="00254FB2"/>
    <w:rsid w:val="00263096"/>
    <w:rsid w:val="00270537"/>
    <w:rsid w:val="00274F7A"/>
    <w:rsid w:val="00277DB5"/>
    <w:rsid w:val="0028227C"/>
    <w:rsid w:val="002823A2"/>
    <w:rsid w:val="00287054"/>
    <w:rsid w:val="002900D6"/>
    <w:rsid w:val="00290973"/>
    <w:rsid w:val="0029100D"/>
    <w:rsid w:val="00291131"/>
    <w:rsid w:val="002931B7"/>
    <w:rsid w:val="00294A73"/>
    <w:rsid w:val="00294E96"/>
    <w:rsid w:val="00295763"/>
    <w:rsid w:val="002958EF"/>
    <w:rsid w:val="002A1A15"/>
    <w:rsid w:val="002A2DA5"/>
    <w:rsid w:val="002A3E0D"/>
    <w:rsid w:val="002A5038"/>
    <w:rsid w:val="002A50C7"/>
    <w:rsid w:val="002A5393"/>
    <w:rsid w:val="002A70FF"/>
    <w:rsid w:val="002B0469"/>
    <w:rsid w:val="002B13C6"/>
    <w:rsid w:val="002B3BA7"/>
    <w:rsid w:val="002C08E9"/>
    <w:rsid w:val="002C10C9"/>
    <w:rsid w:val="002C2389"/>
    <w:rsid w:val="002C33EB"/>
    <w:rsid w:val="002C6A4D"/>
    <w:rsid w:val="002D448B"/>
    <w:rsid w:val="002D5587"/>
    <w:rsid w:val="002E439E"/>
    <w:rsid w:val="002E7AC9"/>
    <w:rsid w:val="002F25F4"/>
    <w:rsid w:val="002F42A4"/>
    <w:rsid w:val="002F4F51"/>
    <w:rsid w:val="002F593A"/>
    <w:rsid w:val="002F5DCB"/>
    <w:rsid w:val="002F5FE2"/>
    <w:rsid w:val="002F69CF"/>
    <w:rsid w:val="002F7740"/>
    <w:rsid w:val="002F7FAD"/>
    <w:rsid w:val="003001BB"/>
    <w:rsid w:val="00300EEB"/>
    <w:rsid w:val="003017B2"/>
    <w:rsid w:val="0030216C"/>
    <w:rsid w:val="003021E5"/>
    <w:rsid w:val="0031051E"/>
    <w:rsid w:val="00313492"/>
    <w:rsid w:val="00313EC5"/>
    <w:rsid w:val="0031454F"/>
    <w:rsid w:val="00314BCA"/>
    <w:rsid w:val="00322A17"/>
    <w:rsid w:val="0032754D"/>
    <w:rsid w:val="00327FF5"/>
    <w:rsid w:val="00330AC2"/>
    <w:rsid w:val="00331C9C"/>
    <w:rsid w:val="003336C9"/>
    <w:rsid w:val="0033798E"/>
    <w:rsid w:val="00340956"/>
    <w:rsid w:val="00343FC2"/>
    <w:rsid w:val="00344A6E"/>
    <w:rsid w:val="00346A4B"/>
    <w:rsid w:val="0034707E"/>
    <w:rsid w:val="00347D01"/>
    <w:rsid w:val="003500A9"/>
    <w:rsid w:val="003505B8"/>
    <w:rsid w:val="00353689"/>
    <w:rsid w:val="003559A2"/>
    <w:rsid w:val="003576D0"/>
    <w:rsid w:val="00360074"/>
    <w:rsid w:val="0036295D"/>
    <w:rsid w:val="00363B99"/>
    <w:rsid w:val="00371293"/>
    <w:rsid w:val="003713CF"/>
    <w:rsid w:val="0037210E"/>
    <w:rsid w:val="00377391"/>
    <w:rsid w:val="00381838"/>
    <w:rsid w:val="00384BFD"/>
    <w:rsid w:val="00384C1E"/>
    <w:rsid w:val="00385123"/>
    <w:rsid w:val="00386B40"/>
    <w:rsid w:val="00391C1D"/>
    <w:rsid w:val="003939B3"/>
    <w:rsid w:val="0039535F"/>
    <w:rsid w:val="00396C3F"/>
    <w:rsid w:val="00397BF5"/>
    <w:rsid w:val="003A0232"/>
    <w:rsid w:val="003A1D6E"/>
    <w:rsid w:val="003B359B"/>
    <w:rsid w:val="003B5D96"/>
    <w:rsid w:val="003B6016"/>
    <w:rsid w:val="003C00C0"/>
    <w:rsid w:val="003C295B"/>
    <w:rsid w:val="003C4D77"/>
    <w:rsid w:val="003C6078"/>
    <w:rsid w:val="003D0B41"/>
    <w:rsid w:val="003E0115"/>
    <w:rsid w:val="003E1D47"/>
    <w:rsid w:val="003E37C5"/>
    <w:rsid w:val="003E46F1"/>
    <w:rsid w:val="003E5872"/>
    <w:rsid w:val="003E616A"/>
    <w:rsid w:val="003E6A70"/>
    <w:rsid w:val="003F1336"/>
    <w:rsid w:val="003F5F9A"/>
    <w:rsid w:val="00400D60"/>
    <w:rsid w:val="004029C9"/>
    <w:rsid w:val="004036B2"/>
    <w:rsid w:val="004054CA"/>
    <w:rsid w:val="00406AF7"/>
    <w:rsid w:val="0040745C"/>
    <w:rsid w:val="004105C3"/>
    <w:rsid w:val="004118A5"/>
    <w:rsid w:val="00414735"/>
    <w:rsid w:val="00417BB0"/>
    <w:rsid w:val="00417DB2"/>
    <w:rsid w:val="00421518"/>
    <w:rsid w:val="004238A1"/>
    <w:rsid w:val="00423F02"/>
    <w:rsid w:val="004300AB"/>
    <w:rsid w:val="0043563C"/>
    <w:rsid w:val="00443105"/>
    <w:rsid w:val="004432B6"/>
    <w:rsid w:val="00443AFD"/>
    <w:rsid w:val="0044408E"/>
    <w:rsid w:val="00446A44"/>
    <w:rsid w:val="0044756A"/>
    <w:rsid w:val="00453F5D"/>
    <w:rsid w:val="00454AF8"/>
    <w:rsid w:val="00455D98"/>
    <w:rsid w:val="004570C1"/>
    <w:rsid w:val="00461B7A"/>
    <w:rsid w:val="00466B89"/>
    <w:rsid w:val="0046795E"/>
    <w:rsid w:val="00470C0D"/>
    <w:rsid w:val="0047172B"/>
    <w:rsid w:val="004734FC"/>
    <w:rsid w:val="0047692A"/>
    <w:rsid w:val="00480621"/>
    <w:rsid w:val="0048347E"/>
    <w:rsid w:val="00483F6D"/>
    <w:rsid w:val="00484CC2"/>
    <w:rsid w:val="00491473"/>
    <w:rsid w:val="0049228F"/>
    <w:rsid w:val="004930C0"/>
    <w:rsid w:val="0049449B"/>
    <w:rsid w:val="00494B75"/>
    <w:rsid w:val="00496A23"/>
    <w:rsid w:val="0049720D"/>
    <w:rsid w:val="00497611"/>
    <w:rsid w:val="004A60DC"/>
    <w:rsid w:val="004A695B"/>
    <w:rsid w:val="004B0A71"/>
    <w:rsid w:val="004B2CC4"/>
    <w:rsid w:val="004B392D"/>
    <w:rsid w:val="004B3F6C"/>
    <w:rsid w:val="004B4ABB"/>
    <w:rsid w:val="004B73AA"/>
    <w:rsid w:val="004C2B35"/>
    <w:rsid w:val="004C5749"/>
    <w:rsid w:val="004C6A66"/>
    <w:rsid w:val="004C70BA"/>
    <w:rsid w:val="004D0327"/>
    <w:rsid w:val="004D2B49"/>
    <w:rsid w:val="004D3BB6"/>
    <w:rsid w:val="004D406C"/>
    <w:rsid w:val="004D6908"/>
    <w:rsid w:val="004D6C65"/>
    <w:rsid w:val="004E08A1"/>
    <w:rsid w:val="004E2FE8"/>
    <w:rsid w:val="004E3298"/>
    <w:rsid w:val="004E3724"/>
    <w:rsid w:val="004E59AB"/>
    <w:rsid w:val="004E7638"/>
    <w:rsid w:val="004F0700"/>
    <w:rsid w:val="004F0701"/>
    <w:rsid w:val="004F2D49"/>
    <w:rsid w:val="004F3FC1"/>
    <w:rsid w:val="004F4042"/>
    <w:rsid w:val="004F455A"/>
    <w:rsid w:val="004F4B5E"/>
    <w:rsid w:val="004F6EA3"/>
    <w:rsid w:val="00503F85"/>
    <w:rsid w:val="00505946"/>
    <w:rsid w:val="00506511"/>
    <w:rsid w:val="00507040"/>
    <w:rsid w:val="0050734D"/>
    <w:rsid w:val="00510936"/>
    <w:rsid w:val="005117C5"/>
    <w:rsid w:val="0051280C"/>
    <w:rsid w:val="005156A5"/>
    <w:rsid w:val="005159A0"/>
    <w:rsid w:val="00515E27"/>
    <w:rsid w:val="00516E41"/>
    <w:rsid w:val="005207BE"/>
    <w:rsid w:val="00521AB9"/>
    <w:rsid w:val="00522044"/>
    <w:rsid w:val="00522CFB"/>
    <w:rsid w:val="00526C0E"/>
    <w:rsid w:val="00533B11"/>
    <w:rsid w:val="00533E0A"/>
    <w:rsid w:val="00533F7C"/>
    <w:rsid w:val="00535A9A"/>
    <w:rsid w:val="00537FE6"/>
    <w:rsid w:val="00540588"/>
    <w:rsid w:val="00540737"/>
    <w:rsid w:val="005408A4"/>
    <w:rsid w:val="00541F18"/>
    <w:rsid w:val="00542A5D"/>
    <w:rsid w:val="00543E1A"/>
    <w:rsid w:val="0054635C"/>
    <w:rsid w:val="00546423"/>
    <w:rsid w:val="0055468A"/>
    <w:rsid w:val="00560AC3"/>
    <w:rsid w:val="00566708"/>
    <w:rsid w:val="00572585"/>
    <w:rsid w:val="00573FED"/>
    <w:rsid w:val="00575CAE"/>
    <w:rsid w:val="0057756E"/>
    <w:rsid w:val="00577596"/>
    <w:rsid w:val="00577B09"/>
    <w:rsid w:val="00577B42"/>
    <w:rsid w:val="00582256"/>
    <w:rsid w:val="00585E39"/>
    <w:rsid w:val="0058712B"/>
    <w:rsid w:val="00594B44"/>
    <w:rsid w:val="005A092E"/>
    <w:rsid w:val="005A11C1"/>
    <w:rsid w:val="005A2B2E"/>
    <w:rsid w:val="005A795D"/>
    <w:rsid w:val="005B0AFC"/>
    <w:rsid w:val="005B42B9"/>
    <w:rsid w:val="005C15F3"/>
    <w:rsid w:val="005C16D4"/>
    <w:rsid w:val="005C37DA"/>
    <w:rsid w:val="005C4A6D"/>
    <w:rsid w:val="005C4F4C"/>
    <w:rsid w:val="005C516F"/>
    <w:rsid w:val="005C605E"/>
    <w:rsid w:val="005C704E"/>
    <w:rsid w:val="005D27B4"/>
    <w:rsid w:val="005D37DA"/>
    <w:rsid w:val="005D4AE8"/>
    <w:rsid w:val="005D5396"/>
    <w:rsid w:val="005D5787"/>
    <w:rsid w:val="005D75B1"/>
    <w:rsid w:val="005E1B24"/>
    <w:rsid w:val="005E493E"/>
    <w:rsid w:val="005E6248"/>
    <w:rsid w:val="005E7BCF"/>
    <w:rsid w:val="005F066E"/>
    <w:rsid w:val="005F211C"/>
    <w:rsid w:val="005F28CC"/>
    <w:rsid w:val="005F38FD"/>
    <w:rsid w:val="005F39D2"/>
    <w:rsid w:val="005F63B6"/>
    <w:rsid w:val="005F6FD1"/>
    <w:rsid w:val="005F7162"/>
    <w:rsid w:val="00600A27"/>
    <w:rsid w:val="00601435"/>
    <w:rsid w:val="00601EB8"/>
    <w:rsid w:val="00602422"/>
    <w:rsid w:val="00602D69"/>
    <w:rsid w:val="00603841"/>
    <w:rsid w:val="00605263"/>
    <w:rsid w:val="00607D66"/>
    <w:rsid w:val="00610427"/>
    <w:rsid w:val="006131C4"/>
    <w:rsid w:val="00614D8B"/>
    <w:rsid w:val="00620DE3"/>
    <w:rsid w:val="00621F9B"/>
    <w:rsid w:val="00624354"/>
    <w:rsid w:val="00624C2D"/>
    <w:rsid w:val="00635521"/>
    <w:rsid w:val="0063635D"/>
    <w:rsid w:val="00636492"/>
    <w:rsid w:val="00636D0C"/>
    <w:rsid w:val="006402C9"/>
    <w:rsid w:val="006479BB"/>
    <w:rsid w:val="00651BD4"/>
    <w:rsid w:val="00655AF3"/>
    <w:rsid w:val="00656134"/>
    <w:rsid w:val="006567E4"/>
    <w:rsid w:val="00657AED"/>
    <w:rsid w:val="00660DC2"/>
    <w:rsid w:val="00662252"/>
    <w:rsid w:val="00664610"/>
    <w:rsid w:val="00665AF8"/>
    <w:rsid w:val="00670100"/>
    <w:rsid w:val="00670A35"/>
    <w:rsid w:val="00670AEC"/>
    <w:rsid w:val="00671651"/>
    <w:rsid w:val="00671FA6"/>
    <w:rsid w:val="00672093"/>
    <w:rsid w:val="00673310"/>
    <w:rsid w:val="00673775"/>
    <w:rsid w:val="00675A8C"/>
    <w:rsid w:val="00675BA2"/>
    <w:rsid w:val="00682652"/>
    <w:rsid w:val="00682D93"/>
    <w:rsid w:val="00682F73"/>
    <w:rsid w:val="006844A8"/>
    <w:rsid w:val="00684D0D"/>
    <w:rsid w:val="00684EE1"/>
    <w:rsid w:val="00687E87"/>
    <w:rsid w:val="00690563"/>
    <w:rsid w:val="00690720"/>
    <w:rsid w:val="00691826"/>
    <w:rsid w:val="00692BD2"/>
    <w:rsid w:val="006933FA"/>
    <w:rsid w:val="00696AA5"/>
    <w:rsid w:val="00697CA9"/>
    <w:rsid w:val="00697CD1"/>
    <w:rsid w:val="00697F87"/>
    <w:rsid w:val="006A0119"/>
    <w:rsid w:val="006A3AC4"/>
    <w:rsid w:val="006A7E2D"/>
    <w:rsid w:val="006B0DF8"/>
    <w:rsid w:val="006B51BF"/>
    <w:rsid w:val="006B5FC2"/>
    <w:rsid w:val="006B6733"/>
    <w:rsid w:val="006C10DE"/>
    <w:rsid w:val="006C1A9B"/>
    <w:rsid w:val="006C1B86"/>
    <w:rsid w:val="006C6B6E"/>
    <w:rsid w:val="006D049B"/>
    <w:rsid w:val="006D1AC7"/>
    <w:rsid w:val="006D4554"/>
    <w:rsid w:val="006D5219"/>
    <w:rsid w:val="006D574D"/>
    <w:rsid w:val="006D676E"/>
    <w:rsid w:val="006D7DDF"/>
    <w:rsid w:val="006E0A08"/>
    <w:rsid w:val="006E2119"/>
    <w:rsid w:val="006E7FC1"/>
    <w:rsid w:val="006F08FE"/>
    <w:rsid w:val="006F0BE7"/>
    <w:rsid w:val="006F3801"/>
    <w:rsid w:val="006F7106"/>
    <w:rsid w:val="006F7DAC"/>
    <w:rsid w:val="00700B36"/>
    <w:rsid w:val="00700E72"/>
    <w:rsid w:val="0070130D"/>
    <w:rsid w:val="00703261"/>
    <w:rsid w:val="00704A42"/>
    <w:rsid w:val="00704D4B"/>
    <w:rsid w:val="007052F9"/>
    <w:rsid w:val="007074F2"/>
    <w:rsid w:val="00710456"/>
    <w:rsid w:val="00711E6B"/>
    <w:rsid w:val="00711EC3"/>
    <w:rsid w:val="00712B6E"/>
    <w:rsid w:val="00712BD2"/>
    <w:rsid w:val="0071315D"/>
    <w:rsid w:val="007148B1"/>
    <w:rsid w:val="0071643A"/>
    <w:rsid w:val="007219E2"/>
    <w:rsid w:val="00723594"/>
    <w:rsid w:val="0072473F"/>
    <w:rsid w:val="00725D7E"/>
    <w:rsid w:val="00732159"/>
    <w:rsid w:val="0073416E"/>
    <w:rsid w:val="00734602"/>
    <w:rsid w:val="00734E42"/>
    <w:rsid w:val="00736731"/>
    <w:rsid w:val="0074043B"/>
    <w:rsid w:val="00741361"/>
    <w:rsid w:val="007430AB"/>
    <w:rsid w:val="0074333F"/>
    <w:rsid w:val="00743EEB"/>
    <w:rsid w:val="0074482E"/>
    <w:rsid w:val="0074797A"/>
    <w:rsid w:val="00750116"/>
    <w:rsid w:val="00750B3E"/>
    <w:rsid w:val="00754697"/>
    <w:rsid w:val="00756213"/>
    <w:rsid w:val="0076059F"/>
    <w:rsid w:val="00760BF1"/>
    <w:rsid w:val="00762398"/>
    <w:rsid w:val="007704BF"/>
    <w:rsid w:val="007727BF"/>
    <w:rsid w:val="007730B7"/>
    <w:rsid w:val="0077767D"/>
    <w:rsid w:val="00777F7D"/>
    <w:rsid w:val="0078003B"/>
    <w:rsid w:val="00782324"/>
    <w:rsid w:val="00782F90"/>
    <w:rsid w:val="007839E0"/>
    <w:rsid w:val="00786125"/>
    <w:rsid w:val="007936F1"/>
    <w:rsid w:val="00796268"/>
    <w:rsid w:val="007A1508"/>
    <w:rsid w:val="007A3D99"/>
    <w:rsid w:val="007A56F2"/>
    <w:rsid w:val="007A7F11"/>
    <w:rsid w:val="007B15D3"/>
    <w:rsid w:val="007B3A2F"/>
    <w:rsid w:val="007C0F59"/>
    <w:rsid w:val="007C17C1"/>
    <w:rsid w:val="007C30FA"/>
    <w:rsid w:val="007C3383"/>
    <w:rsid w:val="007D0B91"/>
    <w:rsid w:val="007D1954"/>
    <w:rsid w:val="007D2DBA"/>
    <w:rsid w:val="007D4F15"/>
    <w:rsid w:val="007E3208"/>
    <w:rsid w:val="007E3233"/>
    <w:rsid w:val="007F1F43"/>
    <w:rsid w:val="007F29A9"/>
    <w:rsid w:val="007F3C04"/>
    <w:rsid w:val="007F3FDC"/>
    <w:rsid w:val="007F4C78"/>
    <w:rsid w:val="007F5EC0"/>
    <w:rsid w:val="007F6762"/>
    <w:rsid w:val="00800F0C"/>
    <w:rsid w:val="00801714"/>
    <w:rsid w:val="008021B6"/>
    <w:rsid w:val="00803B8E"/>
    <w:rsid w:val="00803ECB"/>
    <w:rsid w:val="00804A33"/>
    <w:rsid w:val="00805F6E"/>
    <w:rsid w:val="00810F83"/>
    <w:rsid w:val="00812791"/>
    <w:rsid w:val="008137C3"/>
    <w:rsid w:val="008139C3"/>
    <w:rsid w:val="00815078"/>
    <w:rsid w:val="008150BA"/>
    <w:rsid w:val="00820336"/>
    <w:rsid w:val="00822B3C"/>
    <w:rsid w:val="00824192"/>
    <w:rsid w:val="00824F75"/>
    <w:rsid w:val="008253B2"/>
    <w:rsid w:val="008269E8"/>
    <w:rsid w:val="00827559"/>
    <w:rsid w:val="0083025A"/>
    <w:rsid w:val="00830F5A"/>
    <w:rsid w:val="008331D1"/>
    <w:rsid w:val="00841EB4"/>
    <w:rsid w:val="00842E58"/>
    <w:rsid w:val="008444F2"/>
    <w:rsid w:val="00844AFE"/>
    <w:rsid w:val="00844B3E"/>
    <w:rsid w:val="0084536A"/>
    <w:rsid w:val="00846CB3"/>
    <w:rsid w:val="00856982"/>
    <w:rsid w:val="00857326"/>
    <w:rsid w:val="00860222"/>
    <w:rsid w:val="00861AFD"/>
    <w:rsid w:val="008708A2"/>
    <w:rsid w:val="00872047"/>
    <w:rsid w:val="008736F4"/>
    <w:rsid w:val="008744E4"/>
    <w:rsid w:val="00874570"/>
    <w:rsid w:val="0087532F"/>
    <w:rsid w:val="00877212"/>
    <w:rsid w:val="00881227"/>
    <w:rsid w:val="00881746"/>
    <w:rsid w:val="00882BD9"/>
    <w:rsid w:val="00886F74"/>
    <w:rsid w:val="0089048B"/>
    <w:rsid w:val="008907AA"/>
    <w:rsid w:val="008912C9"/>
    <w:rsid w:val="00894854"/>
    <w:rsid w:val="008948F3"/>
    <w:rsid w:val="00895CFD"/>
    <w:rsid w:val="008A3636"/>
    <w:rsid w:val="008A5E45"/>
    <w:rsid w:val="008A66C4"/>
    <w:rsid w:val="008B2D60"/>
    <w:rsid w:val="008B3648"/>
    <w:rsid w:val="008B4AA6"/>
    <w:rsid w:val="008B7983"/>
    <w:rsid w:val="008C0B29"/>
    <w:rsid w:val="008C15A2"/>
    <w:rsid w:val="008C1641"/>
    <w:rsid w:val="008C1A51"/>
    <w:rsid w:val="008C593D"/>
    <w:rsid w:val="008C6AC3"/>
    <w:rsid w:val="008C727E"/>
    <w:rsid w:val="008D0349"/>
    <w:rsid w:val="008D13DD"/>
    <w:rsid w:val="008D67C7"/>
    <w:rsid w:val="008E330B"/>
    <w:rsid w:val="008E3543"/>
    <w:rsid w:val="008E3641"/>
    <w:rsid w:val="008E3DD9"/>
    <w:rsid w:val="008E3E8A"/>
    <w:rsid w:val="008E659F"/>
    <w:rsid w:val="008E6AB4"/>
    <w:rsid w:val="008E6DBA"/>
    <w:rsid w:val="008F2994"/>
    <w:rsid w:val="008F2E60"/>
    <w:rsid w:val="008F32AC"/>
    <w:rsid w:val="008F43EC"/>
    <w:rsid w:val="008F59FC"/>
    <w:rsid w:val="008F762F"/>
    <w:rsid w:val="008F78BC"/>
    <w:rsid w:val="00901661"/>
    <w:rsid w:val="00901CEC"/>
    <w:rsid w:val="0090437A"/>
    <w:rsid w:val="00906F47"/>
    <w:rsid w:val="0091092F"/>
    <w:rsid w:val="00912AC0"/>
    <w:rsid w:val="009133AC"/>
    <w:rsid w:val="00916D1B"/>
    <w:rsid w:val="009318BC"/>
    <w:rsid w:val="00936193"/>
    <w:rsid w:val="009362DE"/>
    <w:rsid w:val="00936B52"/>
    <w:rsid w:val="0093710B"/>
    <w:rsid w:val="00940050"/>
    <w:rsid w:val="00940B98"/>
    <w:rsid w:val="00941A60"/>
    <w:rsid w:val="00943409"/>
    <w:rsid w:val="00943AE0"/>
    <w:rsid w:val="009466D9"/>
    <w:rsid w:val="00947FA0"/>
    <w:rsid w:val="00950F81"/>
    <w:rsid w:val="0095337B"/>
    <w:rsid w:val="00956B82"/>
    <w:rsid w:val="00960438"/>
    <w:rsid w:val="00960698"/>
    <w:rsid w:val="00960B36"/>
    <w:rsid w:val="00961A5E"/>
    <w:rsid w:val="00961FC0"/>
    <w:rsid w:val="0096263D"/>
    <w:rsid w:val="0096327C"/>
    <w:rsid w:val="009635E6"/>
    <w:rsid w:val="00963D0D"/>
    <w:rsid w:val="00964406"/>
    <w:rsid w:val="009648AF"/>
    <w:rsid w:val="00966A54"/>
    <w:rsid w:val="00966C69"/>
    <w:rsid w:val="009673BF"/>
    <w:rsid w:val="00970096"/>
    <w:rsid w:val="00970310"/>
    <w:rsid w:val="00971429"/>
    <w:rsid w:val="0097233A"/>
    <w:rsid w:val="00973EF6"/>
    <w:rsid w:val="009749D6"/>
    <w:rsid w:val="00975F0E"/>
    <w:rsid w:val="009776A2"/>
    <w:rsid w:val="0098145B"/>
    <w:rsid w:val="00981F6D"/>
    <w:rsid w:val="00982EBF"/>
    <w:rsid w:val="00983D94"/>
    <w:rsid w:val="00984690"/>
    <w:rsid w:val="00985F20"/>
    <w:rsid w:val="0098652B"/>
    <w:rsid w:val="00986FCE"/>
    <w:rsid w:val="00990FDD"/>
    <w:rsid w:val="00993DF5"/>
    <w:rsid w:val="00994E59"/>
    <w:rsid w:val="00994ED4"/>
    <w:rsid w:val="00996F8F"/>
    <w:rsid w:val="009A0AA6"/>
    <w:rsid w:val="009A1F2D"/>
    <w:rsid w:val="009A31A5"/>
    <w:rsid w:val="009A5B9F"/>
    <w:rsid w:val="009B143F"/>
    <w:rsid w:val="009B58C4"/>
    <w:rsid w:val="009B63E6"/>
    <w:rsid w:val="009B7F28"/>
    <w:rsid w:val="009C215D"/>
    <w:rsid w:val="009C5BD2"/>
    <w:rsid w:val="009C7F38"/>
    <w:rsid w:val="009D1DCC"/>
    <w:rsid w:val="009D33CF"/>
    <w:rsid w:val="009D459E"/>
    <w:rsid w:val="009D6533"/>
    <w:rsid w:val="009D756C"/>
    <w:rsid w:val="009D7EEA"/>
    <w:rsid w:val="009E009C"/>
    <w:rsid w:val="009E07C3"/>
    <w:rsid w:val="009E351A"/>
    <w:rsid w:val="009F3304"/>
    <w:rsid w:val="009F704C"/>
    <w:rsid w:val="00A004A2"/>
    <w:rsid w:val="00A01732"/>
    <w:rsid w:val="00A0460B"/>
    <w:rsid w:val="00A053BD"/>
    <w:rsid w:val="00A0603E"/>
    <w:rsid w:val="00A06580"/>
    <w:rsid w:val="00A06BB7"/>
    <w:rsid w:val="00A134D5"/>
    <w:rsid w:val="00A13EC3"/>
    <w:rsid w:val="00A146E2"/>
    <w:rsid w:val="00A150A5"/>
    <w:rsid w:val="00A17DA0"/>
    <w:rsid w:val="00A20790"/>
    <w:rsid w:val="00A2508D"/>
    <w:rsid w:val="00A2683F"/>
    <w:rsid w:val="00A30E42"/>
    <w:rsid w:val="00A36D52"/>
    <w:rsid w:val="00A41F49"/>
    <w:rsid w:val="00A42083"/>
    <w:rsid w:val="00A42427"/>
    <w:rsid w:val="00A43B93"/>
    <w:rsid w:val="00A47AC5"/>
    <w:rsid w:val="00A5042E"/>
    <w:rsid w:val="00A50912"/>
    <w:rsid w:val="00A511AD"/>
    <w:rsid w:val="00A544DA"/>
    <w:rsid w:val="00A557AF"/>
    <w:rsid w:val="00A56CF0"/>
    <w:rsid w:val="00A57B1D"/>
    <w:rsid w:val="00A57EAF"/>
    <w:rsid w:val="00A61BDA"/>
    <w:rsid w:val="00A641E5"/>
    <w:rsid w:val="00A723F4"/>
    <w:rsid w:val="00A738F6"/>
    <w:rsid w:val="00A740C7"/>
    <w:rsid w:val="00A74394"/>
    <w:rsid w:val="00A752DA"/>
    <w:rsid w:val="00A7692A"/>
    <w:rsid w:val="00A81429"/>
    <w:rsid w:val="00A84078"/>
    <w:rsid w:val="00A8701E"/>
    <w:rsid w:val="00A90FDB"/>
    <w:rsid w:val="00A9486C"/>
    <w:rsid w:val="00A96142"/>
    <w:rsid w:val="00A97A94"/>
    <w:rsid w:val="00AA01FB"/>
    <w:rsid w:val="00AA0331"/>
    <w:rsid w:val="00AA3B92"/>
    <w:rsid w:val="00AA65FA"/>
    <w:rsid w:val="00AA6A1F"/>
    <w:rsid w:val="00AB0A6F"/>
    <w:rsid w:val="00AB28CB"/>
    <w:rsid w:val="00AB3CEC"/>
    <w:rsid w:val="00AB4730"/>
    <w:rsid w:val="00AB76EE"/>
    <w:rsid w:val="00AC59D4"/>
    <w:rsid w:val="00AC68B7"/>
    <w:rsid w:val="00AC6A22"/>
    <w:rsid w:val="00AD2905"/>
    <w:rsid w:val="00AD2D8E"/>
    <w:rsid w:val="00AD3176"/>
    <w:rsid w:val="00AD3EA0"/>
    <w:rsid w:val="00AD748D"/>
    <w:rsid w:val="00AD7796"/>
    <w:rsid w:val="00AE0707"/>
    <w:rsid w:val="00AE13DA"/>
    <w:rsid w:val="00AE1473"/>
    <w:rsid w:val="00AE1904"/>
    <w:rsid w:val="00AE2804"/>
    <w:rsid w:val="00AE285A"/>
    <w:rsid w:val="00AE3DB8"/>
    <w:rsid w:val="00AE4D39"/>
    <w:rsid w:val="00AE574C"/>
    <w:rsid w:val="00AE63B6"/>
    <w:rsid w:val="00AF2A4E"/>
    <w:rsid w:val="00AF52EE"/>
    <w:rsid w:val="00B031A2"/>
    <w:rsid w:val="00B03CF2"/>
    <w:rsid w:val="00B06E71"/>
    <w:rsid w:val="00B0727C"/>
    <w:rsid w:val="00B120B0"/>
    <w:rsid w:val="00B13B98"/>
    <w:rsid w:val="00B14FFB"/>
    <w:rsid w:val="00B16930"/>
    <w:rsid w:val="00B16D1F"/>
    <w:rsid w:val="00B17C88"/>
    <w:rsid w:val="00B17CB4"/>
    <w:rsid w:val="00B17E51"/>
    <w:rsid w:val="00B22E61"/>
    <w:rsid w:val="00B2371C"/>
    <w:rsid w:val="00B251CB"/>
    <w:rsid w:val="00B2582C"/>
    <w:rsid w:val="00B306E7"/>
    <w:rsid w:val="00B3492D"/>
    <w:rsid w:val="00B37771"/>
    <w:rsid w:val="00B420DD"/>
    <w:rsid w:val="00B435CA"/>
    <w:rsid w:val="00B51F40"/>
    <w:rsid w:val="00B52078"/>
    <w:rsid w:val="00B524F6"/>
    <w:rsid w:val="00B535AA"/>
    <w:rsid w:val="00B60C79"/>
    <w:rsid w:val="00B61059"/>
    <w:rsid w:val="00B61B2F"/>
    <w:rsid w:val="00B62B9A"/>
    <w:rsid w:val="00B656F6"/>
    <w:rsid w:val="00B71A2D"/>
    <w:rsid w:val="00B71ADB"/>
    <w:rsid w:val="00B721A1"/>
    <w:rsid w:val="00B76D24"/>
    <w:rsid w:val="00B772E0"/>
    <w:rsid w:val="00B810BE"/>
    <w:rsid w:val="00B87D85"/>
    <w:rsid w:val="00B92404"/>
    <w:rsid w:val="00B930AC"/>
    <w:rsid w:val="00B96C26"/>
    <w:rsid w:val="00BA0F81"/>
    <w:rsid w:val="00BA4F51"/>
    <w:rsid w:val="00BA799D"/>
    <w:rsid w:val="00BB271B"/>
    <w:rsid w:val="00BB2B77"/>
    <w:rsid w:val="00BB608A"/>
    <w:rsid w:val="00BB637E"/>
    <w:rsid w:val="00BC041C"/>
    <w:rsid w:val="00BD030E"/>
    <w:rsid w:val="00BD2375"/>
    <w:rsid w:val="00BD7638"/>
    <w:rsid w:val="00BE3F63"/>
    <w:rsid w:val="00BF15D2"/>
    <w:rsid w:val="00BF3B61"/>
    <w:rsid w:val="00BF3DD7"/>
    <w:rsid w:val="00BF67EC"/>
    <w:rsid w:val="00BF7487"/>
    <w:rsid w:val="00C007BF"/>
    <w:rsid w:val="00C011C7"/>
    <w:rsid w:val="00C04770"/>
    <w:rsid w:val="00C04F65"/>
    <w:rsid w:val="00C10328"/>
    <w:rsid w:val="00C103DC"/>
    <w:rsid w:val="00C12A30"/>
    <w:rsid w:val="00C13685"/>
    <w:rsid w:val="00C13F12"/>
    <w:rsid w:val="00C177FD"/>
    <w:rsid w:val="00C17929"/>
    <w:rsid w:val="00C20CE7"/>
    <w:rsid w:val="00C21C35"/>
    <w:rsid w:val="00C24AC9"/>
    <w:rsid w:val="00C2635A"/>
    <w:rsid w:val="00C26D7A"/>
    <w:rsid w:val="00C273D8"/>
    <w:rsid w:val="00C3012B"/>
    <w:rsid w:val="00C30C0E"/>
    <w:rsid w:val="00C31CB5"/>
    <w:rsid w:val="00C323C6"/>
    <w:rsid w:val="00C33927"/>
    <w:rsid w:val="00C33C9C"/>
    <w:rsid w:val="00C343AB"/>
    <w:rsid w:val="00C35666"/>
    <w:rsid w:val="00C40D7F"/>
    <w:rsid w:val="00C42F12"/>
    <w:rsid w:val="00C43F95"/>
    <w:rsid w:val="00C471D1"/>
    <w:rsid w:val="00C505EF"/>
    <w:rsid w:val="00C53B3F"/>
    <w:rsid w:val="00C54268"/>
    <w:rsid w:val="00C55D31"/>
    <w:rsid w:val="00C625D7"/>
    <w:rsid w:val="00C62A12"/>
    <w:rsid w:val="00C63064"/>
    <w:rsid w:val="00C631EE"/>
    <w:rsid w:val="00C67070"/>
    <w:rsid w:val="00C7063D"/>
    <w:rsid w:val="00C7278E"/>
    <w:rsid w:val="00C730DC"/>
    <w:rsid w:val="00C73293"/>
    <w:rsid w:val="00C742BB"/>
    <w:rsid w:val="00C7431E"/>
    <w:rsid w:val="00C8772B"/>
    <w:rsid w:val="00C8784D"/>
    <w:rsid w:val="00C91679"/>
    <w:rsid w:val="00CB12B1"/>
    <w:rsid w:val="00CB20D9"/>
    <w:rsid w:val="00CB47FC"/>
    <w:rsid w:val="00CB6110"/>
    <w:rsid w:val="00CB73F5"/>
    <w:rsid w:val="00CC0384"/>
    <w:rsid w:val="00CC1EDE"/>
    <w:rsid w:val="00CC2C68"/>
    <w:rsid w:val="00CC3DF5"/>
    <w:rsid w:val="00CC6AF5"/>
    <w:rsid w:val="00CC795F"/>
    <w:rsid w:val="00CD4137"/>
    <w:rsid w:val="00CD7F60"/>
    <w:rsid w:val="00CE2AED"/>
    <w:rsid w:val="00CE31AE"/>
    <w:rsid w:val="00CE44FA"/>
    <w:rsid w:val="00CE5109"/>
    <w:rsid w:val="00CE536F"/>
    <w:rsid w:val="00CE55DD"/>
    <w:rsid w:val="00CE7E1D"/>
    <w:rsid w:val="00CF25CC"/>
    <w:rsid w:val="00CF38B0"/>
    <w:rsid w:val="00CF3FCC"/>
    <w:rsid w:val="00CF5D2E"/>
    <w:rsid w:val="00CF693A"/>
    <w:rsid w:val="00CF796E"/>
    <w:rsid w:val="00D011F1"/>
    <w:rsid w:val="00D012D9"/>
    <w:rsid w:val="00D02920"/>
    <w:rsid w:val="00D03BB4"/>
    <w:rsid w:val="00D067AE"/>
    <w:rsid w:val="00D11D88"/>
    <w:rsid w:val="00D11FB2"/>
    <w:rsid w:val="00D1224C"/>
    <w:rsid w:val="00D12E0A"/>
    <w:rsid w:val="00D2148F"/>
    <w:rsid w:val="00D2654F"/>
    <w:rsid w:val="00D31751"/>
    <w:rsid w:val="00D339E7"/>
    <w:rsid w:val="00D33D37"/>
    <w:rsid w:val="00D3634B"/>
    <w:rsid w:val="00D40414"/>
    <w:rsid w:val="00D4524D"/>
    <w:rsid w:val="00D45374"/>
    <w:rsid w:val="00D47FD2"/>
    <w:rsid w:val="00D504C7"/>
    <w:rsid w:val="00D51E43"/>
    <w:rsid w:val="00D527DB"/>
    <w:rsid w:val="00D53448"/>
    <w:rsid w:val="00D556CC"/>
    <w:rsid w:val="00D56BC6"/>
    <w:rsid w:val="00D62F96"/>
    <w:rsid w:val="00D65012"/>
    <w:rsid w:val="00D659B0"/>
    <w:rsid w:val="00D66F03"/>
    <w:rsid w:val="00D67ED3"/>
    <w:rsid w:val="00D713B4"/>
    <w:rsid w:val="00D72FD7"/>
    <w:rsid w:val="00D750DA"/>
    <w:rsid w:val="00D7574E"/>
    <w:rsid w:val="00D757E0"/>
    <w:rsid w:val="00D7708B"/>
    <w:rsid w:val="00D813EC"/>
    <w:rsid w:val="00D81DD3"/>
    <w:rsid w:val="00D83886"/>
    <w:rsid w:val="00D83EDC"/>
    <w:rsid w:val="00D852A7"/>
    <w:rsid w:val="00D923D6"/>
    <w:rsid w:val="00D925CF"/>
    <w:rsid w:val="00D970A7"/>
    <w:rsid w:val="00DA1C33"/>
    <w:rsid w:val="00DA335E"/>
    <w:rsid w:val="00DA4EA3"/>
    <w:rsid w:val="00DA5378"/>
    <w:rsid w:val="00DA7833"/>
    <w:rsid w:val="00DB0420"/>
    <w:rsid w:val="00DB277D"/>
    <w:rsid w:val="00DB2E80"/>
    <w:rsid w:val="00DB682A"/>
    <w:rsid w:val="00DB7091"/>
    <w:rsid w:val="00DB797C"/>
    <w:rsid w:val="00DB7C6B"/>
    <w:rsid w:val="00DC35D4"/>
    <w:rsid w:val="00DC4A05"/>
    <w:rsid w:val="00DC7EFF"/>
    <w:rsid w:val="00DD0538"/>
    <w:rsid w:val="00DD0799"/>
    <w:rsid w:val="00DD0EF6"/>
    <w:rsid w:val="00DD17FA"/>
    <w:rsid w:val="00DD197C"/>
    <w:rsid w:val="00DD1CFD"/>
    <w:rsid w:val="00DD4653"/>
    <w:rsid w:val="00DD6108"/>
    <w:rsid w:val="00DE01F2"/>
    <w:rsid w:val="00DE02AA"/>
    <w:rsid w:val="00DE0719"/>
    <w:rsid w:val="00DE28E4"/>
    <w:rsid w:val="00DE42F9"/>
    <w:rsid w:val="00DE580C"/>
    <w:rsid w:val="00DE58D8"/>
    <w:rsid w:val="00DE5BDC"/>
    <w:rsid w:val="00DF1FC3"/>
    <w:rsid w:val="00DF218D"/>
    <w:rsid w:val="00DF2B55"/>
    <w:rsid w:val="00DF3585"/>
    <w:rsid w:val="00DF5E51"/>
    <w:rsid w:val="00DF5EC9"/>
    <w:rsid w:val="00DF6CB0"/>
    <w:rsid w:val="00E026B4"/>
    <w:rsid w:val="00E03953"/>
    <w:rsid w:val="00E04BB0"/>
    <w:rsid w:val="00E04D43"/>
    <w:rsid w:val="00E05DEE"/>
    <w:rsid w:val="00E0674F"/>
    <w:rsid w:val="00E102FC"/>
    <w:rsid w:val="00E12592"/>
    <w:rsid w:val="00E1260C"/>
    <w:rsid w:val="00E139D7"/>
    <w:rsid w:val="00E13FA3"/>
    <w:rsid w:val="00E15F80"/>
    <w:rsid w:val="00E168DE"/>
    <w:rsid w:val="00E2024A"/>
    <w:rsid w:val="00E20D58"/>
    <w:rsid w:val="00E2147E"/>
    <w:rsid w:val="00E226D4"/>
    <w:rsid w:val="00E26BD4"/>
    <w:rsid w:val="00E30ACA"/>
    <w:rsid w:val="00E32C65"/>
    <w:rsid w:val="00E3419A"/>
    <w:rsid w:val="00E354A6"/>
    <w:rsid w:val="00E35940"/>
    <w:rsid w:val="00E35EA2"/>
    <w:rsid w:val="00E372F4"/>
    <w:rsid w:val="00E40DED"/>
    <w:rsid w:val="00E422F2"/>
    <w:rsid w:val="00E45A55"/>
    <w:rsid w:val="00E47D30"/>
    <w:rsid w:val="00E517F5"/>
    <w:rsid w:val="00E52FB7"/>
    <w:rsid w:val="00E54EA6"/>
    <w:rsid w:val="00E57C1E"/>
    <w:rsid w:val="00E6161F"/>
    <w:rsid w:val="00E61812"/>
    <w:rsid w:val="00E62F82"/>
    <w:rsid w:val="00E658A2"/>
    <w:rsid w:val="00E66E62"/>
    <w:rsid w:val="00E67527"/>
    <w:rsid w:val="00E70817"/>
    <w:rsid w:val="00E71282"/>
    <w:rsid w:val="00E72600"/>
    <w:rsid w:val="00E729ED"/>
    <w:rsid w:val="00E7393B"/>
    <w:rsid w:val="00E7469B"/>
    <w:rsid w:val="00E75316"/>
    <w:rsid w:val="00E816EB"/>
    <w:rsid w:val="00E82251"/>
    <w:rsid w:val="00E84C9D"/>
    <w:rsid w:val="00E86D97"/>
    <w:rsid w:val="00E87F39"/>
    <w:rsid w:val="00E90AFE"/>
    <w:rsid w:val="00E92B4A"/>
    <w:rsid w:val="00E938AE"/>
    <w:rsid w:val="00E94293"/>
    <w:rsid w:val="00E9690E"/>
    <w:rsid w:val="00EB0C7F"/>
    <w:rsid w:val="00EC3337"/>
    <w:rsid w:val="00EC605E"/>
    <w:rsid w:val="00EC6E71"/>
    <w:rsid w:val="00ED0F56"/>
    <w:rsid w:val="00ED3679"/>
    <w:rsid w:val="00ED4CAD"/>
    <w:rsid w:val="00EE2235"/>
    <w:rsid w:val="00EE4A83"/>
    <w:rsid w:val="00EF236D"/>
    <w:rsid w:val="00EF65A5"/>
    <w:rsid w:val="00EF7577"/>
    <w:rsid w:val="00F0286C"/>
    <w:rsid w:val="00F03548"/>
    <w:rsid w:val="00F0498D"/>
    <w:rsid w:val="00F06A9D"/>
    <w:rsid w:val="00F136FA"/>
    <w:rsid w:val="00F148E0"/>
    <w:rsid w:val="00F14A42"/>
    <w:rsid w:val="00F15F37"/>
    <w:rsid w:val="00F23588"/>
    <w:rsid w:val="00F24062"/>
    <w:rsid w:val="00F242A8"/>
    <w:rsid w:val="00F24E3C"/>
    <w:rsid w:val="00F271A7"/>
    <w:rsid w:val="00F30382"/>
    <w:rsid w:val="00F3089B"/>
    <w:rsid w:val="00F30F99"/>
    <w:rsid w:val="00F31770"/>
    <w:rsid w:val="00F31F97"/>
    <w:rsid w:val="00F331A0"/>
    <w:rsid w:val="00F350C6"/>
    <w:rsid w:val="00F374EF"/>
    <w:rsid w:val="00F41AD4"/>
    <w:rsid w:val="00F42937"/>
    <w:rsid w:val="00F45B60"/>
    <w:rsid w:val="00F46AF6"/>
    <w:rsid w:val="00F521B5"/>
    <w:rsid w:val="00F52B2D"/>
    <w:rsid w:val="00F55598"/>
    <w:rsid w:val="00F56CA5"/>
    <w:rsid w:val="00F57CA9"/>
    <w:rsid w:val="00F609AB"/>
    <w:rsid w:val="00F64E15"/>
    <w:rsid w:val="00F65852"/>
    <w:rsid w:val="00F660F8"/>
    <w:rsid w:val="00F67C76"/>
    <w:rsid w:val="00F70239"/>
    <w:rsid w:val="00F70258"/>
    <w:rsid w:val="00F767C3"/>
    <w:rsid w:val="00F769B0"/>
    <w:rsid w:val="00F80D07"/>
    <w:rsid w:val="00F80D23"/>
    <w:rsid w:val="00F811A7"/>
    <w:rsid w:val="00F838BC"/>
    <w:rsid w:val="00F84108"/>
    <w:rsid w:val="00F84178"/>
    <w:rsid w:val="00F85523"/>
    <w:rsid w:val="00F914AB"/>
    <w:rsid w:val="00F92BFE"/>
    <w:rsid w:val="00F93381"/>
    <w:rsid w:val="00FA0C8C"/>
    <w:rsid w:val="00FA2212"/>
    <w:rsid w:val="00FA7F68"/>
    <w:rsid w:val="00FB771C"/>
    <w:rsid w:val="00FC44FA"/>
    <w:rsid w:val="00FC4A5C"/>
    <w:rsid w:val="00FC5261"/>
    <w:rsid w:val="00FD30CA"/>
    <w:rsid w:val="00FD363B"/>
    <w:rsid w:val="00FD3F86"/>
    <w:rsid w:val="00FD61DF"/>
    <w:rsid w:val="00FD70E8"/>
    <w:rsid w:val="00FD71A9"/>
    <w:rsid w:val="00FD71D0"/>
    <w:rsid w:val="00FD79C8"/>
    <w:rsid w:val="00FE01A1"/>
    <w:rsid w:val="00FE4A44"/>
    <w:rsid w:val="00FE4BA1"/>
    <w:rsid w:val="00FE5CEB"/>
    <w:rsid w:val="00FF448A"/>
    <w:rsid w:val="00FF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0CAC"/>
  <w15:docId w15:val="{DE451E4B-3F11-4718-A1A9-F14EB52B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25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082"/>
    <w:pPr>
      <w:ind w:left="720"/>
      <w:contextualSpacing/>
    </w:pPr>
  </w:style>
  <w:style w:type="paragraph" w:styleId="a4">
    <w:name w:val="header"/>
    <w:basedOn w:val="a"/>
    <w:link w:val="a5"/>
    <w:uiPriority w:val="99"/>
    <w:semiHidden/>
    <w:unhideWhenUsed/>
    <w:rsid w:val="00AD31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D3176"/>
  </w:style>
  <w:style w:type="paragraph" w:styleId="a6">
    <w:name w:val="footer"/>
    <w:basedOn w:val="a"/>
    <w:link w:val="a7"/>
    <w:uiPriority w:val="99"/>
    <w:unhideWhenUsed/>
    <w:rsid w:val="00AD31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3176"/>
  </w:style>
  <w:style w:type="character" w:styleId="a8">
    <w:name w:val="Placeholder Text"/>
    <w:basedOn w:val="a0"/>
    <w:uiPriority w:val="99"/>
    <w:semiHidden/>
    <w:rsid w:val="000854C5"/>
    <w:rPr>
      <w:color w:val="808080"/>
    </w:rPr>
  </w:style>
  <w:style w:type="paragraph" w:styleId="a9">
    <w:name w:val="Balloon Text"/>
    <w:basedOn w:val="a"/>
    <w:link w:val="aa"/>
    <w:uiPriority w:val="99"/>
    <w:semiHidden/>
    <w:unhideWhenUsed/>
    <w:rsid w:val="000854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54C5"/>
    <w:rPr>
      <w:rFonts w:ascii="Tahoma" w:hAnsi="Tahoma" w:cs="Tahoma"/>
      <w:sz w:val="16"/>
      <w:szCs w:val="16"/>
    </w:rPr>
  </w:style>
  <w:style w:type="character" w:styleId="ab">
    <w:name w:val="Hyperlink"/>
    <w:basedOn w:val="a0"/>
    <w:uiPriority w:val="99"/>
    <w:unhideWhenUsed/>
    <w:rsid w:val="000854C5"/>
    <w:rPr>
      <w:color w:val="0000FF" w:themeColor="hyperlink"/>
      <w:u w:val="single"/>
    </w:rPr>
  </w:style>
  <w:style w:type="table" w:styleId="ac">
    <w:name w:val="Table Grid"/>
    <w:basedOn w:val="a1"/>
    <w:uiPriority w:val="59"/>
    <w:rsid w:val="0008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0854C5"/>
    <w:rPr>
      <w:color w:val="800080"/>
      <w:u w:val="single"/>
    </w:rPr>
  </w:style>
  <w:style w:type="paragraph" w:customStyle="1" w:styleId="xl65">
    <w:name w:val="xl65"/>
    <w:basedOn w:val="a"/>
    <w:rsid w:val="00085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854C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0854C5"/>
    <w:pPr>
      <w:pBdr>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0854C5"/>
    <w:pPr>
      <w:pBdr>
        <w:bottom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69">
    <w:name w:val="xl69"/>
    <w:basedOn w:val="a"/>
    <w:rsid w:val="000854C5"/>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0854C5"/>
    <w:pPr>
      <w:pBdr>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0854C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2">
    <w:name w:val="xl72"/>
    <w:basedOn w:val="a"/>
    <w:rsid w:val="000854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0854C5"/>
    <w:pPr>
      <w:pBdr>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0854C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0854C5"/>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0854C5"/>
    <w:pPr>
      <w:pBdr>
        <w:top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7">
    <w:name w:val="xl77"/>
    <w:basedOn w:val="a"/>
    <w:rsid w:val="000854C5"/>
    <w:pPr>
      <w:pBdr>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8">
    <w:name w:val="xl78"/>
    <w:basedOn w:val="a"/>
    <w:rsid w:val="000854C5"/>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9">
    <w:name w:val="xl79"/>
    <w:basedOn w:val="a"/>
    <w:rsid w:val="000854C5"/>
    <w:pPr>
      <w:pBdr>
        <w:top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0">
    <w:name w:val="xl80"/>
    <w:basedOn w:val="a"/>
    <w:rsid w:val="000854C5"/>
    <w:pPr>
      <w:pBdr>
        <w:top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
    <w:rsid w:val="000854C5"/>
    <w:pPr>
      <w:pBdr>
        <w:top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2">
    <w:name w:val="xl82"/>
    <w:basedOn w:val="a"/>
    <w:rsid w:val="000854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0854C5"/>
    <w:pPr>
      <w:pBdr>
        <w:top w:val="single" w:sz="4" w:space="0" w:color="auto"/>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4">
    <w:name w:val="xl84"/>
    <w:basedOn w:val="a"/>
    <w:rsid w:val="000854C5"/>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
    <w:rsid w:val="000854C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6">
    <w:name w:val="xl86"/>
    <w:basedOn w:val="a"/>
    <w:rsid w:val="000854C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7">
    <w:name w:val="xl87"/>
    <w:basedOn w:val="a"/>
    <w:rsid w:val="000854C5"/>
    <w:pPr>
      <w:spacing w:before="100" w:beforeAutospacing="1" w:after="100" w:afterAutospacing="1" w:line="240" w:lineRule="auto"/>
    </w:pPr>
    <w:rPr>
      <w:rFonts w:ascii="Arial" w:eastAsia="Times New Roman" w:hAnsi="Arial" w:cs="Arial"/>
      <w:sz w:val="20"/>
      <w:szCs w:val="20"/>
      <w:lang w:eastAsia="ru-RU"/>
    </w:rPr>
  </w:style>
  <w:style w:type="paragraph" w:customStyle="1" w:styleId="xl88">
    <w:name w:val="xl88"/>
    <w:basedOn w:val="a"/>
    <w:rsid w:val="000854C5"/>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9">
    <w:name w:val="xl89"/>
    <w:basedOn w:val="a"/>
    <w:rsid w:val="000854C5"/>
    <w:pPr>
      <w:pBdr>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0">
    <w:name w:val="xl90"/>
    <w:basedOn w:val="a"/>
    <w:rsid w:val="000854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0854C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0854C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0854C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854C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854C5"/>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0854C5"/>
    <w:pP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0854C5"/>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8">
    <w:name w:val="xl98"/>
    <w:basedOn w:val="a"/>
    <w:rsid w:val="000854C5"/>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9">
    <w:name w:val="xl99"/>
    <w:basedOn w:val="a"/>
    <w:rsid w:val="000854C5"/>
    <w:pPr>
      <w:pBdr>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00">
    <w:name w:val="xl100"/>
    <w:basedOn w:val="a"/>
    <w:rsid w:val="000854C5"/>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0854C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02">
    <w:name w:val="xl102"/>
    <w:basedOn w:val="a"/>
    <w:rsid w:val="000854C5"/>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03">
    <w:name w:val="xl103"/>
    <w:basedOn w:val="a"/>
    <w:rsid w:val="000854C5"/>
    <w:pPr>
      <w:pBdr>
        <w:top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20">
    <w:name w:val="Заголовок 20"/>
    <w:basedOn w:val="a"/>
    <w:rsid w:val="000854C5"/>
    <w:pPr>
      <w:pageBreakBefore/>
      <w:spacing w:after="180" w:line="240" w:lineRule="auto"/>
    </w:pPr>
    <w:rPr>
      <w:rFonts w:ascii="Arial" w:eastAsia="Times New Roman" w:hAnsi="Arial" w:cs="Times New Roman"/>
      <w:caps/>
      <w:sz w:val="32"/>
      <w:szCs w:val="32"/>
      <w:lang w:eastAsia="ru-RU"/>
    </w:rPr>
  </w:style>
  <w:style w:type="paragraph" w:customStyle="1" w:styleId="xl63">
    <w:name w:val="xl63"/>
    <w:basedOn w:val="a"/>
    <w:rsid w:val="000854C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4">
    <w:name w:val="xl64"/>
    <w:basedOn w:val="a"/>
    <w:rsid w:val="000854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2630">
      <w:bodyDiv w:val="1"/>
      <w:marLeft w:val="0"/>
      <w:marRight w:val="0"/>
      <w:marTop w:val="0"/>
      <w:marBottom w:val="0"/>
      <w:divBdr>
        <w:top w:val="none" w:sz="0" w:space="0" w:color="auto"/>
        <w:left w:val="none" w:sz="0" w:space="0" w:color="auto"/>
        <w:bottom w:val="none" w:sz="0" w:space="0" w:color="auto"/>
        <w:right w:val="none" w:sz="0" w:space="0" w:color="auto"/>
      </w:divBdr>
    </w:div>
    <w:div w:id="151222949">
      <w:bodyDiv w:val="1"/>
      <w:marLeft w:val="0"/>
      <w:marRight w:val="0"/>
      <w:marTop w:val="0"/>
      <w:marBottom w:val="0"/>
      <w:divBdr>
        <w:top w:val="none" w:sz="0" w:space="0" w:color="auto"/>
        <w:left w:val="none" w:sz="0" w:space="0" w:color="auto"/>
        <w:bottom w:val="none" w:sz="0" w:space="0" w:color="auto"/>
        <w:right w:val="none" w:sz="0" w:space="0" w:color="auto"/>
      </w:divBdr>
    </w:div>
    <w:div w:id="487137620">
      <w:bodyDiv w:val="1"/>
      <w:marLeft w:val="0"/>
      <w:marRight w:val="0"/>
      <w:marTop w:val="0"/>
      <w:marBottom w:val="0"/>
      <w:divBdr>
        <w:top w:val="none" w:sz="0" w:space="0" w:color="auto"/>
        <w:left w:val="none" w:sz="0" w:space="0" w:color="auto"/>
        <w:bottom w:val="none" w:sz="0" w:space="0" w:color="auto"/>
        <w:right w:val="none" w:sz="0" w:space="0" w:color="auto"/>
      </w:divBdr>
    </w:div>
    <w:div w:id="727262915">
      <w:bodyDiv w:val="1"/>
      <w:marLeft w:val="0"/>
      <w:marRight w:val="0"/>
      <w:marTop w:val="0"/>
      <w:marBottom w:val="0"/>
      <w:divBdr>
        <w:top w:val="none" w:sz="0" w:space="0" w:color="auto"/>
        <w:left w:val="none" w:sz="0" w:space="0" w:color="auto"/>
        <w:bottom w:val="none" w:sz="0" w:space="0" w:color="auto"/>
        <w:right w:val="none" w:sz="0" w:space="0" w:color="auto"/>
      </w:divBdr>
    </w:div>
    <w:div w:id="1092897843">
      <w:bodyDiv w:val="1"/>
      <w:marLeft w:val="0"/>
      <w:marRight w:val="0"/>
      <w:marTop w:val="0"/>
      <w:marBottom w:val="0"/>
      <w:divBdr>
        <w:top w:val="none" w:sz="0" w:space="0" w:color="auto"/>
        <w:left w:val="none" w:sz="0" w:space="0" w:color="auto"/>
        <w:bottom w:val="none" w:sz="0" w:space="0" w:color="auto"/>
        <w:right w:val="none" w:sz="0" w:space="0" w:color="auto"/>
      </w:divBdr>
    </w:div>
    <w:div w:id="1300915324">
      <w:bodyDiv w:val="1"/>
      <w:marLeft w:val="0"/>
      <w:marRight w:val="0"/>
      <w:marTop w:val="0"/>
      <w:marBottom w:val="0"/>
      <w:divBdr>
        <w:top w:val="none" w:sz="0" w:space="0" w:color="auto"/>
        <w:left w:val="none" w:sz="0" w:space="0" w:color="auto"/>
        <w:bottom w:val="none" w:sz="0" w:space="0" w:color="auto"/>
        <w:right w:val="none" w:sz="0" w:space="0" w:color="auto"/>
      </w:divBdr>
    </w:div>
    <w:div w:id="1434130209">
      <w:bodyDiv w:val="1"/>
      <w:marLeft w:val="0"/>
      <w:marRight w:val="0"/>
      <w:marTop w:val="0"/>
      <w:marBottom w:val="0"/>
      <w:divBdr>
        <w:top w:val="none" w:sz="0" w:space="0" w:color="auto"/>
        <w:left w:val="none" w:sz="0" w:space="0" w:color="auto"/>
        <w:bottom w:val="none" w:sz="0" w:space="0" w:color="auto"/>
        <w:right w:val="none" w:sz="0" w:space="0" w:color="auto"/>
      </w:divBdr>
    </w:div>
    <w:div w:id="16931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E5805-53DE-4405-A6B5-47E3693B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10623</Words>
  <Characters>60554</Characters>
  <Application>Microsoft Office Word</Application>
  <DocSecurity>0</DocSecurity>
  <Lines>504</Lines>
  <Paragraphs>142</Paragraphs>
  <ScaleCrop>false</ScaleCrop>
  <Company>Microsoft</Company>
  <LinksUpToDate>false</LinksUpToDate>
  <CharactersWithSpaces>71035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266 mv</cp:lastModifiedBy>
  <cp:revision>11</cp:revision>
  <dcterms:created xsi:type="dcterms:W3CDTF">2015-05-25T08:10:00Z</dcterms:created>
  <dcterms:modified xsi:type="dcterms:W3CDTF">2017-03-16T17:07:00Z</dcterms:modified>
</cp:coreProperties>
</file>