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39" w:rsidRPr="00511F7F" w:rsidRDefault="0082657D" w:rsidP="00DD1639">
      <w:pPr>
        <w:spacing w:after="0"/>
        <w:jc w:val="center"/>
        <w:rPr>
          <w:rFonts w:ascii="Times New Roman" w:hAnsi="Times New Roman" w:cs="Times New Roman"/>
          <w:sz w:val="28"/>
          <w:szCs w:val="28"/>
        </w:rPr>
      </w:pPr>
      <w:r>
        <w:rPr>
          <w:rFonts w:ascii="Times New Roman" w:hAnsi="Times New Roman" w:cs="Times New Roman"/>
          <w:color w:val="262626"/>
          <w:spacing w:val="1"/>
          <w:sz w:val="28"/>
          <w:szCs w:val="28"/>
        </w:rPr>
        <w:t xml:space="preserve"> </w:t>
      </w:r>
      <w:r w:rsidR="00DD1639" w:rsidRPr="00511F7F">
        <w:rPr>
          <w:rFonts w:ascii="Times New Roman" w:hAnsi="Times New Roman" w:cs="Times New Roman"/>
          <w:sz w:val="28"/>
          <w:szCs w:val="28"/>
        </w:rPr>
        <w:t>МИНИСТЕРСТВО ОБРАЗОВАНИЯ И НАУКИ РОССИЙСКОЙ ФЕДЕРАЦИИ</w:t>
      </w:r>
    </w:p>
    <w:p w:rsidR="00DD1639" w:rsidRPr="00511F7F" w:rsidRDefault="00DD1639" w:rsidP="00DD1639">
      <w:pPr>
        <w:spacing w:after="0"/>
        <w:jc w:val="center"/>
        <w:rPr>
          <w:rFonts w:ascii="Times New Roman" w:hAnsi="Times New Roman" w:cs="Times New Roman"/>
          <w:sz w:val="28"/>
          <w:szCs w:val="28"/>
        </w:rPr>
      </w:pPr>
      <w:r w:rsidRPr="00511F7F">
        <w:rPr>
          <w:rFonts w:ascii="Times New Roman" w:hAnsi="Times New Roman" w:cs="Times New Roman"/>
          <w:sz w:val="28"/>
          <w:szCs w:val="28"/>
        </w:rPr>
        <w:t>Федеральное государственное бюджетное образовательное учреждение</w:t>
      </w:r>
    </w:p>
    <w:p w:rsidR="00DD1639" w:rsidRPr="00511F7F" w:rsidRDefault="00DD1639" w:rsidP="00DD1639">
      <w:pPr>
        <w:spacing w:after="0"/>
        <w:jc w:val="center"/>
        <w:rPr>
          <w:rFonts w:ascii="Times New Roman" w:hAnsi="Times New Roman" w:cs="Times New Roman"/>
          <w:sz w:val="28"/>
          <w:szCs w:val="28"/>
        </w:rPr>
      </w:pPr>
      <w:r w:rsidRPr="00511F7F">
        <w:rPr>
          <w:rFonts w:ascii="Times New Roman" w:hAnsi="Times New Roman" w:cs="Times New Roman"/>
          <w:sz w:val="28"/>
          <w:szCs w:val="28"/>
        </w:rPr>
        <w:t>высшего образования</w:t>
      </w:r>
    </w:p>
    <w:p w:rsidR="00DD1639" w:rsidRPr="00511F7F" w:rsidRDefault="00DD1639" w:rsidP="00DD1639">
      <w:pPr>
        <w:spacing w:after="0"/>
        <w:jc w:val="center"/>
        <w:rPr>
          <w:rFonts w:ascii="Times New Roman" w:hAnsi="Times New Roman" w:cs="Times New Roman"/>
          <w:b/>
          <w:sz w:val="28"/>
          <w:szCs w:val="28"/>
        </w:rPr>
      </w:pPr>
      <w:r w:rsidRPr="00511F7F">
        <w:rPr>
          <w:rFonts w:ascii="Times New Roman" w:hAnsi="Times New Roman" w:cs="Times New Roman"/>
          <w:b/>
          <w:sz w:val="28"/>
          <w:szCs w:val="28"/>
        </w:rPr>
        <w:t>«КУБАНСКИЙ ГОСУДАРСТВЕННЫЙ УНИВЕРСИТЕТ»</w:t>
      </w:r>
    </w:p>
    <w:p w:rsidR="00DD1639" w:rsidRPr="00511F7F" w:rsidRDefault="00DD1639" w:rsidP="00DD1639">
      <w:pPr>
        <w:spacing w:after="0"/>
        <w:jc w:val="center"/>
        <w:rPr>
          <w:rFonts w:ascii="Times New Roman" w:hAnsi="Times New Roman" w:cs="Times New Roman"/>
          <w:b/>
          <w:sz w:val="28"/>
          <w:szCs w:val="28"/>
        </w:rPr>
      </w:pPr>
      <w:r w:rsidRPr="00511F7F">
        <w:rPr>
          <w:rFonts w:ascii="Times New Roman" w:hAnsi="Times New Roman" w:cs="Times New Roman"/>
          <w:b/>
          <w:sz w:val="28"/>
          <w:szCs w:val="28"/>
        </w:rPr>
        <w:t>(ФГБОУ ВО «КубГУ»)</w:t>
      </w:r>
    </w:p>
    <w:p w:rsidR="00DD1639" w:rsidRPr="00511F7F" w:rsidRDefault="00DD1639" w:rsidP="00DD1639">
      <w:pPr>
        <w:spacing w:after="0"/>
        <w:jc w:val="center"/>
        <w:rPr>
          <w:rFonts w:ascii="Times New Roman" w:hAnsi="Times New Roman" w:cs="Times New Roman"/>
          <w:b/>
          <w:sz w:val="28"/>
          <w:szCs w:val="28"/>
        </w:rPr>
      </w:pPr>
      <w:r w:rsidRPr="00511F7F">
        <w:rPr>
          <w:rFonts w:ascii="Times New Roman" w:hAnsi="Times New Roman" w:cs="Times New Roman"/>
          <w:b/>
          <w:sz w:val="28"/>
          <w:szCs w:val="28"/>
        </w:rPr>
        <w:t>Кафедра экономического анализа, статистики и финансов</w:t>
      </w:r>
    </w:p>
    <w:p w:rsidR="00DD1639" w:rsidRDefault="00DD1639" w:rsidP="00DD1639">
      <w:pPr>
        <w:jc w:val="both"/>
        <w:rPr>
          <w:rFonts w:ascii="Times New Roman" w:hAnsi="Times New Roman" w:cs="Times New Roman"/>
          <w:sz w:val="28"/>
          <w:szCs w:val="28"/>
        </w:rPr>
      </w:pPr>
    </w:p>
    <w:p w:rsidR="00DD1639" w:rsidRDefault="00DD1639" w:rsidP="00DD1639">
      <w:pPr>
        <w:jc w:val="both"/>
        <w:rPr>
          <w:rFonts w:ascii="Times New Roman" w:hAnsi="Times New Roman" w:cs="Times New Roman"/>
          <w:sz w:val="28"/>
          <w:szCs w:val="28"/>
        </w:rPr>
      </w:pPr>
    </w:p>
    <w:p w:rsidR="00DD1639" w:rsidRDefault="00DD1639" w:rsidP="00DD1639">
      <w:pPr>
        <w:jc w:val="both"/>
        <w:rPr>
          <w:rFonts w:ascii="Times New Roman" w:hAnsi="Times New Roman" w:cs="Times New Roman"/>
          <w:sz w:val="28"/>
          <w:szCs w:val="28"/>
        </w:rPr>
      </w:pPr>
    </w:p>
    <w:p w:rsidR="00DD1639" w:rsidRDefault="00DD1639" w:rsidP="00DD1639">
      <w:pPr>
        <w:jc w:val="both"/>
        <w:rPr>
          <w:rFonts w:ascii="Times New Roman" w:hAnsi="Times New Roman" w:cs="Times New Roman"/>
          <w:sz w:val="28"/>
          <w:szCs w:val="28"/>
        </w:rPr>
      </w:pPr>
    </w:p>
    <w:p w:rsidR="00DD1639" w:rsidRPr="00511F7F" w:rsidRDefault="00DD1639" w:rsidP="00DD1639">
      <w:pPr>
        <w:jc w:val="center"/>
        <w:rPr>
          <w:rFonts w:ascii="Times New Roman" w:hAnsi="Times New Roman" w:cs="Times New Roman"/>
          <w:b/>
          <w:sz w:val="28"/>
          <w:szCs w:val="28"/>
        </w:rPr>
      </w:pPr>
      <w:r w:rsidRPr="00511F7F">
        <w:rPr>
          <w:rFonts w:ascii="Times New Roman" w:hAnsi="Times New Roman" w:cs="Times New Roman"/>
          <w:b/>
          <w:sz w:val="28"/>
          <w:szCs w:val="28"/>
        </w:rPr>
        <w:t>КУРСОВАЯ РАБОТА</w:t>
      </w:r>
    </w:p>
    <w:p w:rsidR="00DD1639" w:rsidRPr="00D426DC" w:rsidRDefault="00DD1639" w:rsidP="00DD1639">
      <w:pPr>
        <w:spacing w:after="0" w:line="240" w:lineRule="auto"/>
        <w:jc w:val="center"/>
        <w:rPr>
          <w:rFonts w:ascii="Times New Roman" w:hAnsi="Times New Roman" w:cs="Times New Roman"/>
          <w:b/>
          <w:sz w:val="28"/>
          <w:szCs w:val="28"/>
        </w:rPr>
      </w:pPr>
      <w:r w:rsidRPr="00D426DC">
        <w:rPr>
          <w:rFonts w:ascii="Times New Roman" w:hAnsi="Times New Roman" w:cs="Times New Roman"/>
          <w:b/>
          <w:sz w:val="28"/>
          <w:szCs w:val="28"/>
        </w:rPr>
        <w:t>ПРОБЛЕМЫ И ПЕРСПЕКТИВЫ  РОСТА РЕАЛЬНЫХ ИНВЕСТИЦИЙ В РОССИИ</w:t>
      </w:r>
    </w:p>
    <w:p w:rsidR="00DD1639" w:rsidRPr="00511F7F" w:rsidRDefault="00DD1639" w:rsidP="00DD1639">
      <w:pPr>
        <w:jc w:val="both"/>
        <w:rPr>
          <w:rFonts w:ascii="Times New Roman" w:hAnsi="Times New Roman" w:cs="Times New Roman"/>
          <w:sz w:val="28"/>
          <w:szCs w:val="28"/>
        </w:rPr>
      </w:pPr>
    </w:p>
    <w:p w:rsidR="00DD1639" w:rsidRPr="00511F7F" w:rsidRDefault="00DD1639" w:rsidP="00DD1639">
      <w:pPr>
        <w:tabs>
          <w:tab w:val="right" w:leader="underscore" w:pos="9638"/>
        </w:tabs>
        <w:spacing w:after="0"/>
        <w:jc w:val="both"/>
        <w:rPr>
          <w:rFonts w:ascii="Times New Roman" w:hAnsi="Times New Roman" w:cs="Times New Roman"/>
          <w:sz w:val="28"/>
          <w:szCs w:val="28"/>
        </w:rPr>
      </w:pPr>
      <w:r w:rsidRPr="00511F7F">
        <w:rPr>
          <w:rFonts w:ascii="Times New Roman" w:hAnsi="Times New Roman" w:cs="Times New Roman"/>
          <w:sz w:val="28"/>
          <w:szCs w:val="28"/>
        </w:rPr>
        <w:t>Работу выполн</w:t>
      </w:r>
      <w:r>
        <w:rPr>
          <w:rFonts w:ascii="Times New Roman" w:hAnsi="Times New Roman" w:cs="Times New Roman"/>
          <w:sz w:val="28"/>
          <w:szCs w:val="28"/>
        </w:rPr>
        <w:t>ил</w:t>
      </w:r>
      <w:r>
        <w:rPr>
          <w:rFonts w:ascii="Times New Roman" w:hAnsi="Times New Roman" w:cs="Times New Roman"/>
          <w:sz w:val="28"/>
          <w:szCs w:val="28"/>
        </w:rPr>
        <w:tab/>
        <w:t>А.С. Гавриш</w:t>
      </w:r>
    </w:p>
    <w:p w:rsidR="00DD1639" w:rsidRPr="00A9319C" w:rsidRDefault="00DD1639" w:rsidP="00DD1639">
      <w:pPr>
        <w:spacing w:after="0"/>
        <w:jc w:val="center"/>
        <w:rPr>
          <w:rFonts w:ascii="Times New Roman" w:hAnsi="Times New Roman" w:cs="Times New Roman"/>
          <w:sz w:val="28"/>
          <w:szCs w:val="28"/>
          <w:vertAlign w:val="superscript"/>
        </w:rPr>
      </w:pPr>
      <w:r w:rsidRPr="00A9319C">
        <w:rPr>
          <w:rFonts w:ascii="Times New Roman" w:hAnsi="Times New Roman" w:cs="Times New Roman"/>
          <w:sz w:val="28"/>
          <w:szCs w:val="28"/>
          <w:vertAlign w:val="superscript"/>
        </w:rPr>
        <w:t xml:space="preserve">(подпись, дата) </w:t>
      </w:r>
    </w:p>
    <w:p w:rsidR="00DD1639" w:rsidRPr="00511F7F" w:rsidRDefault="00DD1639" w:rsidP="00DD1639">
      <w:pPr>
        <w:tabs>
          <w:tab w:val="center" w:pos="3402"/>
          <w:tab w:val="center" w:pos="5670"/>
          <w:tab w:val="decimal" w:pos="7938"/>
        </w:tabs>
        <w:jc w:val="both"/>
        <w:rPr>
          <w:rFonts w:ascii="Times New Roman" w:hAnsi="Times New Roman" w:cs="Times New Roman"/>
          <w:sz w:val="28"/>
          <w:szCs w:val="28"/>
        </w:rPr>
      </w:pPr>
      <w:r>
        <w:rPr>
          <w:rFonts w:ascii="Times New Roman" w:hAnsi="Times New Roman" w:cs="Times New Roman"/>
          <w:sz w:val="28"/>
          <w:szCs w:val="28"/>
        </w:rPr>
        <w:t xml:space="preserve">Факультет </w:t>
      </w:r>
      <w:r>
        <w:rPr>
          <w:rFonts w:ascii="Times New Roman" w:hAnsi="Times New Roman" w:cs="Times New Roman"/>
          <w:sz w:val="28"/>
          <w:szCs w:val="28"/>
        </w:rPr>
        <w:tab/>
      </w:r>
      <w:r w:rsidRPr="00A9319C">
        <w:rPr>
          <w:rFonts w:ascii="Times New Roman" w:hAnsi="Times New Roman" w:cs="Times New Roman"/>
          <w:sz w:val="28"/>
          <w:szCs w:val="28"/>
        </w:rPr>
        <w:t>экономический</w:t>
      </w:r>
      <w:r>
        <w:rPr>
          <w:rFonts w:ascii="Times New Roman" w:hAnsi="Times New Roman" w:cs="Times New Roman"/>
          <w:sz w:val="28"/>
          <w:szCs w:val="28"/>
        </w:rPr>
        <w:tab/>
      </w:r>
      <w:r w:rsidRPr="00511F7F">
        <w:rPr>
          <w:rFonts w:ascii="Times New Roman" w:hAnsi="Times New Roman" w:cs="Times New Roman"/>
          <w:sz w:val="28"/>
          <w:szCs w:val="28"/>
        </w:rPr>
        <w:t xml:space="preserve">курс </w:t>
      </w:r>
      <w:r>
        <w:rPr>
          <w:rFonts w:ascii="Times New Roman" w:hAnsi="Times New Roman" w:cs="Times New Roman"/>
          <w:sz w:val="28"/>
          <w:szCs w:val="28"/>
        </w:rPr>
        <w:tab/>
        <w:t>третий</w:t>
      </w:r>
    </w:p>
    <w:p w:rsidR="00DD1639" w:rsidRPr="00511F7F" w:rsidRDefault="00DD1639" w:rsidP="00DD1639">
      <w:pPr>
        <w:jc w:val="both"/>
        <w:rPr>
          <w:rFonts w:ascii="Times New Roman" w:hAnsi="Times New Roman" w:cs="Times New Roman"/>
          <w:sz w:val="28"/>
          <w:szCs w:val="28"/>
        </w:rPr>
      </w:pPr>
      <w:r w:rsidRPr="00511F7F">
        <w:rPr>
          <w:rFonts w:ascii="Times New Roman" w:hAnsi="Times New Roman" w:cs="Times New Roman"/>
          <w:sz w:val="28"/>
          <w:szCs w:val="28"/>
        </w:rPr>
        <w:t xml:space="preserve">Специальность/Направление </w:t>
      </w:r>
      <w:r w:rsidRPr="00572AEC">
        <w:rPr>
          <w:rFonts w:ascii="Times New Roman" w:hAnsi="Times New Roman" w:cs="Times New Roman"/>
          <w:sz w:val="28"/>
          <w:szCs w:val="28"/>
        </w:rPr>
        <w:t>38.05.01</w:t>
      </w:r>
      <w:r>
        <w:rPr>
          <w:rFonts w:ascii="Times New Roman" w:hAnsi="Times New Roman" w:cs="Times New Roman"/>
          <w:sz w:val="28"/>
          <w:szCs w:val="28"/>
        </w:rPr>
        <w:t xml:space="preserve"> - </w:t>
      </w:r>
      <w:r w:rsidRPr="00572AEC">
        <w:rPr>
          <w:rFonts w:ascii="Times New Roman" w:hAnsi="Times New Roman" w:cs="Times New Roman"/>
          <w:sz w:val="28"/>
          <w:szCs w:val="28"/>
        </w:rPr>
        <w:t xml:space="preserve"> Экономическая безопасность</w:t>
      </w:r>
    </w:p>
    <w:p w:rsidR="00DD1639" w:rsidRPr="00511F7F" w:rsidRDefault="00DD1639" w:rsidP="00DD1639">
      <w:pPr>
        <w:spacing w:after="0"/>
        <w:jc w:val="both"/>
        <w:rPr>
          <w:rFonts w:ascii="Times New Roman" w:hAnsi="Times New Roman" w:cs="Times New Roman"/>
          <w:sz w:val="28"/>
          <w:szCs w:val="28"/>
        </w:rPr>
      </w:pPr>
      <w:r w:rsidRPr="00511F7F">
        <w:rPr>
          <w:rFonts w:ascii="Times New Roman" w:hAnsi="Times New Roman" w:cs="Times New Roman"/>
          <w:sz w:val="28"/>
          <w:szCs w:val="28"/>
        </w:rPr>
        <w:t>Научный руководитель</w:t>
      </w:r>
    </w:p>
    <w:p w:rsidR="00DD1639" w:rsidRPr="00511F7F" w:rsidRDefault="00DD1639" w:rsidP="00DD1639">
      <w:pPr>
        <w:spacing w:after="0"/>
        <w:jc w:val="both"/>
        <w:rPr>
          <w:rFonts w:ascii="Times New Roman" w:hAnsi="Times New Roman" w:cs="Times New Roman"/>
          <w:sz w:val="28"/>
          <w:szCs w:val="28"/>
        </w:rPr>
      </w:pPr>
      <w:r w:rsidRPr="00511F7F">
        <w:rPr>
          <w:rFonts w:ascii="Times New Roman" w:hAnsi="Times New Roman" w:cs="Times New Roman"/>
          <w:sz w:val="28"/>
          <w:szCs w:val="28"/>
        </w:rPr>
        <w:t>должность, ученая степень,</w:t>
      </w:r>
    </w:p>
    <w:p w:rsidR="00DD1639" w:rsidRPr="00511F7F" w:rsidRDefault="00DD1639" w:rsidP="00DD1639">
      <w:pPr>
        <w:tabs>
          <w:tab w:val="right" w:leader="underscore" w:pos="9639"/>
        </w:tabs>
        <w:spacing w:after="0"/>
        <w:jc w:val="both"/>
        <w:rPr>
          <w:rFonts w:ascii="Times New Roman" w:hAnsi="Times New Roman" w:cs="Times New Roman"/>
          <w:sz w:val="28"/>
          <w:szCs w:val="28"/>
        </w:rPr>
      </w:pPr>
      <w:r>
        <w:rPr>
          <w:rFonts w:ascii="Times New Roman" w:hAnsi="Times New Roman" w:cs="Times New Roman"/>
          <w:sz w:val="28"/>
          <w:szCs w:val="28"/>
        </w:rPr>
        <w:t>ученое звание</w:t>
      </w:r>
      <w:r>
        <w:rPr>
          <w:rFonts w:ascii="Times New Roman" w:hAnsi="Times New Roman" w:cs="Times New Roman"/>
          <w:sz w:val="28"/>
          <w:szCs w:val="28"/>
        </w:rPr>
        <w:tab/>
        <w:t>А.П. Пышнограй</w:t>
      </w:r>
    </w:p>
    <w:p w:rsidR="00DD1639" w:rsidRPr="00FB167E" w:rsidRDefault="00DD1639" w:rsidP="00DD1639">
      <w:pPr>
        <w:jc w:val="center"/>
        <w:rPr>
          <w:rFonts w:ascii="Times New Roman" w:hAnsi="Times New Roman" w:cs="Times New Roman"/>
          <w:sz w:val="28"/>
          <w:szCs w:val="28"/>
          <w:vertAlign w:val="superscript"/>
        </w:rPr>
      </w:pPr>
      <w:r w:rsidRPr="00FB167E">
        <w:rPr>
          <w:rFonts w:ascii="Times New Roman" w:hAnsi="Times New Roman" w:cs="Times New Roman"/>
          <w:sz w:val="28"/>
          <w:szCs w:val="28"/>
          <w:vertAlign w:val="superscript"/>
        </w:rPr>
        <w:t>(подпись, дата)</w:t>
      </w:r>
    </w:p>
    <w:p w:rsidR="00DD1639" w:rsidRPr="00511F7F" w:rsidRDefault="00DD1639" w:rsidP="00DD1639">
      <w:pPr>
        <w:spacing w:after="0"/>
        <w:jc w:val="both"/>
        <w:rPr>
          <w:rFonts w:ascii="Times New Roman" w:hAnsi="Times New Roman" w:cs="Times New Roman"/>
          <w:sz w:val="28"/>
          <w:szCs w:val="28"/>
        </w:rPr>
      </w:pPr>
      <w:r w:rsidRPr="00511F7F">
        <w:rPr>
          <w:rFonts w:ascii="Times New Roman" w:hAnsi="Times New Roman" w:cs="Times New Roman"/>
          <w:sz w:val="28"/>
          <w:szCs w:val="28"/>
        </w:rPr>
        <w:t>Нормоконтролер</w:t>
      </w:r>
    </w:p>
    <w:p w:rsidR="00DD1639" w:rsidRPr="00511F7F" w:rsidRDefault="00DD1639" w:rsidP="00DD1639">
      <w:pPr>
        <w:spacing w:after="0"/>
        <w:jc w:val="both"/>
        <w:rPr>
          <w:rFonts w:ascii="Times New Roman" w:hAnsi="Times New Roman" w:cs="Times New Roman"/>
          <w:sz w:val="28"/>
          <w:szCs w:val="28"/>
        </w:rPr>
      </w:pPr>
      <w:r w:rsidRPr="00511F7F">
        <w:rPr>
          <w:rFonts w:ascii="Times New Roman" w:hAnsi="Times New Roman" w:cs="Times New Roman"/>
          <w:sz w:val="28"/>
          <w:szCs w:val="28"/>
        </w:rPr>
        <w:t>должность, ученая степень,</w:t>
      </w:r>
    </w:p>
    <w:p w:rsidR="00DD1639" w:rsidRPr="00511F7F" w:rsidRDefault="00DD1639" w:rsidP="00DD1639">
      <w:pPr>
        <w:tabs>
          <w:tab w:val="right" w:leader="underscore" w:pos="9639"/>
        </w:tabs>
        <w:spacing w:after="0"/>
        <w:jc w:val="both"/>
        <w:rPr>
          <w:rFonts w:ascii="Times New Roman" w:hAnsi="Times New Roman" w:cs="Times New Roman"/>
          <w:sz w:val="28"/>
          <w:szCs w:val="28"/>
        </w:rPr>
      </w:pPr>
      <w:r>
        <w:rPr>
          <w:rFonts w:ascii="Times New Roman" w:hAnsi="Times New Roman" w:cs="Times New Roman"/>
          <w:sz w:val="28"/>
          <w:szCs w:val="28"/>
        </w:rPr>
        <w:t>ученое звание</w:t>
      </w:r>
      <w:r>
        <w:rPr>
          <w:rFonts w:ascii="Times New Roman" w:hAnsi="Times New Roman" w:cs="Times New Roman"/>
          <w:sz w:val="28"/>
          <w:szCs w:val="28"/>
        </w:rPr>
        <w:tab/>
        <w:t xml:space="preserve"> А.П. Пышнограй</w:t>
      </w:r>
    </w:p>
    <w:p w:rsidR="00DD1639" w:rsidRPr="00FB167E" w:rsidRDefault="00DD1639" w:rsidP="00DD1639">
      <w:pPr>
        <w:jc w:val="center"/>
        <w:rPr>
          <w:rFonts w:ascii="Times New Roman" w:hAnsi="Times New Roman" w:cs="Times New Roman"/>
          <w:sz w:val="28"/>
          <w:szCs w:val="28"/>
          <w:vertAlign w:val="superscript"/>
        </w:rPr>
      </w:pPr>
      <w:r w:rsidRPr="00FB167E">
        <w:rPr>
          <w:rFonts w:ascii="Times New Roman" w:hAnsi="Times New Roman" w:cs="Times New Roman"/>
          <w:sz w:val="28"/>
          <w:szCs w:val="28"/>
          <w:vertAlign w:val="superscript"/>
        </w:rPr>
        <w:t xml:space="preserve">(подпись, дата) </w:t>
      </w:r>
    </w:p>
    <w:p w:rsidR="00DD1639" w:rsidRDefault="00DD1639" w:rsidP="00DD1639">
      <w:pPr>
        <w:jc w:val="center"/>
        <w:rPr>
          <w:rFonts w:ascii="Times New Roman" w:hAnsi="Times New Roman" w:cs="Times New Roman"/>
          <w:sz w:val="28"/>
          <w:szCs w:val="28"/>
        </w:rPr>
      </w:pPr>
    </w:p>
    <w:p w:rsidR="00DD1639" w:rsidRDefault="00DD1639" w:rsidP="00DD1639">
      <w:pPr>
        <w:rPr>
          <w:rFonts w:ascii="Times New Roman" w:hAnsi="Times New Roman" w:cs="Times New Roman"/>
          <w:sz w:val="28"/>
          <w:szCs w:val="28"/>
        </w:rPr>
      </w:pPr>
    </w:p>
    <w:p w:rsidR="00DD1639" w:rsidRDefault="00DD1639" w:rsidP="00DD1639">
      <w:pPr>
        <w:jc w:val="center"/>
        <w:rPr>
          <w:rFonts w:ascii="Times New Roman" w:hAnsi="Times New Roman" w:cs="Times New Roman"/>
          <w:sz w:val="28"/>
          <w:szCs w:val="28"/>
        </w:rPr>
      </w:pPr>
    </w:p>
    <w:p w:rsidR="00DD1639" w:rsidRDefault="00DD1639" w:rsidP="00DD1639">
      <w:pPr>
        <w:jc w:val="center"/>
        <w:rPr>
          <w:rFonts w:ascii="Times New Roman" w:hAnsi="Times New Roman" w:cs="Times New Roman"/>
          <w:sz w:val="28"/>
          <w:szCs w:val="28"/>
        </w:rPr>
      </w:pPr>
      <w:r w:rsidRPr="00511F7F">
        <w:rPr>
          <w:rFonts w:ascii="Times New Roman" w:hAnsi="Times New Roman" w:cs="Times New Roman"/>
          <w:sz w:val="28"/>
          <w:szCs w:val="28"/>
        </w:rPr>
        <w:t>Краснодар 201</w:t>
      </w:r>
      <w:r>
        <w:rPr>
          <w:rFonts w:ascii="Times New Roman" w:hAnsi="Times New Roman" w:cs="Times New Roman"/>
          <w:sz w:val="28"/>
          <w:szCs w:val="28"/>
        </w:rPr>
        <w:t>8</w:t>
      </w:r>
    </w:p>
    <w:p w:rsidR="003347E7" w:rsidRPr="00B92E57" w:rsidRDefault="003347E7" w:rsidP="00DD1639">
      <w:pPr>
        <w:shd w:val="clear" w:color="auto" w:fill="FFFFFF"/>
        <w:spacing w:after="0" w:line="240" w:lineRule="auto"/>
        <w:jc w:val="center"/>
        <w:rPr>
          <w:rFonts w:ascii="Times New Roman" w:hAnsi="Times New Roman" w:cs="Times New Roman"/>
          <w:sz w:val="28"/>
          <w:szCs w:val="28"/>
        </w:rPr>
      </w:pPr>
    </w:p>
    <w:p w:rsidR="002159F3" w:rsidRPr="00527B55" w:rsidRDefault="002159F3" w:rsidP="00B92E57">
      <w:pPr>
        <w:pStyle w:val="a3"/>
        <w:shd w:val="clear" w:color="auto" w:fill="FFFFFF"/>
        <w:spacing w:before="0" w:beforeAutospacing="0" w:after="0" w:afterAutospacing="0" w:line="360" w:lineRule="auto"/>
        <w:jc w:val="both"/>
        <w:rPr>
          <w:color w:val="000000"/>
          <w:sz w:val="28"/>
          <w:szCs w:val="28"/>
        </w:rPr>
      </w:pPr>
      <w:r w:rsidRPr="00527B55">
        <w:rPr>
          <w:color w:val="000000"/>
          <w:sz w:val="28"/>
          <w:szCs w:val="28"/>
        </w:rPr>
        <w:t>Введение</w:t>
      </w:r>
      <w:r w:rsidR="00B92E57">
        <w:rPr>
          <w:color w:val="000000"/>
          <w:sz w:val="28"/>
          <w:szCs w:val="28"/>
        </w:rPr>
        <w:t>………………………………………………………...…………………3</w:t>
      </w:r>
    </w:p>
    <w:p w:rsidR="002159F3" w:rsidRPr="00527B55" w:rsidRDefault="002159F3" w:rsidP="00B92E57">
      <w:pPr>
        <w:pStyle w:val="a3"/>
        <w:shd w:val="clear" w:color="auto" w:fill="FFFFFF"/>
        <w:spacing w:before="0" w:beforeAutospacing="0" w:after="0" w:afterAutospacing="0" w:line="360" w:lineRule="auto"/>
        <w:jc w:val="both"/>
        <w:rPr>
          <w:color w:val="000000"/>
          <w:sz w:val="28"/>
          <w:szCs w:val="28"/>
        </w:rPr>
      </w:pPr>
      <w:r w:rsidRPr="00527B55">
        <w:rPr>
          <w:color w:val="000000"/>
          <w:sz w:val="28"/>
          <w:szCs w:val="28"/>
        </w:rPr>
        <w:t>1. Сущность, определение, классификация и виды инвестиций</w:t>
      </w:r>
      <w:r w:rsidR="00B92E57">
        <w:rPr>
          <w:color w:val="000000"/>
          <w:sz w:val="28"/>
          <w:szCs w:val="28"/>
        </w:rPr>
        <w:t>………………5</w:t>
      </w:r>
    </w:p>
    <w:p w:rsidR="002159F3" w:rsidRPr="00527B55" w:rsidRDefault="002159F3" w:rsidP="00B92E57">
      <w:pPr>
        <w:pStyle w:val="a3"/>
        <w:shd w:val="clear" w:color="auto" w:fill="FFFFFF"/>
        <w:spacing w:before="0" w:beforeAutospacing="0" w:after="0" w:afterAutospacing="0" w:line="360" w:lineRule="auto"/>
        <w:ind w:firstLine="426"/>
        <w:jc w:val="both"/>
        <w:rPr>
          <w:color w:val="000000"/>
          <w:sz w:val="28"/>
          <w:szCs w:val="28"/>
        </w:rPr>
      </w:pPr>
      <w:r w:rsidRPr="00527B55">
        <w:rPr>
          <w:color w:val="000000"/>
          <w:sz w:val="28"/>
          <w:szCs w:val="28"/>
        </w:rPr>
        <w:t>1.</w:t>
      </w:r>
      <w:r w:rsidR="00431EE3">
        <w:rPr>
          <w:color w:val="000000"/>
          <w:sz w:val="28"/>
          <w:szCs w:val="28"/>
        </w:rPr>
        <w:t>1 Этапы развития инвестиционной деятельности</w:t>
      </w:r>
      <w:r w:rsidR="00B92E57">
        <w:rPr>
          <w:color w:val="000000"/>
          <w:sz w:val="28"/>
          <w:szCs w:val="28"/>
        </w:rPr>
        <w:t>…..…………………….5</w:t>
      </w:r>
    </w:p>
    <w:p w:rsidR="00431EE3" w:rsidRDefault="002159F3" w:rsidP="00B92E57">
      <w:pPr>
        <w:pStyle w:val="a3"/>
        <w:shd w:val="clear" w:color="auto" w:fill="FFFFFF"/>
        <w:spacing w:before="0" w:beforeAutospacing="0" w:after="0" w:afterAutospacing="0" w:line="360" w:lineRule="auto"/>
        <w:ind w:firstLine="426"/>
        <w:jc w:val="both"/>
        <w:rPr>
          <w:color w:val="000000"/>
          <w:sz w:val="28"/>
          <w:szCs w:val="28"/>
        </w:rPr>
      </w:pPr>
      <w:r w:rsidRPr="00527B55">
        <w:rPr>
          <w:color w:val="000000"/>
          <w:sz w:val="28"/>
          <w:szCs w:val="28"/>
        </w:rPr>
        <w:t xml:space="preserve">1.2 </w:t>
      </w:r>
      <w:r w:rsidR="002316DC">
        <w:rPr>
          <w:color w:val="000000"/>
          <w:sz w:val="28"/>
          <w:szCs w:val="28"/>
        </w:rPr>
        <w:t>Основные характеристики</w:t>
      </w:r>
      <w:r w:rsidR="00431EE3">
        <w:rPr>
          <w:color w:val="000000"/>
          <w:sz w:val="28"/>
          <w:szCs w:val="28"/>
        </w:rPr>
        <w:t xml:space="preserve"> инвестиций</w:t>
      </w:r>
      <w:r w:rsidR="00B92E57">
        <w:rPr>
          <w:color w:val="000000"/>
          <w:sz w:val="28"/>
          <w:szCs w:val="28"/>
        </w:rPr>
        <w:t>……………………..…………...6</w:t>
      </w:r>
    </w:p>
    <w:p w:rsidR="002159F3" w:rsidRPr="00527B55" w:rsidRDefault="00431EE3" w:rsidP="00B92E57">
      <w:pPr>
        <w:pStyle w:val="a3"/>
        <w:shd w:val="clear" w:color="auto" w:fill="FFFFFF"/>
        <w:spacing w:before="0" w:beforeAutospacing="0" w:after="0" w:afterAutospacing="0" w:line="360" w:lineRule="auto"/>
        <w:ind w:firstLine="426"/>
        <w:jc w:val="both"/>
        <w:rPr>
          <w:color w:val="000000"/>
          <w:sz w:val="28"/>
          <w:szCs w:val="28"/>
        </w:rPr>
      </w:pPr>
      <w:r>
        <w:rPr>
          <w:color w:val="000000"/>
          <w:sz w:val="28"/>
          <w:szCs w:val="28"/>
        </w:rPr>
        <w:t xml:space="preserve">1.3 </w:t>
      </w:r>
      <w:r w:rsidR="002159F3" w:rsidRPr="00527B55">
        <w:rPr>
          <w:color w:val="000000"/>
          <w:sz w:val="28"/>
          <w:szCs w:val="28"/>
        </w:rPr>
        <w:t>Классификация и виды инвестиций</w:t>
      </w:r>
      <w:r w:rsidR="00B92E57">
        <w:rPr>
          <w:color w:val="000000"/>
          <w:sz w:val="28"/>
          <w:szCs w:val="28"/>
        </w:rPr>
        <w:t>……………….…………………….8</w:t>
      </w:r>
    </w:p>
    <w:p w:rsidR="00431EE3" w:rsidRDefault="002159F3" w:rsidP="00B92E57">
      <w:pPr>
        <w:pStyle w:val="a3"/>
        <w:shd w:val="clear" w:color="auto" w:fill="FFFFFF"/>
        <w:spacing w:before="0" w:beforeAutospacing="0" w:after="0" w:afterAutospacing="0" w:line="360" w:lineRule="auto"/>
        <w:jc w:val="both"/>
        <w:rPr>
          <w:color w:val="000000"/>
          <w:sz w:val="28"/>
          <w:szCs w:val="28"/>
        </w:rPr>
      </w:pPr>
      <w:r w:rsidRPr="00527B55">
        <w:rPr>
          <w:color w:val="000000"/>
          <w:sz w:val="28"/>
          <w:szCs w:val="28"/>
        </w:rPr>
        <w:t>2.</w:t>
      </w:r>
      <w:r w:rsidR="00C0098A">
        <w:rPr>
          <w:color w:val="000000"/>
          <w:sz w:val="28"/>
          <w:szCs w:val="28"/>
        </w:rPr>
        <w:t>Реальные</w:t>
      </w:r>
      <w:r w:rsidR="00B92E57">
        <w:rPr>
          <w:color w:val="000000"/>
          <w:sz w:val="28"/>
          <w:szCs w:val="28"/>
        </w:rPr>
        <w:t xml:space="preserve"> инвестиции в России……………………………………</w:t>
      </w:r>
      <w:r w:rsidR="0038000A">
        <w:rPr>
          <w:color w:val="000000"/>
          <w:sz w:val="28"/>
          <w:szCs w:val="28"/>
        </w:rPr>
        <w:t>.</w:t>
      </w:r>
      <w:r w:rsidR="00B92E57">
        <w:rPr>
          <w:color w:val="000000"/>
          <w:sz w:val="28"/>
          <w:szCs w:val="28"/>
        </w:rPr>
        <w:t>…………11</w:t>
      </w:r>
    </w:p>
    <w:p w:rsidR="00B92E57" w:rsidRDefault="00B92E57" w:rsidP="00B92E57">
      <w:pPr>
        <w:pStyle w:val="a3"/>
        <w:shd w:val="clear" w:color="auto" w:fill="FFFFFF"/>
        <w:spacing w:before="0" w:beforeAutospacing="0" w:after="0" w:afterAutospacing="0" w:line="360" w:lineRule="auto"/>
        <w:ind w:firstLine="426"/>
        <w:jc w:val="both"/>
        <w:rPr>
          <w:color w:val="000000"/>
          <w:sz w:val="28"/>
          <w:szCs w:val="28"/>
        </w:rPr>
      </w:pPr>
      <w:r>
        <w:rPr>
          <w:color w:val="000000"/>
          <w:sz w:val="28"/>
          <w:szCs w:val="28"/>
        </w:rPr>
        <w:t xml:space="preserve">2.1 Сущность реального инвестирования………..………………………...11 </w:t>
      </w:r>
    </w:p>
    <w:p w:rsidR="00B92E57" w:rsidRDefault="00994B76" w:rsidP="00B92E57">
      <w:pPr>
        <w:pStyle w:val="a3"/>
        <w:shd w:val="clear" w:color="auto" w:fill="FFFFFF"/>
        <w:spacing w:before="0" w:beforeAutospacing="0" w:after="0" w:afterAutospacing="0" w:line="360" w:lineRule="auto"/>
        <w:ind w:firstLine="426"/>
        <w:jc w:val="both"/>
        <w:rPr>
          <w:color w:val="000000"/>
          <w:sz w:val="28"/>
          <w:szCs w:val="28"/>
        </w:rPr>
      </w:pPr>
      <w:r>
        <w:rPr>
          <w:color w:val="000000"/>
          <w:sz w:val="28"/>
          <w:szCs w:val="28"/>
        </w:rPr>
        <w:t>2.2 Динамика реального инвестирования в РФ..</w:t>
      </w:r>
      <w:r w:rsidR="00B92E57">
        <w:rPr>
          <w:color w:val="000000"/>
          <w:sz w:val="28"/>
          <w:szCs w:val="28"/>
        </w:rPr>
        <w:t>…………………………..13</w:t>
      </w:r>
    </w:p>
    <w:p w:rsidR="002159F3" w:rsidRPr="00527B55" w:rsidRDefault="00431EE3" w:rsidP="00B92E57">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3. </w:t>
      </w:r>
      <w:r w:rsidR="0038000A" w:rsidRPr="0038000A">
        <w:rPr>
          <w:sz w:val="28"/>
          <w:szCs w:val="28"/>
        </w:rPr>
        <w:t>Мероприятия, направленные на рост объема инвестиционной активности в сфере реальных инвес</w:t>
      </w:r>
      <w:r w:rsidR="0038000A">
        <w:rPr>
          <w:sz w:val="28"/>
          <w:szCs w:val="28"/>
        </w:rPr>
        <w:t>тиций</w:t>
      </w:r>
      <w:r w:rsidR="0038000A">
        <w:rPr>
          <w:color w:val="000000"/>
          <w:sz w:val="28"/>
          <w:szCs w:val="28"/>
        </w:rPr>
        <w:t>…………………………………</w:t>
      </w:r>
      <w:r w:rsidR="00B92E57">
        <w:rPr>
          <w:color w:val="000000"/>
          <w:sz w:val="28"/>
          <w:szCs w:val="28"/>
        </w:rPr>
        <w:t>………………….17</w:t>
      </w:r>
    </w:p>
    <w:p w:rsidR="002159F3" w:rsidRPr="00527B55" w:rsidRDefault="002159F3" w:rsidP="00B92E57">
      <w:pPr>
        <w:pStyle w:val="a3"/>
        <w:shd w:val="clear" w:color="auto" w:fill="FFFFFF"/>
        <w:spacing w:before="0" w:beforeAutospacing="0" w:after="0" w:afterAutospacing="0" w:line="360" w:lineRule="auto"/>
        <w:jc w:val="both"/>
        <w:rPr>
          <w:color w:val="000000"/>
          <w:sz w:val="28"/>
          <w:szCs w:val="28"/>
        </w:rPr>
      </w:pPr>
      <w:r w:rsidRPr="00527B55">
        <w:rPr>
          <w:color w:val="000000"/>
          <w:sz w:val="28"/>
          <w:szCs w:val="28"/>
        </w:rPr>
        <w:t>Заключение</w:t>
      </w:r>
      <w:r w:rsidR="00B92E57">
        <w:rPr>
          <w:color w:val="000000"/>
          <w:sz w:val="28"/>
          <w:szCs w:val="28"/>
        </w:rPr>
        <w:t>……………………………………………………………………….2</w:t>
      </w:r>
      <w:r w:rsidR="00530B87">
        <w:rPr>
          <w:color w:val="000000"/>
          <w:sz w:val="28"/>
          <w:szCs w:val="28"/>
        </w:rPr>
        <w:t>1</w:t>
      </w:r>
    </w:p>
    <w:p w:rsidR="002159F3" w:rsidRDefault="002159F3" w:rsidP="00B92E57">
      <w:pPr>
        <w:pStyle w:val="a3"/>
        <w:shd w:val="clear" w:color="auto" w:fill="FFFFFF"/>
        <w:spacing w:before="0" w:beforeAutospacing="0" w:after="0" w:afterAutospacing="0" w:line="360" w:lineRule="auto"/>
        <w:jc w:val="both"/>
        <w:rPr>
          <w:color w:val="000000"/>
          <w:sz w:val="28"/>
          <w:szCs w:val="28"/>
        </w:rPr>
      </w:pPr>
      <w:r w:rsidRPr="00527B55">
        <w:rPr>
          <w:color w:val="000000"/>
          <w:sz w:val="28"/>
          <w:szCs w:val="28"/>
        </w:rPr>
        <w:t>Список литературы</w:t>
      </w:r>
      <w:r w:rsidR="00B92E57">
        <w:rPr>
          <w:color w:val="000000"/>
          <w:sz w:val="28"/>
          <w:szCs w:val="28"/>
        </w:rPr>
        <w:t>………………………………………………………………2</w:t>
      </w:r>
      <w:r w:rsidR="00530B87">
        <w:rPr>
          <w:color w:val="000000"/>
          <w:sz w:val="28"/>
          <w:szCs w:val="28"/>
        </w:rPr>
        <w:t>2</w:t>
      </w:r>
    </w:p>
    <w:p w:rsidR="00B92E57" w:rsidRPr="00527B55" w:rsidRDefault="00B92E57" w:rsidP="00B92E57">
      <w:pPr>
        <w:pStyle w:val="a3"/>
        <w:shd w:val="clear" w:color="auto" w:fill="FFFFFF"/>
        <w:spacing w:before="0" w:beforeAutospacing="0" w:after="0" w:afterAutospacing="0" w:line="360" w:lineRule="auto"/>
        <w:jc w:val="both"/>
        <w:rPr>
          <w:color w:val="000000"/>
          <w:sz w:val="28"/>
          <w:szCs w:val="28"/>
        </w:rPr>
      </w:pPr>
      <w:r>
        <w:rPr>
          <w:color w:val="000000"/>
          <w:sz w:val="28"/>
          <w:szCs w:val="28"/>
        </w:rPr>
        <w:t>Приложение………………………………………………………………………2</w:t>
      </w:r>
      <w:r w:rsidR="00530B87">
        <w:rPr>
          <w:color w:val="000000"/>
          <w:sz w:val="28"/>
          <w:szCs w:val="28"/>
        </w:rPr>
        <w:t>3</w:t>
      </w:r>
    </w:p>
    <w:p w:rsidR="002159F3" w:rsidRPr="00527B55" w:rsidRDefault="002159F3" w:rsidP="00527B55">
      <w:pPr>
        <w:spacing w:after="0" w:line="360" w:lineRule="auto"/>
        <w:ind w:firstLine="709"/>
        <w:rPr>
          <w:rFonts w:ascii="Times New Roman" w:hAnsi="Times New Roman" w:cs="Times New Roman"/>
          <w:sz w:val="28"/>
          <w:szCs w:val="28"/>
        </w:rPr>
      </w:pPr>
    </w:p>
    <w:p w:rsidR="002159F3" w:rsidRPr="00527B55" w:rsidRDefault="002159F3" w:rsidP="00527B55">
      <w:pPr>
        <w:spacing w:after="0" w:line="360" w:lineRule="auto"/>
        <w:ind w:firstLine="709"/>
        <w:rPr>
          <w:rFonts w:ascii="Times New Roman" w:hAnsi="Times New Roman" w:cs="Times New Roman"/>
          <w:sz w:val="28"/>
          <w:szCs w:val="28"/>
        </w:rPr>
      </w:pPr>
      <w:r w:rsidRPr="00527B55">
        <w:rPr>
          <w:rFonts w:ascii="Times New Roman" w:hAnsi="Times New Roman" w:cs="Times New Roman"/>
          <w:sz w:val="28"/>
          <w:szCs w:val="28"/>
        </w:rPr>
        <w:br w:type="page"/>
      </w:r>
    </w:p>
    <w:p w:rsidR="008E5219" w:rsidRDefault="009A219C" w:rsidP="009A219C">
      <w:pPr>
        <w:spacing w:after="0" w:line="360" w:lineRule="auto"/>
        <w:jc w:val="center"/>
        <w:rPr>
          <w:rFonts w:ascii="Times New Roman" w:hAnsi="Times New Roman" w:cs="Times New Roman"/>
          <w:sz w:val="28"/>
          <w:szCs w:val="28"/>
        </w:rPr>
      </w:pPr>
      <w:r w:rsidRPr="00527B55">
        <w:rPr>
          <w:rFonts w:ascii="Times New Roman" w:hAnsi="Times New Roman" w:cs="Times New Roman"/>
          <w:sz w:val="28"/>
          <w:szCs w:val="28"/>
        </w:rPr>
        <w:lastRenderedPageBreak/>
        <w:t>ВВЕДЕНИЕ</w:t>
      </w:r>
    </w:p>
    <w:p w:rsidR="00D029C2" w:rsidRPr="00527B55" w:rsidRDefault="00D029C2" w:rsidP="009A219C">
      <w:pPr>
        <w:spacing w:after="0" w:line="360" w:lineRule="auto"/>
        <w:jc w:val="center"/>
        <w:rPr>
          <w:rFonts w:ascii="Times New Roman" w:hAnsi="Times New Roman" w:cs="Times New Roman"/>
          <w:sz w:val="28"/>
          <w:szCs w:val="28"/>
        </w:rPr>
      </w:pPr>
    </w:p>
    <w:p w:rsidR="008E5219" w:rsidRPr="00527B55" w:rsidRDefault="008E5219" w:rsidP="00527B55">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 xml:space="preserve">Как известно, цель инвестирования заключается в максимизации прибыли, но для того, чтобы </w:t>
      </w:r>
      <w:r w:rsidR="00421CFF" w:rsidRPr="00527B55">
        <w:rPr>
          <w:rFonts w:ascii="Times New Roman" w:hAnsi="Times New Roman" w:cs="Times New Roman"/>
          <w:sz w:val="28"/>
          <w:szCs w:val="28"/>
        </w:rPr>
        <w:t>денежные средства увеличивались</w:t>
      </w:r>
      <w:r w:rsidRPr="00527B55">
        <w:rPr>
          <w:rFonts w:ascii="Times New Roman" w:hAnsi="Times New Roman" w:cs="Times New Roman"/>
          <w:sz w:val="28"/>
          <w:szCs w:val="28"/>
        </w:rPr>
        <w:t xml:space="preserve"> в кротчайшие сроки, необходимо </w:t>
      </w:r>
      <w:r w:rsidR="00421CFF" w:rsidRPr="00527B55">
        <w:rPr>
          <w:rFonts w:ascii="Times New Roman" w:hAnsi="Times New Roman" w:cs="Times New Roman"/>
          <w:sz w:val="28"/>
          <w:szCs w:val="28"/>
        </w:rPr>
        <w:t>предпринимать «опасные», рискованные действия.</w:t>
      </w:r>
    </w:p>
    <w:p w:rsidR="007F2840" w:rsidRPr="00527B55" w:rsidRDefault="005E7D93" w:rsidP="00527B55">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Инвестор, желающий получить высокий доход без риска, все равно рискует тем или иным образ</w:t>
      </w:r>
      <w:r w:rsidR="007F2840" w:rsidRPr="00527B55">
        <w:rPr>
          <w:rFonts w:ascii="Times New Roman" w:hAnsi="Times New Roman" w:cs="Times New Roman"/>
          <w:sz w:val="28"/>
          <w:szCs w:val="28"/>
        </w:rPr>
        <w:t xml:space="preserve">ом. Опасность существует везде: </w:t>
      </w:r>
      <w:r w:rsidRPr="00527B55">
        <w:rPr>
          <w:rFonts w:ascii="Times New Roman" w:hAnsi="Times New Roman" w:cs="Times New Roman"/>
          <w:sz w:val="28"/>
          <w:szCs w:val="28"/>
        </w:rPr>
        <w:t>в деятельности конкурентов, в изменениях конъюнктуры рынка, в  неточности информации, предоставляемой для</w:t>
      </w:r>
      <w:r w:rsidR="007F2840" w:rsidRPr="00527B55">
        <w:rPr>
          <w:rFonts w:ascii="Times New Roman" w:hAnsi="Times New Roman" w:cs="Times New Roman"/>
          <w:sz w:val="28"/>
          <w:szCs w:val="28"/>
        </w:rPr>
        <w:t xml:space="preserve"> прогнозирования и моделирования различных инвестиционных ситуаций и так далее.</w:t>
      </w:r>
    </w:p>
    <w:p w:rsidR="005E7D93" w:rsidRPr="00527B55" w:rsidRDefault="007F2840" w:rsidP="00527B55">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 xml:space="preserve"> Практически любой участник инвестиционной деятельности хочет высокую и определенную доходность, что наталкивает на мысль создания идеальной модели </w:t>
      </w:r>
      <w:r w:rsidR="00F81226">
        <w:rPr>
          <w:rFonts w:ascii="Times New Roman" w:hAnsi="Times New Roman" w:cs="Times New Roman"/>
          <w:sz w:val="28"/>
          <w:szCs w:val="28"/>
        </w:rPr>
        <w:t>инвестиционной деятельности</w:t>
      </w:r>
      <w:r w:rsidRPr="00527B55">
        <w:rPr>
          <w:rFonts w:ascii="Times New Roman" w:hAnsi="Times New Roman" w:cs="Times New Roman"/>
          <w:sz w:val="28"/>
          <w:szCs w:val="28"/>
        </w:rPr>
        <w:t xml:space="preserve">. </w:t>
      </w:r>
    </w:p>
    <w:p w:rsidR="007F2840" w:rsidRPr="00527B55" w:rsidRDefault="007F2840" w:rsidP="00527B55">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Так, большинство инвесторов выбирают портфели, риск которых значительно ниже прочих моделей, но и возможная доходность этих портфелей, как правило, гораздо ниже тех, которые характеризуются более высокими угрозами во время инвестиционного процесса.</w:t>
      </w:r>
    </w:p>
    <w:p w:rsidR="00E263FE" w:rsidRPr="009A219C" w:rsidRDefault="007F2840" w:rsidP="00527B55">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В целом, развитие и успешное функционирования экономики и экономических отношений непосредственно зависит</w:t>
      </w:r>
      <w:r w:rsidR="00E263FE" w:rsidRPr="00527B55">
        <w:rPr>
          <w:rFonts w:ascii="Times New Roman" w:hAnsi="Times New Roman" w:cs="Times New Roman"/>
          <w:sz w:val="28"/>
          <w:szCs w:val="28"/>
        </w:rPr>
        <w:t xml:space="preserve"> от инвестиционной </w:t>
      </w:r>
      <w:r w:rsidR="00E263FE" w:rsidRPr="009A219C">
        <w:rPr>
          <w:rFonts w:ascii="Times New Roman" w:hAnsi="Times New Roman" w:cs="Times New Roman"/>
          <w:sz w:val="28"/>
          <w:szCs w:val="28"/>
        </w:rPr>
        <w:t>деятельности.</w:t>
      </w:r>
    </w:p>
    <w:p w:rsidR="00E263FE" w:rsidRPr="009A219C" w:rsidRDefault="00E263FE" w:rsidP="00527B55">
      <w:pPr>
        <w:spacing w:after="0" w:line="360" w:lineRule="auto"/>
        <w:ind w:firstLine="709"/>
        <w:jc w:val="both"/>
        <w:rPr>
          <w:rFonts w:ascii="Times New Roman" w:hAnsi="Times New Roman" w:cs="Times New Roman"/>
          <w:sz w:val="28"/>
          <w:szCs w:val="28"/>
        </w:rPr>
      </w:pPr>
      <w:r w:rsidRPr="009A219C">
        <w:rPr>
          <w:rFonts w:ascii="Times New Roman" w:hAnsi="Times New Roman" w:cs="Times New Roman"/>
          <w:sz w:val="28"/>
          <w:szCs w:val="28"/>
        </w:rPr>
        <w:t>Возможное использование инвестиций, их движение и масштабы работы определяют развитие, перспективы и возможности развития национального хозяйствования.</w:t>
      </w:r>
    </w:p>
    <w:p w:rsidR="00527B55" w:rsidRPr="009A219C" w:rsidRDefault="00DD1639" w:rsidP="00527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курсовой</w:t>
      </w:r>
      <w:r>
        <w:rPr>
          <w:rFonts w:ascii="Times New Roman" w:hAnsi="Times New Roman" w:cs="Times New Roman"/>
          <w:sz w:val="28"/>
          <w:szCs w:val="28"/>
        </w:rPr>
        <w:tab/>
      </w:r>
      <w:r w:rsidR="00527B55" w:rsidRPr="009A219C">
        <w:rPr>
          <w:rFonts w:ascii="Times New Roman" w:hAnsi="Times New Roman" w:cs="Times New Roman"/>
          <w:sz w:val="28"/>
          <w:szCs w:val="28"/>
        </w:rPr>
        <w:t xml:space="preserve"> работы является </w:t>
      </w:r>
      <w:r w:rsidR="00527B55" w:rsidRPr="009A219C">
        <w:rPr>
          <w:rFonts w:ascii="Times New Roman" w:hAnsi="Times New Roman" w:cs="Times New Roman"/>
          <w:sz w:val="28"/>
          <w:szCs w:val="28"/>
          <w:shd w:val="clear" w:color="auto" w:fill="FFFFFF"/>
        </w:rPr>
        <w:t xml:space="preserve">анализ и оценка </w:t>
      </w:r>
      <w:r w:rsidR="00F81226" w:rsidRPr="009A219C">
        <w:rPr>
          <w:rFonts w:ascii="Times New Roman" w:hAnsi="Times New Roman" w:cs="Times New Roman"/>
          <w:sz w:val="28"/>
          <w:szCs w:val="28"/>
          <w:shd w:val="clear" w:color="auto" w:fill="FFFFFF"/>
        </w:rPr>
        <w:t xml:space="preserve">развития инвестиционной деятельности, на </w:t>
      </w:r>
      <w:r w:rsidR="00F81226" w:rsidRPr="00994B76">
        <w:rPr>
          <w:rFonts w:ascii="Times New Roman" w:hAnsi="Times New Roman" w:cs="Times New Roman"/>
          <w:sz w:val="28"/>
          <w:szCs w:val="28"/>
          <w:shd w:val="clear" w:color="auto" w:fill="FFFFFF"/>
        </w:rPr>
        <w:t>примере финансовых инвестиций</w:t>
      </w:r>
      <w:r w:rsidR="00B92E57" w:rsidRPr="00994B76">
        <w:rPr>
          <w:rFonts w:ascii="Times New Roman" w:hAnsi="Times New Roman" w:cs="Times New Roman"/>
          <w:sz w:val="28"/>
          <w:szCs w:val="28"/>
          <w:shd w:val="clear" w:color="auto" w:fill="FFFFFF"/>
        </w:rPr>
        <w:t>.</w:t>
      </w:r>
    </w:p>
    <w:p w:rsidR="00527B55" w:rsidRPr="009A219C" w:rsidRDefault="00527B55" w:rsidP="00527B55">
      <w:pPr>
        <w:autoSpaceDE w:val="0"/>
        <w:autoSpaceDN w:val="0"/>
        <w:adjustRightInd w:val="0"/>
        <w:spacing w:after="0" w:line="360" w:lineRule="auto"/>
        <w:ind w:firstLine="709"/>
        <w:jc w:val="both"/>
        <w:rPr>
          <w:rFonts w:ascii="Times New Roman" w:hAnsi="Times New Roman" w:cs="Times New Roman"/>
          <w:sz w:val="28"/>
          <w:szCs w:val="28"/>
        </w:rPr>
      </w:pPr>
      <w:r w:rsidRPr="009A219C">
        <w:rPr>
          <w:rFonts w:ascii="Times New Roman" w:hAnsi="Times New Roman" w:cs="Times New Roman"/>
          <w:sz w:val="28"/>
          <w:szCs w:val="28"/>
        </w:rPr>
        <w:t xml:space="preserve">Соответственно, для достижения поставленной цели требуется решить ряд задач, в том числе: </w:t>
      </w:r>
    </w:p>
    <w:p w:rsidR="00527B55" w:rsidRPr="009A219C" w:rsidRDefault="00527B55" w:rsidP="00527B55">
      <w:pPr>
        <w:pStyle w:val="a4"/>
        <w:numPr>
          <w:ilvl w:val="0"/>
          <w:numId w:val="3"/>
        </w:numPr>
        <w:autoSpaceDE w:val="0"/>
        <w:autoSpaceDN w:val="0"/>
        <w:adjustRightInd w:val="0"/>
        <w:spacing w:after="0" w:line="360" w:lineRule="auto"/>
        <w:ind w:left="284" w:hanging="284"/>
        <w:jc w:val="both"/>
        <w:rPr>
          <w:rFonts w:ascii="Times New Roman" w:hAnsi="Times New Roman" w:cs="Times New Roman"/>
          <w:sz w:val="28"/>
          <w:szCs w:val="28"/>
        </w:rPr>
      </w:pPr>
      <w:r w:rsidRPr="009A219C">
        <w:rPr>
          <w:rFonts w:ascii="Times New Roman" w:hAnsi="Times New Roman" w:cs="Times New Roman"/>
          <w:sz w:val="28"/>
          <w:szCs w:val="28"/>
        </w:rPr>
        <w:t xml:space="preserve">изучить сущность, характерные черты, виды и функции </w:t>
      </w:r>
      <w:r w:rsidR="00F81226" w:rsidRPr="009A219C">
        <w:rPr>
          <w:rFonts w:ascii="Times New Roman" w:hAnsi="Times New Roman" w:cs="Times New Roman"/>
          <w:sz w:val="28"/>
          <w:szCs w:val="28"/>
        </w:rPr>
        <w:t>инвестиций</w:t>
      </w:r>
      <w:r w:rsidRPr="009A219C">
        <w:rPr>
          <w:rFonts w:ascii="Times New Roman" w:hAnsi="Times New Roman" w:cs="Times New Roman"/>
          <w:sz w:val="28"/>
          <w:szCs w:val="28"/>
        </w:rPr>
        <w:t xml:space="preserve">; </w:t>
      </w:r>
    </w:p>
    <w:p w:rsidR="00F81226" w:rsidRPr="009A219C" w:rsidRDefault="00F81226" w:rsidP="00527B55">
      <w:pPr>
        <w:pStyle w:val="a4"/>
        <w:numPr>
          <w:ilvl w:val="0"/>
          <w:numId w:val="3"/>
        </w:numPr>
        <w:autoSpaceDE w:val="0"/>
        <w:autoSpaceDN w:val="0"/>
        <w:adjustRightInd w:val="0"/>
        <w:spacing w:after="0" w:line="360" w:lineRule="auto"/>
        <w:ind w:left="284" w:hanging="284"/>
        <w:jc w:val="both"/>
        <w:rPr>
          <w:rFonts w:ascii="Times New Roman" w:hAnsi="Times New Roman" w:cs="Times New Roman"/>
          <w:sz w:val="28"/>
          <w:szCs w:val="28"/>
        </w:rPr>
      </w:pPr>
      <w:r w:rsidRPr="009A219C">
        <w:rPr>
          <w:rFonts w:ascii="Times New Roman" w:hAnsi="Times New Roman" w:cs="Times New Roman"/>
          <w:sz w:val="28"/>
          <w:szCs w:val="28"/>
        </w:rPr>
        <w:t>вспо</w:t>
      </w:r>
      <w:r w:rsidR="00B92E57">
        <w:rPr>
          <w:rFonts w:ascii="Times New Roman" w:hAnsi="Times New Roman" w:cs="Times New Roman"/>
          <w:sz w:val="28"/>
          <w:szCs w:val="28"/>
        </w:rPr>
        <w:t>мнить этапы развития инвестиций;</w:t>
      </w:r>
    </w:p>
    <w:p w:rsidR="00527B55" w:rsidRPr="009A219C" w:rsidRDefault="00527B55" w:rsidP="00527B55">
      <w:pPr>
        <w:pStyle w:val="a4"/>
        <w:numPr>
          <w:ilvl w:val="0"/>
          <w:numId w:val="3"/>
        </w:numPr>
        <w:autoSpaceDE w:val="0"/>
        <w:autoSpaceDN w:val="0"/>
        <w:adjustRightInd w:val="0"/>
        <w:spacing w:after="0" w:line="360" w:lineRule="auto"/>
        <w:ind w:left="284" w:hanging="284"/>
        <w:jc w:val="both"/>
        <w:rPr>
          <w:rFonts w:ascii="Times New Roman" w:hAnsi="Times New Roman" w:cs="Times New Roman"/>
          <w:sz w:val="28"/>
          <w:szCs w:val="28"/>
        </w:rPr>
      </w:pPr>
      <w:r w:rsidRPr="009A219C">
        <w:rPr>
          <w:rFonts w:ascii="Times New Roman" w:hAnsi="Times New Roman" w:cs="Times New Roman"/>
          <w:sz w:val="28"/>
          <w:szCs w:val="28"/>
        </w:rPr>
        <w:lastRenderedPageBreak/>
        <w:t xml:space="preserve">исследовать основные факторы, влияющие на </w:t>
      </w:r>
      <w:r w:rsidR="00F81226" w:rsidRPr="009A219C">
        <w:rPr>
          <w:rFonts w:ascii="Times New Roman" w:hAnsi="Times New Roman" w:cs="Times New Roman"/>
          <w:sz w:val="28"/>
          <w:szCs w:val="28"/>
        </w:rPr>
        <w:t>инвестиционную деятельность</w:t>
      </w:r>
      <w:r w:rsidRPr="009A219C">
        <w:rPr>
          <w:rFonts w:ascii="Times New Roman" w:hAnsi="Times New Roman" w:cs="Times New Roman"/>
          <w:sz w:val="28"/>
          <w:szCs w:val="28"/>
        </w:rPr>
        <w:t>;</w:t>
      </w:r>
    </w:p>
    <w:p w:rsidR="00F81226" w:rsidRPr="00994B76" w:rsidRDefault="00F81226" w:rsidP="00527B55">
      <w:pPr>
        <w:pStyle w:val="a4"/>
        <w:numPr>
          <w:ilvl w:val="0"/>
          <w:numId w:val="3"/>
        </w:numPr>
        <w:autoSpaceDE w:val="0"/>
        <w:autoSpaceDN w:val="0"/>
        <w:adjustRightInd w:val="0"/>
        <w:spacing w:after="0" w:line="360" w:lineRule="auto"/>
        <w:ind w:left="284" w:hanging="284"/>
        <w:jc w:val="both"/>
        <w:rPr>
          <w:rFonts w:ascii="Times New Roman" w:hAnsi="Times New Roman" w:cs="Times New Roman"/>
          <w:sz w:val="28"/>
          <w:szCs w:val="28"/>
        </w:rPr>
      </w:pPr>
      <w:r w:rsidRPr="009A219C">
        <w:rPr>
          <w:rFonts w:ascii="Times New Roman" w:hAnsi="Times New Roman" w:cs="Times New Roman"/>
          <w:sz w:val="28"/>
          <w:szCs w:val="28"/>
        </w:rPr>
        <w:t>изучить сущность</w:t>
      </w:r>
      <w:r w:rsidR="00994B76">
        <w:rPr>
          <w:rFonts w:ascii="Times New Roman" w:hAnsi="Times New Roman" w:cs="Times New Roman"/>
          <w:sz w:val="28"/>
          <w:szCs w:val="28"/>
        </w:rPr>
        <w:t xml:space="preserve"> </w:t>
      </w:r>
      <w:r w:rsidR="00B92E57" w:rsidRPr="00994B76">
        <w:rPr>
          <w:rFonts w:ascii="Times New Roman" w:hAnsi="Times New Roman" w:cs="Times New Roman"/>
          <w:sz w:val="28"/>
          <w:szCs w:val="28"/>
        </w:rPr>
        <w:t>реальны</w:t>
      </w:r>
      <w:r w:rsidRPr="00994B76">
        <w:rPr>
          <w:rFonts w:ascii="Times New Roman" w:hAnsi="Times New Roman" w:cs="Times New Roman"/>
          <w:sz w:val="28"/>
          <w:szCs w:val="28"/>
        </w:rPr>
        <w:t>х инвестиций;</w:t>
      </w:r>
    </w:p>
    <w:p w:rsidR="00F81226" w:rsidRPr="009A219C" w:rsidRDefault="00F81226" w:rsidP="00527B55">
      <w:pPr>
        <w:pStyle w:val="a4"/>
        <w:numPr>
          <w:ilvl w:val="0"/>
          <w:numId w:val="3"/>
        </w:numPr>
        <w:autoSpaceDE w:val="0"/>
        <w:autoSpaceDN w:val="0"/>
        <w:adjustRightInd w:val="0"/>
        <w:spacing w:after="0" w:line="360" w:lineRule="auto"/>
        <w:ind w:left="284" w:hanging="284"/>
        <w:jc w:val="both"/>
        <w:rPr>
          <w:rFonts w:ascii="Times New Roman" w:hAnsi="Times New Roman" w:cs="Times New Roman"/>
          <w:sz w:val="28"/>
          <w:szCs w:val="28"/>
        </w:rPr>
      </w:pPr>
      <w:r w:rsidRPr="009A219C">
        <w:rPr>
          <w:rFonts w:ascii="Times New Roman" w:hAnsi="Times New Roman" w:cs="Times New Roman"/>
          <w:sz w:val="28"/>
          <w:szCs w:val="28"/>
        </w:rPr>
        <w:t xml:space="preserve">провести статистический анализ развития </w:t>
      </w:r>
      <w:r w:rsidR="00B92E57">
        <w:rPr>
          <w:rFonts w:ascii="Times New Roman" w:hAnsi="Times New Roman" w:cs="Times New Roman"/>
          <w:sz w:val="28"/>
          <w:szCs w:val="28"/>
        </w:rPr>
        <w:t>реальных инвестиций;</w:t>
      </w:r>
    </w:p>
    <w:p w:rsidR="00527B55" w:rsidRPr="009A219C" w:rsidRDefault="00527B55" w:rsidP="00527B55">
      <w:pPr>
        <w:pStyle w:val="a4"/>
        <w:numPr>
          <w:ilvl w:val="0"/>
          <w:numId w:val="3"/>
        </w:numPr>
        <w:autoSpaceDE w:val="0"/>
        <w:autoSpaceDN w:val="0"/>
        <w:adjustRightInd w:val="0"/>
        <w:spacing w:after="0" w:line="360" w:lineRule="auto"/>
        <w:ind w:left="284" w:hanging="284"/>
        <w:jc w:val="both"/>
        <w:rPr>
          <w:rFonts w:ascii="Times New Roman" w:hAnsi="Times New Roman" w:cs="Times New Roman"/>
          <w:sz w:val="28"/>
          <w:szCs w:val="28"/>
        </w:rPr>
      </w:pPr>
      <w:r w:rsidRPr="009A219C">
        <w:rPr>
          <w:rFonts w:ascii="Times New Roman" w:hAnsi="Times New Roman" w:cs="Times New Roman"/>
          <w:sz w:val="28"/>
          <w:szCs w:val="28"/>
        </w:rPr>
        <w:t xml:space="preserve">на основе полученных данных указать наиболее перспективные пути </w:t>
      </w:r>
      <w:r w:rsidR="00F81226" w:rsidRPr="009A219C">
        <w:rPr>
          <w:rFonts w:ascii="Times New Roman" w:hAnsi="Times New Roman" w:cs="Times New Roman"/>
          <w:sz w:val="28"/>
          <w:szCs w:val="28"/>
        </w:rPr>
        <w:t xml:space="preserve">улучшения деятельности в сфере </w:t>
      </w:r>
      <w:r w:rsidR="00B92E57">
        <w:rPr>
          <w:rFonts w:ascii="Times New Roman" w:hAnsi="Times New Roman" w:cs="Times New Roman"/>
          <w:sz w:val="28"/>
          <w:szCs w:val="28"/>
        </w:rPr>
        <w:t xml:space="preserve">реальных </w:t>
      </w:r>
      <w:r w:rsidR="00F81226" w:rsidRPr="009A219C">
        <w:rPr>
          <w:rFonts w:ascii="Times New Roman" w:hAnsi="Times New Roman" w:cs="Times New Roman"/>
          <w:sz w:val="28"/>
          <w:szCs w:val="28"/>
        </w:rPr>
        <w:t>инвестиций в РФ</w:t>
      </w:r>
      <w:r w:rsidRPr="009A219C">
        <w:rPr>
          <w:rFonts w:ascii="Times New Roman" w:hAnsi="Times New Roman" w:cs="Times New Roman"/>
          <w:sz w:val="28"/>
          <w:szCs w:val="28"/>
        </w:rPr>
        <w:t>.</w:t>
      </w:r>
    </w:p>
    <w:p w:rsidR="00527B55" w:rsidRPr="009A219C" w:rsidRDefault="00527B55" w:rsidP="00527B55">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9A219C">
        <w:rPr>
          <w:rFonts w:ascii="Times New Roman" w:hAnsi="Times New Roman" w:cs="Times New Roman"/>
          <w:sz w:val="28"/>
          <w:szCs w:val="28"/>
        </w:rPr>
        <w:t>Объектом исследования</w:t>
      </w:r>
      <w:r w:rsidR="00DD1639">
        <w:rPr>
          <w:rFonts w:ascii="Times New Roman" w:hAnsi="Times New Roman" w:cs="Times New Roman"/>
          <w:sz w:val="28"/>
          <w:szCs w:val="28"/>
        </w:rPr>
        <w:t xml:space="preserve"> в</w:t>
      </w:r>
      <w:r w:rsidRPr="009A219C">
        <w:rPr>
          <w:rFonts w:ascii="Times New Roman" w:hAnsi="Times New Roman" w:cs="Times New Roman"/>
          <w:sz w:val="28"/>
          <w:szCs w:val="28"/>
        </w:rPr>
        <w:t xml:space="preserve"> </w:t>
      </w:r>
      <w:r w:rsidR="00DD1639">
        <w:rPr>
          <w:rFonts w:ascii="Times New Roman" w:hAnsi="Times New Roman" w:cs="Times New Roman"/>
          <w:sz w:val="28"/>
          <w:szCs w:val="28"/>
        </w:rPr>
        <w:t>курсовой работе</w:t>
      </w:r>
      <w:r w:rsidRPr="009A219C">
        <w:rPr>
          <w:rFonts w:ascii="Times New Roman" w:hAnsi="Times New Roman" w:cs="Times New Roman"/>
          <w:sz w:val="28"/>
          <w:szCs w:val="28"/>
        </w:rPr>
        <w:t xml:space="preserve"> является</w:t>
      </w:r>
      <w:r w:rsidR="00F81226" w:rsidRPr="009A219C">
        <w:rPr>
          <w:rFonts w:ascii="Times New Roman" w:hAnsi="Times New Roman" w:cs="Times New Roman"/>
          <w:sz w:val="28"/>
          <w:szCs w:val="28"/>
        </w:rPr>
        <w:t xml:space="preserve"> сектор </w:t>
      </w:r>
      <w:r w:rsidR="00B92E57">
        <w:rPr>
          <w:rFonts w:ascii="Times New Roman" w:hAnsi="Times New Roman" w:cs="Times New Roman"/>
          <w:sz w:val="28"/>
          <w:szCs w:val="28"/>
        </w:rPr>
        <w:t>реальных</w:t>
      </w:r>
      <w:r w:rsidR="00F81226" w:rsidRPr="009A219C">
        <w:rPr>
          <w:rFonts w:ascii="Times New Roman" w:hAnsi="Times New Roman" w:cs="Times New Roman"/>
          <w:sz w:val="28"/>
          <w:szCs w:val="28"/>
        </w:rPr>
        <w:t xml:space="preserve"> инвестиций</w:t>
      </w:r>
      <w:r w:rsidRPr="009A219C">
        <w:rPr>
          <w:rFonts w:ascii="Times New Roman" w:hAnsi="Times New Roman" w:cs="Times New Roman"/>
          <w:sz w:val="28"/>
          <w:szCs w:val="28"/>
        </w:rPr>
        <w:t>.</w:t>
      </w:r>
    </w:p>
    <w:p w:rsidR="00527B55" w:rsidRPr="009A219C" w:rsidRDefault="00527B55" w:rsidP="00527B55">
      <w:pPr>
        <w:spacing w:after="0" w:line="360" w:lineRule="auto"/>
        <w:ind w:firstLine="709"/>
        <w:jc w:val="both"/>
        <w:rPr>
          <w:rFonts w:ascii="Times New Roman" w:hAnsi="Times New Roman" w:cs="Times New Roman"/>
          <w:iCs/>
          <w:sz w:val="28"/>
          <w:szCs w:val="28"/>
        </w:rPr>
      </w:pPr>
      <w:r w:rsidRPr="009A219C">
        <w:rPr>
          <w:rFonts w:ascii="Times New Roman" w:hAnsi="Times New Roman" w:cs="Times New Roman"/>
          <w:iCs/>
          <w:sz w:val="28"/>
          <w:szCs w:val="28"/>
        </w:rPr>
        <w:t>Предметом данного исследования явля</w:t>
      </w:r>
      <w:r w:rsidR="00F81226" w:rsidRPr="009A219C">
        <w:rPr>
          <w:rFonts w:ascii="Times New Roman" w:hAnsi="Times New Roman" w:cs="Times New Roman"/>
          <w:iCs/>
          <w:sz w:val="28"/>
          <w:szCs w:val="28"/>
        </w:rPr>
        <w:t>ется инвестиционная деятельность</w:t>
      </w:r>
      <w:r w:rsidRPr="009A219C">
        <w:rPr>
          <w:rFonts w:ascii="Times New Roman" w:hAnsi="Times New Roman" w:cs="Times New Roman"/>
          <w:iCs/>
          <w:sz w:val="28"/>
          <w:szCs w:val="28"/>
        </w:rPr>
        <w:t>.</w:t>
      </w:r>
    </w:p>
    <w:p w:rsidR="00D431EE" w:rsidRPr="009A219C" w:rsidRDefault="00527B55" w:rsidP="00527B55">
      <w:pPr>
        <w:spacing w:after="0" w:line="360" w:lineRule="auto"/>
        <w:ind w:firstLine="709"/>
        <w:jc w:val="both"/>
        <w:rPr>
          <w:rFonts w:ascii="Times New Roman" w:hAnsi="Times New Roman" w:cs="Times New Roman"/>
          <w:sz w:val="28"/>
          <w:szCs w:val="28"/>
        </w:rPr>
      </w:pPr>
      <w:r w:rsidRPr="009A219C">
        <w:rPr>
          <w:rFonts w:ascii="Times New Roman" w:hAnsi="Times New Roman" w:cs="Times New Roman"/>
          <w:sz w:val="28"/>
          <w:szCs w:val="28"/>
        </w:rPr>
        <w:t xml:space="preserve">Проблема </w:t>
      </w:r>
      <w:r w:rsidR="00F81226" w:rsidRPr="009A219C">
        <w:rPr>
          <w:rFonts w:ascii="Times New Roman" w:hAnsi="Times New Roman" w:cs="Times New Roman"/>
          <w:sz w:val="28"/>
          <w:szCs w:val="28"/>
        </w:rPr>
        <w:t xml:space="preserve">увеличения дохода, от вложения денежных средств в </w:t>
      </w:r>
      <w:r w:rsidR="00F81226" w:rsidRPr="00994B76">
        <w:rPr>
          <w:rFonts w:ascii="Times New Roman" w:hAnsi="Times New Roman" w:cs="Times New Roman"/>
          <w:sz w:val="28"/>
          <w:szCs w:val="28"/>
        </w:rPr>
        <w:t xml:space="preserve">различные финансовые инструменты </w:t>
      </w:r>
      <w:r w:rsidRPr="00994B76">
        <w:rPr>
          <w:rFonts w:ascii="Times New Roman" w:hAnsi="Times New Roman" w:cs="Times New Roman"/>
          <w:sz w:val="28"/>
          <w:szCs w:val="28"/>
        </w:rPr>
        <w:t>инвестиционной</w:t>
      </w:r>
      <w:r w:rsidR="00431EE3" w:rsidRPr="00994B76">
        <w:rPr>
          <w:rFonts w:ascii="Times New Roman" w:hAnsi="Times New Roman" w:cs="Times New Roman"/>
          <w:sz w:val="28"/>
          <w:szCs w:val="28"/>
        </w:rPr>
        <w:t xml:space="preserve"> деятельности</w:t>
      </w:r>
      <w:r w:rsidR="00431EE3" w:rsidRPr="009A219C">
        <w:rPr>
          <w:rFonts w:ascii="Times New Roman" w:hAnsi="Times New Roman" w:cs="Times New Roman"/>
          <w:sz w:val="28"/>
          <w:szCs w:val="28"/>
        </w:rPr>
        <w:t>,</w:t>
      </w:r>
      <w:r w:rsidRPr="009A219C">
        <w:rPr>
          <w:rFonts w:ascii="Times New Roman" w:hAnsi="Times New Roman" w:cs="Times New Roman"/>
          <w:sz w:val="28"/>
          <w:szCs w:val="28"/>
        </w:rPr>
        <w:t xml:space="preserve"> является одной из передовых для изучения как отечественными, так и зарубежными учёными – экономистами. Данная проблема широко освещена в учебных пособиях, публикациях, монографиях. К чис</w:t>
      </w:r>
      <w:r w:rsidR="00D431EE" w:rsidRPr="009A219C">
        <w:rPr>
          <w:rFonts w:ascii="Times New Roman" w:hAnsi="Times New Roman" w:cs="Times New Roman"/>
          <w:sz w:val="28"/>
          <w:szCs w:val="28"/>
        </w:rPr>
        <w:t>лу авторов, чей труд затрагивает инвестиции и процессы в данной деятельности</w:t>
      </w:r>
      <w:r w:rsidRPr="009A219C">
        <w:rPr>
          <w:rFonts w:ascii="Times New Roman" w:hAnsi="Times New Roman" w:cs="Times New Roman"/>
          <w:sz w:val="28"/>
          <w:szCs w:val="28"/>
        </w:rPr>
        <w:t xml:space="preserve">, относятся </w:t>
      </w:r>
      <w:r w:rsidR="00D431EE" w:rsidRPr="009A219C">
        <w:rPr>
          <w:rFonts w:ascii="Times New Roman" w:hAnsi="Times New Roman" w:cs="Times New Roman"/>
          <w:sz w:val="28"/>
        </w:rPr>
        <w:t xml:space="preserve">Мамий Е.А., </w:t>
      </w:r>
      <w:r w:rsidR="00D431EE" w:rsidRPr="009A219C">
        <w:rPr>
          <w:rFonts w:ascii="Times New Roman" w:hAnsi="Times New Roman" w:cs="Times New Roman"/>
          <w:sz w:val="28"/>
          <w:szCs w:val="28"/>
        </w:rPr>
        <w:t>Пышнограй А.П</w:t>
      </w:r>
      <w:r w:rsidRPr="009A219C">
        <w:rPr>
          <w:rFonts w:ascii="Times New Roman" w:hAnsi="Times New Roman" w:cs="Times New Roman"/>
          <w:sz w:val="28"/>
          <w:szCs w:val="28"/>
        </w:rPr>
        <w:t xml:space="preserve">., </w:t>
      </w:r>
      <w:r w:rsidR="00D431EE" w:rsidRPr="009A219C">
        <w:rPr>
          <w:rFonts w:ascii="Times New Roman" w:hAnsi="Times New Roman" w:cs="Times New Roman"/>
          <w:sz w:val="28"/>
          <w:szCs w:val="28"/>
        </w:rPr>
        <w:t>Теплова Т.В., Юзвович Л.И., и т.д.</w:t>
      </w:r>
    </w:p>
    <w:p w:rsidR="00527B55" w:rsidRPr="009A219C" w:rsidRDefault="00527B55" w:rsidP="00527B55">
      <w:pPr>
        <w:spacing w:after="0" w:line="360" w:lineRule="auto"/>
        <w:ind w:firstLine="709"/>
        <w:jc w:val="both"/>
        <w:rPr>
          <w:rFonts w:ascii="Times New Roman" w:hAnsi="Times New Roman" w:cs="Times New Roman"/>
          <w:iCs/>
          <w:sz w:val="28"/>
          <w:szCs w:val="28"/>
        </w:rPr>
      </w:pPr>
      <w:r w:rsidRPr="009A219C">
        <w:rPr>
          <w:rFonts w:ascii="Times New Roman" w:hAnsi="Times New Roman" w:cs="Times New Roman"/>
          <w:iCs/>
          <w:sz w:val="28"/>
          <w:szCs w:val="28"/>
        </w:rPr>
        <w:t xml:space="preserve">В </w:t>
      </w:r>
      <w:r w:rsidR="00DD1639">
        <w:rPr>
          <w:rFonts w:ascii="Times New Roman" w:hAnsi="Times New Roman" w:cs="Times New Roman"/>
          <w:iCs/>
          <w:sz w:val="28"/>
          <w:szCs w:val="28"/>
        </w:rPr>
        <w:t>курсово</w:t>
      </w:r>
      <w:r w:rsidR="00B92E57">
        <w:rPr>
          <w:rFonts w:ascii="Times New Roman" w:hAnsi="Times New Roman" w:cs="Times New Roman"/>
          <w:iCs/>
          <w:sz w:val="28"/>
          <w:szCs w:val="28"/>
        </w:rPr>
        <w:t>й</w:t>
      </w:r>
      <w:r w:rsidRPr="009A219C">
        <w:rPr>
          <w:rFonts w:ascii="Times New Roman" w:hAnsi="Times New Roman" w:cs="Times New Roman"/>
          <w:iCs/>
          <w:sz w:val="28"/>
          <w:szCs w:val="28"/>
        </w:rPr>
        <w:t xml:space="preserve"> работе использованы следующие методы исследования:</w:t>
      </w:r>
    </w:p>
    <w:p w:rsidR="00527B55" w:rsidRPr="009A219C" w:rsidRDefault="00B92E57" w:rsidP="00527B55">
      <w:pPr>
        <w:pStyle w:val="a4"/>
        <w:numPr>
          <w:ilvl w:val="0"/>
          <w:numId w:val="2"/>
        </w:numPr>
        <w:tabs>
          <w:tab w:val="left" w:pos="426"/>
        </w:tabs>
        <w:spacing w:after="0" w:line="360" w:lineRule="auto"/>
        <w:ind w:left="284" w:hanging="284"/>
        <w:jc w:val="both"/>
        <w:rPr>
          <w:rFonts w:ascii="Times New Roman" w:hAnsi="Times New Roman" w:cs="Times New Roman"/>
          <w:sz w:val="28"/>
          <w:szCs w:val="28"/>
        </w:rPr>
      </w:pPr>
      <w:r w:rsidRPr="009A219C">
        <w:rPr>
          <w:rFonts w:ascii="Times New Roman" w:hAnsi="Times New Roman" w:cs="Times New Roman"/>
          <w:sz w:val="28"/>
          <w:szCs w:val="28"/>
        </w:rPr>
        <w:t>изучение научной литературы, экономических журналов и статей;</w:t>
      </w:r>
    </w:p>
    <w:p w:rsidR="00527B55" w:rsidRPr="009A219C" w:rsidRDefault="00B92E57" w:rsidP="00527B55">
      <w:pPr>
        <w:pStyle w:val="a4"/>
        <w:numPr>
          <w:ilvl w:val="0"/>
          <w:numId w:val="2"/>
        </w:numPr>
        <w:tabs>
          <w:tab w:val="left" w:pos="426"/>
        </w:tabs>
        <w:spacing w:after="0" w:line="360" w:lineRule="auto"/>
        <w:ind w:left="284" w:hanging="284"/>
        <w:jc w:val="both"/>
        <w:rPr>
          <w:rFonts w:ascii="Times New Roman" w:hAnsi="Times New Roman" w:cs="Times New Roman"/>
          <w:sz w:val="28"/>
          <w:szCs w:val="28"/>
        </w:rPr>
      </w:pPr>
      <w:r w:rsidRPr="009A219C">
        <w:rPr>
          <w:rFonts w:ascii="Times New Roman" w:hAnsi="Times New Roman" w:cs="Times New Roman"/>
          <w:sz w:val="28"/>
          <w:szCs w:val="28"/>
        </w:rPr>
        <w:t>обобщение изученной информации;</w:t>
      </w:r>
    </w:p>
    <w:p w:rsidR="00527B55" w:rsidRPr="009A219C" w:rsidRDefault="00B92E57" w:rsidP="00527B55">
      <w:pPr>
        <w:pStyle w:val="a4"/>
        <w:numPr>
          <w:ilvl w:val="0"/>
          <w:numId w:val="2"/>
        </w:numPr>
        <w:tabs>
          <w:tab w:val="left" w:pos="426"/>
        </w:tabs>
        <w:spacing w:after="0" w:line="360" w:lineRule="auto"/>
        <w:ind w:left="284" w:hanging="284"/>
        <w:jc w:val="both"/>
        <w:rPr>
          <w:rFonts w:ascii="Times New Roman" w:hAnsi="Times New Roman" w:cs="Times New Roman"/>
          <w:iCs/>
          <w:sz w:val="28"/>
          <w:szCs w:val="28"/>
        </w:rPr>
      </w:pPr>
      <w:r w:rsidRPr="009A219C">
        <w:rPr>
          <w:rFonts w:ascii="Times New Roman" w:hAnsi="Times New Roman" w:cs="Times New Roman"/>
          <w:iCs/>
          <w:sz w:val="28"/>
          <w:szCs w:val="28"/>
        </w:rPr>
        <w:t>выявление особенностей инвестиционной деятельности ;</w:t>
      </w:r>
    </w:p>
    <w:p w:rsidR="00527B55" w:rsidRPr="009A219C" w:rsidRDefault="00B92E57" w:rsidP="00527B55">
      <w:pPr>
        <w:pStyle w:val="a4"/>
        <w:numPr>
          <w:ilvl w:val="0"/>
          <w:numId w:val="2"/>
        </w:numPr>
        <w:tabs>
          <w:tab w:val="left" w:pos="426"/>
        </w:tabs>
        <w:spacing w:after="0" w:line="360" w:lineRule="auto"/>
        <w:ind w:left="284" w:hanging="284"/>
        <w:jc w:val="both"/>
        <w:rPr>
          <w:rFonts w:ascii="Times New Roman" w:hAnsi="Times New Roman" w:cs="Times New Roman"/>
          <w:iCs/>
          <w:sz w:val="28"/>
          <w:szCs w:val="28"/>
        </w:rPr>
      </w:pPr>
      <w:r w:rsidRPr="009A219C">
        <w:rPr>
          <w:rFonts w:ascii="Times New Roman" w:hAnsi="Times New Roman" w:cs="Times New Roman"/>
          <w:iCs/>
          <w:sz w:val="28"/>
          <w:szCs w:val="28"/>
        </w:rPr>
        <w:t>системный анализ полученной информации  посредством графиков и таблиц из официальной статистики.</w:t>
      </w:r>
    </w:p>
    <w:p w:rsidR="00527B55" w:rsidRPr="009A219C" w:rsidRDefault="00527B55" w:rsidP="00527B55">
      <w:pPr>
        <w:pStyle w:val="a4"/>
        <w:tabs>
          <w:tab w:val="left" w:pos="426"/>
        </w:tabs>
        <w:spacing w:after="0" w:line="360" w:lineRule="auto"/>
        <w:ind w:left="0" w:firstLine="709"/>
        <w:jc w:val="both"/>
        <w:rPr>
          <w:rFonts w:ascii="Times New Roman" w:hAnsi="Times New Roman" w:cs="Times New Roman"/>
          <w:iCs/>
          <w:sz w:val="28"/>
          <w:szCs w:val="28"/>
        </w:rPr>
      </w:pPr>
      <w:r w:rsidRPr="009A219C">
        <w:rPr>
          <w:rFonts w:ascii="Times New Roman" w:hAnsi="Times New Roman" w:cs="Times New Roman"/>
          <w:iCs/>
          <w:sz w:val="28"/>
          <w:szCs w:val="28"/>
        </w:rPr>
        <w:t>В основе информационной базы исследования лежат учебные и практические пособия, монографии, публикации (статьи)</w:t>
      </w:r>
      <w:r w:rsidR="00D431EE" w:rsidRPr="009A219C">
        <w:rPr>
          <w:rFonts w:ascii="Times New Roman" w:hAnsi="Times New Roman" w:cs="Times New Roman"/>
          <w:iCs/>
          <w:sz w:val="28"/>
          <w:szCs w:val="28"/>
        </w:rPr>
        <w:t>.</w:t>
      </w:r>
    </w:p>
    <w:p w:rsidR="00527B55" w:rsidRPr="009A219C" w:rsidRDefault="00DD1639" w:rsidP="00527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w:t>
      </w:r>
      <w:r w:rsidR="00431EE3" w:rsidRPr="009A219C">
        <w:rPr>
          <w:rFonts w:ascii="Times New Roman" w:hAnsi="Times New Roman" w:cs="Times New Roman"/>
          <w:sz w:val="28"/>
          <w:szCs w:val="28"/>
        </w:rPr>
        <w:t xml:space="preserve"> </w:t>
      </w:r>
      <w:r w:rsidR="00527B55" w:rsidRPr="009A219C">
        <w:rPr>
          <w:rFonts w:ascii="Times New Roman" w:hAnsi="Times New Roman" w:cs="Times New Roman"/>
          <w:sz w:val="28"/>
          <w:szCs w:val="28"/>
        </w:rPr>
        <w:t>работа состоит из введения, трех глав, заключения, списка использованных источников</w:t>
      </w:r>
      <w:r w:rsidR="00D431EE" w:rsidRPr="009A219C">
        <w:rPr>
          <w:rFonts w:ascii="Times New Roman" w:hAnsi="Times New Roman" w:cs="Times New Roman"/>
          <w:sz w:val="28"/>
          <w:szCs w:val="28"/>
        </w:rPr>
        <w:t>.</w:t>
      </w:r>
    </w:p>
    <w:p w:rsidR="00421CFF" w:rsidRPr="009A219C" w:rsidRDefault="00421CFF" w:rsidP="00431EE3">
      <w:pPr>
        <w:spacing w:after="0" w:line="360" w:lineRule="auto"/>
        <w:jc w:val="both"/>
        <w:rPr>
          <w:rFonts w:ascii="Times New Roman" w:hAnsi="Times New Roman" w:cs="Times New Roman"/>
          <w:sz w:val="28"/>
          <w:szCs w:val="28"/>
        </w:rPr>
      </w:pPr>
    </w:p>
    <w:p w:rsidR="00E263FE" w:rsidRDefault="00E263FE" w:rsidP="00527B55">
      <w:pPr>
        <w:spacing w:after="0" w:line="360" w:lineRule="auto"/>
        <w:ind w:firstLine="709"/>
        <w:jc w:val="both"/>
        <w:rPr>
          <w:rFonts w:ascii="Times New Roman" w:hAnsi="Times New Roman" w:cs="Times New Roman"/>
          <w:sz w:val="28"/>
          <w:szCs w:val="28"/>
        </w:rPr>
      </w:pPr>
    </w:p>
    <w:p w:rsidR="00B92E57" w:rsidRPr="009A219C" w:rsidRDefault="00B92E57" w:rsidP="00527B55">
      <w:pPr>
        <w:spacing w:after="0" w:line="360" w:lineRule="auto"/>
        <w:ind w:firstLine="709"/>
        <w:jc w:val="both"/>
        <w:rPr>
          <w:rFonts w:ascii="Times New Roman" w:hAnsi="Times New Roman" w:cs="Times New Roman"/>
          <w:sz w:val="28"/>
          <w:szCs w:val="28"/>
        </w:rPr>
      </w:pPr>
    </w:p>
    <w:p w:rsidR="00E263FE" w:rsidRPr="00527B55" w:rsidRDefault="00E263FE" w:rsidP="00527B55">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lastRenderedPageBreak/>
        <w:t>1.</w:t>
      </w:r>
      <w:r w:rsidR="002316DC" w:rsidRPr="002316DC">
        <w:rPr>
          <w:rFonts w:ascii="Times New Roman" w:hAnsi="Times New Roman" w:cs="Times New Roman"/>
          <w:color w:val="000000"/>
          <w:sz w:val="28"/>
          <w:szCs w:val="28"/>
        </w:rPr>
        <w:t>Сущность, определение, классификация и виды инвестиций</w:t>
      </w:r>
    </w:p>
    <w:p w:rsidR="00E263FE" w:rsidRDefault="00E263FE" w:rsidP="00527B55">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1.1</w:t>
      </w:r>
      <w:r w:rsidR="00431EE3">
        <w:rPr>
          <w:rFonts w:ascii="Times New Roman" w:hAnsi="Times New Roman" w:cs="Times New Roman"/>
          <w:sz w:val="28"/>
          <w:szCs w:val="28"/>
        </w:rPr>
        <w:t xml:space="preserve"> Этапы развития инвестиционной деятельности</w:t>
      </w:r>
    </w:p>
    <w:p w:rsidR="004E1261" w:rsidRPr="00527B55" w:rsidRDefault="004E1261" w:rsidP="00527B55">
      <w:pPr>
        <w:spacing w:after="0" w:line="360" w:lineRule="auto"/>
        <w:ind w:firstLine="709"/>
        <w:jc w:val="both"/>
        <w:rPr>
          <w:rFonts w:ascii="Times New Roman" w:hAnsi="Times New Roman" w:cs="Times New Roman"/>
          <w:sz w:val="28"/>
          <w:szCs w:val="28"/>
        </w:rPr>
      </w:pPr>
    </w:p>
    <w:p w:rsidR="00891693" w:rsidRPr="00994B76" w:rsidRDefault="00705638" w:rsidP="00891693">
      <w:pPr>
        <w:spacing w:after="0" w:line="360" w:lineRule="auto"/>
        <w:ind w:firstLine="709"/>
        <w:jc w:val="both"/>
        <w:rPr>
          <w:rFonts w:ascii="Times New Roman" w:hAnsi="Times New Roman" w:cs="Times New Roman"/>
          <w:color w:val="FF0000"/>
          <w:sz w:val="28"/>
          <w:szCs w:val="28"/>
        </w:rPr>
      </w:pPr>
      <w:r w:rsidRPr="00527B55">
        <w:rPr>
          <w:rFonts w:ascii="Times New Roman" w:hAnsi="Times New Roman" w:cs="Times New Roman"/>
          <w:sz w:val="28"/>
          <w:szCs w:val="28"/>
        </w:rPr>
        <w:t xml:space="preserve">Процесс становления </w:t>
      </w:r>
      <w:r w:rsidR="00891693">
        <w:rPr>
          <w:rFonts w:ascii="Times New Roman" w:hAnsi="Times New Roman" w:cs="Times New Roman"/>
          <w:sz w:val="28"/>
          <w:szCs w:val="28"/>
        </w:rPr>
        <w:t>инвестиций</w:t>
      </w:r>
      <w:r w:rsidRPr="00527B55">
        <w:rPr>
          <w:rFonts w:ascii="Times New Roman" w:hAnsi="Times New Roman" w:cs="Times New Roman"/>
          <w:sz w:val="28"/>
          <w:szCs w:val="28"/>
        </w:rPr>
        <w:t xml:space="preserve"> можно разделить на несколько этапов</w:t>
      </w:r>
      <w:r w:rsidR="00891693">
        <w:rPr>
          <w:rFonts w:ascii="Times New Roman" w:hAnsi="Times New Roman" w:cs="Times New Roman"/>
          <w:sz w:val="28"/>
          <w:szCs w:val="28"/>
        </w:rPr>
        <w:t xml:space="preserve">. Так как сделать это довольно трудно, нами были проанализированы работы </w:t>
      </w:r>
      <w:r w:rsidR="00D029C2" w:rsidRPr="00994B76">
        <w:rPr>
          <w:rFonts w:ascii="Times New Roman" w:hAnsi="Times New Roman" w:cs="Times New Roman"/>
          <w:sz w:val="28"/>
          <w:szCs w:val="28"/>
        </w:rPr>
        <w:t>российских</w:t>
      </w:r>
      <w:r w:rsidR="00891693" w:rsidRPr="00994B76">
        <w:rPr>
          <w:rFonts w:ascii="Times New Roman" w:hAnsi="Times New Roman" w:cs="Times New Roman"/>
          <w:sz w:val="28"/>
          <w:szCs w:val="28"/>
        </w:rPr>
        <w:t xml:space="preserve"> ученых, большинство из них представляют </w:t>
      </w:r>
      <w:r w:rsidR="00D029C2" w:rsidRPr="00994B76">
        <w:rPr>
          <w:rFonts w:ascii="Times New Roman" w:hAnsi="Times New Roman" w:cs="Times New Roman"/>
          <w:sz w:val="28"/>
          <w:szCs w:val="28"/>
        </w:rPr>
        <w:t>развитие инвестиционной деятельности в России</w:t>
      </w:r>
      <w:r w:rsidR="00891693" w:rsidRPr="00994B76">
        <w:rPr>
          <w:rFonts w:ascii="Times New Roman" w:hAnsi="Times New Roman" w:cs="Times New Roman"/>
          <w:sz w:val="28"/>
          <w:szCs w:val="28"/>
        </w:rPr>
        <w:t xml:space="preserve">  следующим образом</w:t>
      </w:r>
      <w:r w:rsidR="00994B76">
        <w:rPr>
          <w:rFonts w:ascii="Times New Roman" w:hAnsi="Times New Roman" w:cs="Times New Roman"/>
          <w:sz w:val="28"/>
          <w:szCs w:val="28"/>
        </w:rPr>
        <w:t xml:space="preserve"> </w:t>
      </w:r>
      <w:r w:rsidR="00994B76" w:rsidRPr="00994B76">
        <w:rPr>
          <w:rFonts w:ascii="Times New Roman" w:hAnsi="Times New Roman" w:cs="Times New Roman"/>
          <w:sz w:val="28"/>
          <w:szCs w:val="28"/>
        </w:rPr>
        <w:t>[</w:t>
      </w:r>
      <w:r w:rsidR="00994B76">
        <w:rPr>
          <w:rFonts w:ascii="Times New Roman" w:hAnsi="Times New Roman" w:cs="Times New Roman"/>
          <w:sz w:val="28"/>
          <w:szCs w:val="28"/>
        </w:rPr>
        <w:t>4</w:t>
      </w:r>
      <w:r w:rsidR="00994B76" w:rsidRPr="00994B76">
        <w:rPr>
          <w:rFonts w:ascii="Times New Roman" w:hAnsi="Times New Roman" w:cs="Times New Roman"/>
          <w:sz w:val="28"/>
          <w:szCs w:val="28"/>
        </w:rPr>
        <w:t>]</w:t>
      </w:r>
    </w:p>
    <w:p w:rsidR="003338A9" w:rsidRDefault="003338A9" w:rsidP="003338A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1144341"/>
            <wp:effectExtent l="19050" t="0" r="3175" b="0"/>
            <wp:docPr id="1" name="Рисунок 1" descr="C:\Users\малая\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ая\Desktop\Безымянный.png"/>
                    <pic:cNvPicPr>
                      <a:picLocks noChangeAspect="1" noChangeArrowheads="1"/>
                    </pic:cNvPicPr>
                  </pic:nvPicPr>
                  <pic:blipFill>
                    <a:blip r:embed="rId8"/>
                    <a:srcRect/>
                    <a:stretch>
                      <a:fillRect/>
                    </a:stretch>
                  </pic:blipFill>
                  <pic:spPr bwMode="auto">
                    <a:xfrm>
                      <a:off x="0" y="0"/>
                      <a:ext cx="5940425" cy="1144341"/>
                    </a:xfrm>
                    <a:prstGeom prst="rect">
                      <a:avLst/>
                    </a:prstGeom>
                    <a:noFill/>
                    <a:ln w="9525">
                      <a:noFill/>
                      <a:miter lim="800000"/>
                      <a:headEnd/>
                      <a:tailEnd/>
                    </a:ln>
                  </pic:spPr>
                </pic:pic>
              </a:graphicData>
            </a:graphic>
          </wp:inline>
        </w:drawing>
      </w:r>
    </w:p>
    <w:p w:rsidR="003347E7" w:rsidRDefault="003347E7" w:rsidP="00D029C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Этапы развития инвестиционной деятельности</w:t>
      </w:r>
    </w:p>
    <w:p w:rsidR="003347E7" w:rsidRDefault="003347E7" w:rsidP="003347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подробнее данные этапы:</w:t>
      </w:r>
    </w:p>
    <w:p w:rsidR="003347E7" w:rsidRDefault="003347E7" w:rsidP="003347E7">
      <w:pPr>
        <w:pStyle w:val="a4"/>
        <w:numPr>
          <w:ilvl w:val="0"/>
          <w:numId w:val="4"/>
        </w:numPr>
        <w:tabs>
          <w:tab w:val="left" w:pos="284"/>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Этап 1 характеризуется инвестициями в реальные активы, </w:t>
      </w:r>
      <w:r w:rsidR="00994B76" w:rsidRPr="00994B76">
        <w:rPr>
          <w:rFonts w:ascii="Times New Roman" w:hAnsi="Times New Roman" w:cs="Times New Roman"/>
          <w:sz w:val="28"/>
          <w:szCs w:val="28"/>
        </w:rPr>
        <w:t>за сч</w:t>
      </w:r>
      <w:r w:rsidR="00994B76">
        <w:rPr>
          <w:rFonts w:ascii="Times New Roman" w:hAnsi="Times New Roman" w:cs="Times New Roman"/>
          <w:sz w:val="28"/>
          <w:szCs w:val="28"/>
        </w:rPr>
        <w:t>е</w:t>
      </w:r>
      <w:r w:rsidR="00994B76" w:rsidRPr="00994B76">
        <w:rPr>
          <w:rFonts w:ascii="Times New Roman" w:hAnsi="Times New Roman" w:cs="Times New Roman"/>
          <w:sz w:val="28"/>
          <w:szCs w:val="28"/>
        </w:rPr>
        <w:t xml:space="preserve">т привлечения </w:t>
      </w:r>
      <w:r>
        <w:rPr>
          <w:rFonts w:ascii="Times New Roman" w:hAnsi="Times New Roman" w:cs="Times New Roman"/>
          <w:sz w:val="28"/>
          <w:szCs w:val="28"/>
        </w:rPr>
        <w:t>займов у монастырей и частных лиц.</w:t>
      </w:r>
    </w:p>
    <w:p w:rsidR="008F0CDF" w:rsidRPr="008F0CDF" w:rsidRDefault="003347E7" w:rsidP="008F0CDF">
      <w:pPr>
        <w:pStyle w:val="a4"/>
        <w:numPr>
          <w:ilvl w:val="0"/>
          <w:numId w:val="4"/>
        </w:numPr>
        <w:tabs>
          <w:tab w:val="left" w:pos="284"/>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Этап 2 начинается с открытия Екатериной 2  первой акционерной компании по торговле на Средиземном море. </w:t>
      </w:r>
      <w:r w:rsidR="008F0CDF" w:rsidRPr="008F0CDF">
        <w:rPr>
          <w:rFonts w:ascii="Times New Roman" w:hAnsi="Times New Roman" w:cs="Times New Roman"/>
          <w:sz w:val="28"/>
          <w:szCs w:val="28"/>
        </w:rPr>
        <w:t xml:space="preserve">С 1830 года помещики стали самыми крупными инвесторами. </w:t>
      </w:r>
    </w:p>
    <w:p w:rsidR="008F0CDF" w:rsidRDefault="008F0CDF" w:rsidP="008F0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отмены крепостного права произошел «инвестиционный подъем». Толчком к этому послужило освобождение крестьян, некоторые из них смогли выкупить земли в собственность, а эти хозяйства позже стали фундаментом для развития кредитования, займов и </w:t>
      </w:r>
      <w:r w:rsidR="00703D13">
        <w:rPr>
          <w:rFonts w:ascii="Times New Roman" w:hAnsi="Times New Roman" w:cs="Times New Roman"/>
          <w:sz w:val="28"/>
          <w:szCs w:val="28"/>
        </w:rPr>
        <w:t>сбыта.</w:t>
      </w:r>
    </w:p>
    <w:p w:rsidR="00703D13" w:rsidRDefault="00703D13" w:rsidP="008F0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коммерческий банк был открыт в 1864 году, так как из-за стремительного промышленного и предпринимательского развития потребовались долгосрочные кредиты, появились следующие залоги:</w:t>
      </w:r>
    </w:p>
    <w:p w:rsidR="00703D13" w:rsidRDefault="00703D13" w:rsidP="008F0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-залог фабрик до 28 лет;</w:t>
      </w:r>
    </w:p>
    <w:p w:rsidR="00703D13" w:rsidRDefault="00703D13" w:rsidP="00703D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-залог имений до 33 лет:</w:t>
      </w:r>
    </w:p>
    <w:p w:rsidR="00703D13" w:rsidRDefault="00703D13" w:rsidP="00703D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-залог строений до 33 лет.</w:t>
      </w:r>
    </w:p>
    <w:p w:rsidR="00703D13" w:rsidRDefault="001F4980" w:rsidP="00703D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эта затея не увенчалась успехом, банки теряли свою платежеспособность, в результате залог под недвижимость был запрещен.</w:t>
      </w:r>
    </w:p>
    <w:p w:rsidR="001F4980" w:rsidRDefault="001F4980" w:rsidP="00703D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1895-1897 гг. рыночное хозяйство получило новую устойчивую золотую валюту. Денежная реформа дала толчок для развития Российской экономики, что дало иностранным инвесторам осуществлять инвестиции.</w:t>
      </w:r>
    </w:p>
    <w:p w:rsidR="001F4980" w:rsidRDefault="001F4980" w:rsidP="001F4980">
      <w:pPr>
        <w:pStyle w:val="a4"/>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Этап 3 характеризуется падением экономики и экономическим кризисом</w:t>
      </w:r>
      <w:r w:rsidR="00426048">
        <w:rPr>
          <w:rFonts w:ascii="Times New Roman" w:hAnsi="Times New Roman" w:cs="Times New Roman"/>
          <w:sz w:val="28"/>
          <w:szCs w:val="28"/>
        </w:rPr>
        <w:t>. Из-за прихода большевиков инвестиционная система была полностью разрушена.</w:t>
      </w:r>
    </w:p>
    <w:p w:rsidR="00426048" w:rsidRDefault="00426048" w:rsidP="0042604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восстановления страны требовались инвестиции. Для осуществления задуманного требовалось обратиться к внешним источникам финансирования.  Выходом из ситуации явилась концессия. Она давала права и гарантии иностранным инвесторам на эксплуатацию какого-либо предприятия. В ответ Россия получала денежные средства для восстановления экономки. Однако, задумка не увенчалось успехом из-за противоречия концепции НЭПа.  Власти желали сохранить всю власть промышленности в своих руках, мешая развитию частного сектора и государства в целом</w:t>
      </w:r>
    </w:p>
    <w:p w:rsidR="00426048" w:rsidRDefault="00426048" w:rsidP="00426048">
      <w:pPr>
        <w:pStyle w:val="a4"/>
        <w:numPr>
          <w:ilvl w:val="0"/>
          <w:numId w:val="4"/>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Этап 4 начинается в 1991 году. Современный этап развития инвестиционного рынка стал результатом государственной приватизации. Однако, организации не стали работать лучше, что перевело экономику в сверх кризисную стадию. </w:t>
      </w:r>
    </w:p>
    <w:p w:rsidR="00426048" w:rsidRDefault="00426048" w:rsidP="00426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1997 году объем инв</w:t>
      </w:r>
      <w:r w:rsidR="00A212A9">
        <w:rPr>
          <w:rFonts w:ascii="Times New Roman" w:hAnsi="Times New Roman" w:cs="Times New Roman"/>
          <w:sz w:val="28"/>
          <w:szCs w:val="28"/>
        </w:rPr>
        <w:t>естиций все же смог увеличиться, но инвестиционная деятельность требует тщательного развития и по сей день.</w:t>
      </w:r>
    </w:p>
    <w:p w:rsidR="005A1D9F" w:rsidRDefault="005A1D9F" w:rsidP="005A1D9F">
      <w:pPr>
        <w:spacing w:after="0" w:line="360" w:lineRule="auto"/>
        <w:ind w:firstLine="709"/>
        <w:jc w:val="right"/>
        <w:rPr>
          <w:rFonts w:ascii="Times New Roman" w:hAnsi="Times New Roman" w:cs="Times New Roman"/>
          <w:sz w:val="28"/>
          <w:szCs w:val="28"/>
        </w:rPr>
      </w:pPr>
    </w:p>
    <w:p w:rsidR="00A212A9" w:rsidRDefault="00A212A9" w:rsidP="00426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2316DC">
        <w:rPr>
          <w:rFonts w:ascii="Times New Roman" w:hAnsi="Times New Roman" w:cs="Times New Roman"/>
          <w:sz w:val="28"/>
          <w:szCs w:val="28"/>
        </w:rPr>
        <w:t>Основные</w:t>
      </w:r>
      <w:r>
        <w:rPr>
          <w:rFonts w:ascii="Times New Roman" w:hAnsi="Times New Roman" w:cs="Times New Roman"/>
          <w:sz w:val="28"/>
          <w:szCs w:val="28"/>
        </w:rPr>
        <w:t xml:space="preserve"> характеристики инвестиций</w:t>
      </w:r>
    </w:p>
    <w:p w:rsidR="004E1261" w:rsidRPr="00426048" w:rsidRDefault="004E1261" w:rsidP="00426048">
      <w:pPr>
        <w:spacing w:after="0" w:line="360" w:lineRule="auto"/>
        <w:ind w:firstLine="709"/>
        <w:jc w:val="both"/>
        <w:rPr>
          <w:rFonts w:ascii="Times New Roman" w:hAnsi="Times New Roman" w:cs="Times New Roman"/>
          <w:sz w:val="28"/>
          <w:szCs w:val="28"/>
        </w:rPr>
      </w:pPr>
    </w:p>
    <w:p w:rsidR="00A212A9" w:rsidRPr="00527B55" w:rsidRDefault="00A212A9" w:rsidP="00A212A9">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 xml:space="preserve">В настоящее время </w:t>
      </w:r>
      <w:r>
        <w:rPr>
          <w:rFonts w:ascii="Times New Roman" w:hAnsi="Times New Roman" w:cs="Times New Roman"/>
          <w:sz w:val="28"/>
          <w:szCs w:val="28"/>
        </w:rPr>
        <w:t>разработано</w:t>
      </w:r>
      <w:r w:rsidRPr="00527B55">
        <w:rPr>
          <w:rFonts w:ascii="Times New Roman" w:hAnsi="Times New Roman" w:cs="Times New Roman"/>
          <w:sz w:val="28"/>
          <w:szCs w:val="28"/>
        </w:rPr>
        <w:t xml:space="preserve"> немало определений «инвестиций», Однако, единого, общепризнанного понятия не существует. Все это связано с тем, что истинная сущность инвестиций так и не смогла сформироваться окончательно.</w:t>
      </w:r>
    </w:p>
    <w:p w:rsidR="00A212A9" w:rsidRPr="00527B55" w:rsidRDefault="00A212A9" w:rsidP="00A212A9">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lastRenderedPageBreak/>
        <w:t>Наиболее распространенным</w:t>
      </w:r>
      <w:r>
        <w:rPr>
          <w:rFonts w:ascii="Times New Roman" w:hAnsi="Times New Roman" w:cs="Times New Roman"/>
          <w:sz w:val="28"/>
          <w:szCs w:val="28"/>
        </w:rPr>
        <w:t xml:space="preserve">  и простым определением понятия инвестиций</w:t>
      </w:r>
      <w:r w:rsidRPr="00527B55">
        <w:rPr>
          <w:rFonts w:ascii="Times New Roman" w:hAnsi="Times New Roman" w:cs="Times New Roman"/>
          <w:sz w:val="28"/>
          <w:szCs w:val="28"/>
        </w:rPr>
        <w:t>,можно считать вложение денежным средств для достижения будущей доходности или иных выгод.</w:t>
      </w:r>
    </w:p>
    <w:p w:rsidR="00A212A9" w:rsidRPr="00527B55" w:rsidRDefault="007B0C07" w:rsidP="00A212A9">
      <w:pPr>
        <w:spacing w:after="0" w:line="360" w:lineRule="auto"/>
        <w:ind w:firstLine="709"/>
        <w:jc w:val="both"/>
        <w:rPr>
          <w:rFonts w:ascii="Times New Roman" w:hAnsi="Times New Roman" w:cs="Times New Roman"/>
          <w:sz w:val="28"/>
          <w:szCs w:val="28"/>
        </w:rPr>
      </w:pPr>
      <w:hyperlink r:id="rId9" w:anchor="dst100013" w:tooltip="Федеральный закон от 25.02.1999 N 39-ФЗ (ред. от 26.07.2017) &quot;Об инвестиционной деятельности в Российской Федерации, осуществляемой в форме капитальных вложений&quot;" w:history="1">
        <w:r w:rsidR="00A212A9" w:rsidRPr="00527B55">
          <w:rPr>
            <w:rStyle w:val="a5"/>
            <w:rFonts w:ascii="Times New Roman" w:hAnsi="Times New Roman" w:cs="Times New Roman"/>
            <w:bCs/>
            <w:color w:val="auto"/>
            <w:spacing w:val="2"/>
            <w:sz w:val="28"/>
            <w:szCs w:val="28"/>
            <w:u w:val="none"/>
            <w:shd w:val="clear" w:color="auto" w:fill="FFFFFF"/>
          </w:rPr>
          <w:t>Федеральный закон от 25.02.1999 N 39-ФЗ</w:t>
        </w:r>
      </w:hyperlink>
      <w:r w:rsidR="00A212A9" w:rsidRPr="00527B55">
        <w:rPr>
          <w:rFonts w:ascii="Times New Roman" w:hAnsi="Times New Roman" w:cs="Times New Roman"/>
          <w:bCs/>
          <w:color w:val="000000"/>
          <w:spacing w:val="2"/>
          <w:sz w:val="28"/>
          <w:szCs w:val="28"/>
          <w:shd w:val="clear" w:color="auto" w:fill="FFFFFF"/>
        </w:rPr>
        <w:t>(ред. от 26.07.2017) "Об инвестиционной деятельности в Российской Федерации, осуществляемой в форме капитальных вложений" определяет инвестиции следующим образом:</w:t>
      </w:r>
    </w:p>
    <w:p w:rsidR="00A212A9" w:rsidRPr="00994B76" w:rsidRDefault="00A212A9" w:rsidP="00A212A9">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и (или) иной деятельности в целях получения прибыли и (или) достижен</w:t>
      </w:r>
      <w:r w:rsidR="00994B76">
        <w:rPr>
          <w:rFonts w:ascii="Times New Roman" w:hAnsi="Times New Roman" w:cs="Times New Roman"/>
          <w:sz w:val="28"/>
          <w:szCs w:val="28"/>
        </w:rPr>
        <w:t xml:space="preserve">ия иного полезного эффекта». </w:t>
      </w:r>
      <w:r w:rsidR="00994B76">
        <w:rPr>
          <w:rFonts w:ascii="Times New Roman" w:hAnsi="Times New Roman" w:cs="Times New Roman"/>
          <w:sz w:val="28"/>
          <w:szCs w:val="28"/>
          <w:lang w:val="en-US"/>
        </w:rPr>
        <w:t>[</w:t>
      </w:r>
      <w:r w:rsidR="00994B76">
        <w:rPr>
          <w:rFonts w:ascii="Times New Roman" w:hAnsi="Times New Roman" w:cs="Times New Roman"/>
          <w:sz w:val="28"/>
          <w:szCs w:val="28"/>
        </w:rPr>
        <w:t>1</w:t>
      </w:r>
      <w:r w:rsidR="00994B76" w:rsidRPr="00994B76">
        <w:rPr>
          <w:rFonts w:ascii="Times New Roman" w:hAnsi="Times New Roman" w:cs="Times New Roman"/>
          <w:sz w:val="28"/>
          <w:szCs w:val="28"/>
        </w:rPr>
        <w:t>]</w:t>
      </w:r>
    </w:p>
    <w:p w:rsidR="005A1D9F" w:rsidRDefault="005A1D9F" w:rsidP="00233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Инвестиции с финансовой и экономической точки зрения определяются двумя разными понятиями.</w:t>
      </w:r>
      <w:r w:rsidR="00994B76">
        <w:rPr>
          <w:rFonts w:ascii="Times New Roman" w:hAnsi="Times New Roman" w:cs="Times New Roman"/>
          <w:sz w:val="28"/>
          <w:szCs w:val="28"/>
        </w:rPr>
        <w:t xml:space="preserve"> </w:t>
      </w:r>
      <w:r>
        <w:rPr>
          <w:rFonts w:ascii="Times New Roman" w:hAnsi="Times New Roman" w:cs="Times New Roman"/>
          <w:sz w:val="28"/>
          <w:szCs w:val="28"/>
        </w:rPr>
        <w:t>Так, с финансовой стороны, инвестиции это вложения в активы производственно-хозяйственной деятельности, которые обладают будущей экономической выгодой. С экономической стороны, инвестиции рассматривают, как расходы на основной капитал.</w:t>
      </w:r>
    </w:p>
    <w:p w:rsidR="00260A0C" w:rsidRDefault="00260A0C" w:rsidP="00233068">
      <w:pPr>
        <w:spacing w:after="0" w:line="360" w:lineRule="auto"/>
        <w:ind w:firstLine="709"/>
        <w:jc w:val="both"/>
        <w:rPr>
          <w:rFonts w:ascii="Times New Roman" w:hAnsi="Times New Roman" w:cs="Times New Roman"/>
          <w:sz w:val="28"/>
          <w:szCs w:val="28"/>
        </w:rPr>
      </w:pPr>
      <w:r w:rsidRPr="00260A0C">
        <w:rPr>
          <w:rFonts w:ascii="Times New Roman" w:hAnsi="Times New Roman" w:cs="Times New Roman"/>
          <w:sz w:val="28"/>
          <w:szCs w:val="28"/>
        </w:rPr>
        <w:t>Субъектами инвестиций являются реципиенты — предприятия, организации, использующие инвестиции.</w:t>
      </w:r>
      <w:r w:rsidR="00994B76">
        <w:rPr>
          <w:rFonts w:ascii="Times New Roman" w:hAnsi="Times New Roman" w:cs="Times New Roman"/>
          <w:sz w:val="28"/>
          <w:szCs w:val="28"/>
        </w:rPr>
        <w:t xml:space="preserve"> </w:t>
      </w:r>
    </w:p>
    <w:p w:rsidR="00260A0C" w:rsidRDefault="00260A0C" w:rsidP="00233068">
      <w:pPr>
        <w:spacing w:after="0" w:line="360" w:lineRule="auto"/>
        <w:ind w:firstLine="709"/>
        <w:jc w:val="both"/>
        <w:rPr>
          <w:rFonts w:ascii="Times New Roman" w:hAnsi="Times New Roman" w:cs="Times New Roman"/>
          <w:sz w:val="28"/>
          <w:szCs w:val="28"/>
        </w:rPr>
      </w:pPr>
      <w:r w:rsidRPr="00260A0C">
        <w:rPr>
          <w:rFonts w:ascii="Times New Roman" w:hAnsi="Times New Roman" w:cs="Times New Roman"/>
          <w:sz w:val="28"/>
          <w:szCs w:val="28"/>
        </w:rPr>
        <w:t xml:space="preserve">Объектами капитальных вложений являются находящиеся в частной, государственной или </w:t>
      </w:r>
      <w:r>
        <w:rPr>
          <w:rFonts w:ascii="Times New Roman" w:hAnsi="Times New Roman" w:cs="Times New Roman"/>
          <w:sz w:val="28"/>
          <w:szCs w:val="28"/>
        </w:rPr>
        <w:t>муниципальной собственности раз</w:t>
      </w:r>
      <w:r w:rsidRPr="00260A0C">
        <w:rPr>
          <w:rFonts w:ascii="Times New Roman" w:hAnsi="Times New Roman" w:cs="Times New Roman"/>
          <w:sz w:val="28"/>
          <w:szCs w:val="28"/>
        </w:rPr>
        <w:t xml:space="preserve">личные виды вновь создаваемого и модернизируемого имущества. </w:t>
      </w:r>
    </w:p>
    <w:p w:rsidR="00260A0C" w:rsidRPr="00994B76" w:rsidRDefault="00260A0C" w:rsidP="00233068">
      <w:pPr>
        <w:spacing w:after="0" w:line="360" w:lineRule="auto"/>
        <w:ind w:firstLine="709"/>
        <w:jc w:val="both"/>
        <w:rPr>
          <w:rFonts w:ascii="Times New Roman" w:hAnsi="Times New Roman" w:cs="Times New Roman"/>
          <w:sz w:val="28"/>
          <w:szCs w:val="28"/>
        </w:rPr>
      </w:pPr>
      <w:r w:rsidRPr="00260A0C">
        <w:rPr>
          <w:rFonts w:ascii="Times New Roman" w:hAnsi="Times New Roman" w:cs="Times New Roman"/>
          <w:sz w:val="28"/>
          <w:szCs w:val="28"/>
        </w:rPr>
        <w:t>Субъектами инвестиционной деятельности, осуществляемой в форме капитальных вложений, являются инвесторы, заказчики</w:t>
      </w:r>
      <w:r>
        <w:rPr>
          <w:rFonts w:ascii="Times New Roman" w:hAnsi="Times New Roman" w:cs="Times New Roman"/>
          <w:sz w:val="28"/>
          <w:szCs w:val="28"/>
        </w:rPr>
        <w:t>, подрядчики и пользователи объ</w:t>
      </w:r>
      <w:r w:rsidRPr="00260A0C">
        <w:rPr>
          <w:rFonts w:ascii="Times New Roman" w:hAnsi="Times New Roman" w:cs="Times New Roman"/>
          <w:sz w:val="28"/>
          <w:szCs w:val="28"/>
        </w:rPr>
        <w:t>ектов капитальных вложений.</w:t>
      </w:r>
      <w:r w:rsidR="00994B76" w:rsidRPr="00994B76">
        <w:rPr>
          <w:rFonts w:ascii="Times New Roman" w:hAnsi="Times New Roman" w:cs="Times New Roman"/>
          <w:sz w:val="28"/>
          <w:szCs w:val="28"/>
        </w:rPr>
        <w:t>[</w:t>
      </w:r>
      <w:r w:rsidR="00994B76">
        <w:rPr>
          <w:rFonts w:ascii="Times New Roman" w:hAnsi="Times New Roman" w:cs="Times New Roman"/>
          <w:sz w:val="28"/>
          <w:szCs w:val="28"/>
        </w:rPr>
        <w:t>4</w:t>
      </w:r>
      <w:r w:rsidR="00994B76" w:rsidRPr="00994B76">
        <w:rPr>
          <w:rFonts w:ascii="Times New Roman" w:hAnsi="Times New Roman" w:cs="Times New Roman"/>
          <w:sz w:val="28"/>
          <w:szCs w:val="28"/>
        </w:rPr>
        <w:t>]</w:t>
      </w:r>
    </w:p>
    <w:p w:rsidR="00233068" w:rsidRDefault="005A1D9F" w:rsidP="00233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стоит забыват</w:t>
      </w:r>
      <w:r w:rsidR="00233068">
        <w:rPr>
          <w:rFonts w:ascii="Times New Roman" w:hAnsi="Times New Roman" w:cs="Times New Roman"/>
          <w:sz w:val="28"/>
          <w:szCs w:val="28"/>
        </w:rPr>
        <w:t>ь еще</w:t>
      </w:r>
      <w:r>
        <w:rPr>
          <w:rFonts w:ascii="Times New Roman" w:hAnsi="Times New Roman" w:cs="Times New Roman"/>
          <w:sz w:val="28"/>
          <w:szCs w:val="28"/>
        </w:rPr>
        <w:t xml:space="preserve"> об одной</w:t>
      </w:r>
      <w:r w:rsidR="00994B76">
        <w:rPr>
          <w:rFonts w:ascii="Times New Roman" w:hAnsi="Times New Roman" w:cs="Times New Roman"/>
          <w:sz w:val="28"/>
          <w:szCs w:val="28"/>
        </w:rPr>
        <w:t xml:space="preserve"> </w:t>
      </w:r>
      <w:r>
        <w:rPr>
          <w:rFonts w:ascii="Times New Roman" w:hAnsi="Times New Roman" w:cs="Times New Roman"/>
          <w:sz w:val="28"/>
          <w:szCs w:val="28"/>
        </w:rPr>
        <w:t xml:space="preserve">составляющей </w:t>
      </w:r>
      <w:r w:rsidR="00233068">
        <w:rPr>
          <w:rFonts w:ascii="Times New Roman" w:hAnsi="Times New Roman" w:cs="Times New Roman"/>
          <w:sz w:val="28"/>
          <w:szCs w:val="28"/>
        </w:rPr>
        <w:t xml:space="preserve">процесса инвестиционной деятельности детали, а именно о кругообороте инвестиций. Кругооборот инвестиций  подразумевает сложный экономический процесс в </w:t>
      </w:r>
      <w:r w:rsidR="00233068">
        <w:rPr>
          <w:rFonts w:ascii="Times New Roman" w:hAnsi="Times New Roman" w:cs="Times New Roman"/>
          <w:sz w:val="28"/>
          <w:szCs w:val="28"/>
        </w:rPr>
        <w:lastRenderedPageBreak/>
        <w:t>сфере воспрои</w:t>
      </w:r>
      <w:r w:rsidR="00D029C2">
        <w:rPr>
          <w:rFonts w:ascii="Times New Roman" w:hAnsi="Times New Roman" w:cs="Times New Roman"/>
          <w:sz w:val="28"/>
          <w:szCs w:val="28"/>
        </w:rPr>
        <w:t xml:space="preserve">зводства физического капитала. </w:t>
      </w:r>
      <w:r w:rsidR="00233068">
        <w:rPr>
          <w:rFonts w:ascii="Times New Roman" w:hAnsi="Times New Roman" w:cs="Times New Roman"/>
          <w:sz w:val="28"/>
          <w:szCs w:val="28"/>
        </w:rPr>
        <w:t>Рисунок 2 отражает зависимость описанную выше.</w:t>
      </w:r>
    </w:p>
    <w:p w:rsidR="005A1D9F" w:rsidRDefault="005A1D9F" w:rsidP="005A1D9F">
      <w:pPr>
        <w:spacing w:after="0" w:line="360" w:lineRule="auto"/>
        <w:ind w:firstLine="709"/>
        <w:jc w:val="both"/>
        <w:rPr>
          <w:rFonts w:ascii="Times New Roman" w:hAnsi="Times New Roman" w:cs="Times New Roman"/>
          <w:sz w:val="28"/>
          <w:szCs w:val="28"/>
        </w:rPr>
      </w:pPr>
      <w:r>
        <w:rPr>
          <w:noProof/>
        </w:rPr>
        <w:drawing>
          <wp:inline distT="0" distB="0" distL="0" distR="0">
            <wp:extent cx="4650921" cy="3291723"/>
            <wp:effectExtent l="19050" t="0" r="0" b="0"/>
            <wp:docPr id="2" name="Рисунок 2" descr="C:\Users\малая\AppData\Local\Microsoft\Windows\Temporary Internet Files\Content.Wo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лая\AppData\Local\Microsoft\Windows\Temporary Internet Files\Content.Word\Безымянный.png"/>
                    <pic:cNvPicPr>
                      <a:picLocks noChangeAspect="1" noChangeArrowheads="1"/>
                    </pic:cNvPicPr>
                  </pic:nvPicPr>
                  <pic:blipFill>
                    <a:blip r:embed="rId10"/>
                    <a:srcRect/>
                    <a:stretch>
                      <a:fillRect/>
                    </a:stretch>
                  </pic:blipFill>
                  <pic:spPr bwMode="auto">
                    <a:xfrm>
                      <a:off x="0" y="0"/>
                      <a:ext cx="4659040" cy="3297469"/>
                    </a:xfrm>
                    <a:prstGeom prst="rect">
                      <a:avLst/>
                    </a:prstGeom>
                    <a:noFill/>
                    <a:ln w="9525">
                      <a:noFill/>
                      <a:miter lim="800000"/>
                      <a:headEnd/>
                      <a:tailEnd/>
                    </a:ln>
                  </pic:spPr>
                </pic:pic>
              </a:graphicData>
            </a:graphic>
          </wp:inline>
        </w:drawing>
      </w:r>
    </w:p>
    <w:p w:rsidR="005A1D9F" w:rsidRPr="00527B55" w:rsidRDefault="005A1D9F" w:rsidP="00D029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Круговорот инвестиций</w:t>
      </w:r>
    </w:p>
    <w:p w:rsidR="00D029C2" w:rsidRDefault="00D029C2" w:rsidP="00233068">
      <w:pPr>
        <w:spacing w:after="0" w:line="360" w:lineRule="auto"/>
        <w:ind w:firstLine="709"/>
        <w:jc w:val="both"/>
        <w:rPr>
          <w:rFonts w:ascii="Times New Roman" w:hAnsi="Times New Roman" w:cs="Times New Roman"/>
          <w:sz w:val="28"/>
          <w:szCs w:val="28"/>
        </w:rPr>
      </w:pPr>
    </w:p>
    <w:p w:rsidR="00426048" w:rsidRDefault="00233068" w:rsidP="00233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Зарубежная литература, в отличии от отечественной, характеризует инвестиции с макроэкономической позиции</w:t>
      </w:r>
      <w:r w:rsidR="004E1261">
        <w:rPr>
          <w:rFonts w:ascii="Times New Roman" w:hAnsi="Times New Roman" w:cs="Times New Roman"/>
          <w:sz w:val="28"/>
          <w:szCs w:val="28"/>
        </w:rPr>
        <w:t>.</w:t>
      </w:r>
    </w:p>
    <w:p w:rsidR="004E1261" w:rsidRPr="004E1261" w:rsidRDefault="004E1261" w:rsidP="00233068">
      <w:pPr>
        <w:spacing w:after="0" w:line="360" w:lineRule="auto"/>
        <w:ind w:firstLine="709"/>
        <w:jc w:val="both"/>
        <w:rPr>
          <w:rFonts w:ascii="Times New Roman" w:hAnsi="Times New Roman" w:cs="Times New Roman"/>
          <w:sz w:val="28"/>
          <w:szCs w:val="28"/>
        </w:rPr>
      </w:pPr>
      <w:r w:rsidRPr="004E1261">
        <w:rPr>
          <w:rFonts w:ascii="Times New Roman" w:hAnsi="Times New Roman" w:cs="Times New Roman"/>
          <w:sz w:val="28"/>
          <w:szCs w:val="28"/>
        </w:rPr>
        <w:t xml:space="preserve">Дерек Стоун и Клод Хитчинг под инвестициями понимают «расход наличных денег или их эквивалента с тем, чтобы в будущем получить сумму, превышающую израсходованные средства». Вложение «спекулятивно по свое природе» </w:t>
      </w:r>
      <w:r w:rsidR="00D029C2">
        <w:rPr>
          <w:rFonts w:ascii="Times New Roman" w:hAnsi="Times New Roman" w:cs="Times New Roman"/>
          <w:sz w:val="28"/>
          <w:szCs w:val="28"/>
        </w:rPr>
        <w:t>[</w:t>
      </w:r>
      <w:r w:rsidR="00994B76">
        <w:rPr>
          <w:rFonts w:ascii="Times New Roman" w:hAnsi="Times New Roman" w:cs="Times New Roman"/>
          <w:sz w:val="28"/>
          <w:szCs w:val="28"/>
        </w:rPr>
        <w:t>3</w:t>
      </w:r>
      <w:r w:rsidR="00D029C2">
        <w:rPr>
          <w:rFonts w:ascii="Times New Roman" w:hAnsi="Times New Roman" w:cs="Times New Roman"/>
          <w:sz w:val="28"/>
          <w:szCs w:val="28"/>
        </w:rPr>
        <w:t>]</w:t>
      </w:r>
      <w:r w:rsidRPr="004E1261">
        <w:rPr>
          <w:rFonts w:ascii="Times New Roman" w:hAnsi="Times New Roman" w:cs="Times New Roman"/>
          <w:sz w:val="28"/>
          <w:szCs w:val="28"/>
        </w:rPr>
        <w:t>.</w:t>
      </w:r>
    </w:p>
    <w:p w:rsidR="004E1261" w:rsidRDefault="004E1261" w:rsidP="00233068">
      <w:pPr>
        <w:spacing w:after="0" w:line="360" w:lineRule="auto"/>
        <w:ind w:firstLine="709"/>
        <w:jc w:val="both"/>
        <w:rPr>
          <w:rFonts w:ascii="Times New Roman" w:hAnsi="Times New Roman" w:cs="Times New Roman"/>
          <w:sz w:val="28"/>
          <w:szCs w:val="28"/>
        </w:rPr>
      </w:pPr>
      <w:r w:rsidRPr="004E1261">
        <w:rPr>
          <w:rFonts w:ascii="Times New Roman" w:hAnsi="Times New Roman" w:cs="Times New Roman"/>
          <w:sz w:val="28"/>
          <w:szCs w:val="28"/>
        </w:rPr>
        <w:t xml:space="preserve">П. Массе пишет: «Инвестирование представляет собой акт обмена удовлетворения сегодняшней потребности на ожидаемое ее в будущем, </w:t>
      </w:r>
      <w:r w:rsidR="00D029C2">
        <w:rPr>
          <w:rFonts w:ascii="Times New Roman" w:hAnsi="Times New Roman" w:cs="Times New Roman"/>
          <w:sz w:val="28"/>
          <w:szCs w:val="28"/>
        </w:rPr>
        <w:t>с помощью инвестиционных благ» [</w:t>
      </w:r>
      <w:r w:rsidR="00994B76">
        <w:rPr>
          <w:rFonts w:ascii="Times New Roman" w:hAnsi="Times New Roman" w:cs="Times New Roman"/>
          <w:sz w:val="28"/>
          <w:szCs w:val="28"/>
        </w:rPr>
        <w:t>3</w:t>
      </w:r>
      <w:r w:rsidR="00D029C2">
        <w:rPr>
          <w:rFonts w:ascii="Times New Roman" w:hAnsi="Times New Roman" w:cs="Times New Roman"/>
          <w:sz w:val="28"/>
          <w:szCs w:val="28"/>
        </w:rPr>
        <w:t>]</w:t>
      </w:r>
      <w:r w:rsidRPr="004E1261">
        <w:rPr>
          <w:rFonts w:ascii="Times New Roman" w:hAnsi="Times New Roman" w:cs="Times New Roman"/>
          <w:sz w:val="28"/>
          <w:szCs w:val="28"/>
        </w:rPr>
        <w:t>. В данном определении выявлены сущность и характеристика инвестиций, их двойственность — затраты ресурсов и результаты этих затрат.</w:t>
      </w:r>
    </w:p>
    <w:p w:rsidR="004E1261" w:rsidRDefault="004E1261" w:rsidP="00233068">
      <w:pPr>
        <w:spacing w:after="0" w:line="360" w:lineRule="auto"/>
        <w:ind w:firstLine="709"/>
        <w:jc w:val="both"/>
        <w:rPr>
          <w:rFonts w:ascii="Times New Roman" w:hAnsi="Times New Roman" w:cs="Times New Roman"/>
          <w:sz w:val="28"/>
          <w:szCs w:val="28"/>
        </w:rPr>
      </w:pPr>
    </w:p>
    <w:p w:rsidR="004E1261" w:rsidRDefault="004E1261" w:rsidP="00233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Классификации и виды инвестиций</w:t>
      </w:r>
    </w:p>
    <w:p w:rsidR="004E1261" w:rsidRDefault="004E1261" w:rsidP="00233068">
      <w:pPr>
        <w:spacing w:after="0" w:line="360" w:lineRule="auto"/>
        <w:ind w:firstLine="709"/>
        <w:jc w:val="both"/>
        <w:rPr>
          <w:rFonts w:ascii="Times New Roman" w:hAnsi="Times New Roman" w:cs="Times New Roman"/>
          <w:sz w:val="28"/>
          <w:szCs w:val="28"/>
        </w:rPr>
      </w:pPr>
    </w:p>
    <w:p w:rsidR="00D029C2" w:rsidRDefault="004E1261" w:rsidP="00233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большое количество различных классификаций </w:t>
      </w:r>
    </w:p>
    <w:p w:rsidR="004E1261" w:rsidRDefault="004E1261" w:rsidP="00D02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инвестиций, рассмотрим и охарактеризуем некоторые из них.</w:t>
      </w:r>
    </w:p>
    <w:p w:rsidR="00426048" w:rsidRDefault="004E1261" w:rsidP="004E12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объекту инвестиции подразделяют на несколько классификаций. В таблице 1 представлен первый вид.</w:t>
      </w:r>
    </w:p>
    <w:p w:rsidR="004E1261" w:rsidRDefault="004E1261" w:rsidP="004E12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Инвестиции по виду объекта</w:t>
      </w:r>
    </w:p>
    <w:p w:rsidR="004E1261" w:rsidRDefault="002D2493" w:rsidP="002D2493">
      <w:pPr>
        <w:spacing w:after="0" w:line="360" w:lineRule="auto"/>
        <w:jc w:val="both"/>
        <w:rPr>
          <w:rFonts w:ascii="Times New Roman" w:hAnsi="Times New Roman" w:cs="Times New Roman"/>
          <w:sz w:val="28"/>
          <w:szCs w:val="28"/>
        </w:rPr>
      </w:pPr>
      <w:r>
        <w:rPr>
          <w:noProof/>
        </w:rPr>
        <w:drawing>
          <wp:inline distT="0" distB="0" distL="0" distR="0">
            <wp:extent cx="6044293" cy="2381107"/>
            <wp:effectExtent l="19050" t="0" r="0" b="0"/>
            <wp:docPr id="5" name="Рисунок 5" descr="C:\Users\малая\AppData\Local\Microsoft\Windows\Temporary Internet Files\Content.Word\Безымянный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лая\AppData\Local\Microsoft\Windows\Temporary Internet Files\Content.Word\Безымянный 1.png"/>
                    <pic:cNvPicPr>
                      <a:picLocks noChangeAspect="1" noChangeArrowheads="1"/>
                    </pic:cNvPicPr>
                  </pic:nvPicPr>
                  <pic:blipFill>
                    <a:blip r:embed="rId11"/>
                    <a:srcRect/>
                    <a:stretch>
                      <a:fillRect/>
                    </a:stretch>
                  </pic:blipFill>
                  <pic:spPr bwMode="auto">
                    <a:xfrm>
                      <a:off x="0" y="0"/>
                      <a:ext cx="6039060" cy="2379045"/>
                    </a:xfrm>
                    <a:prstGeom prst="rect">
                      <a:avLst/>
                    </a:prstGeom>
                    <a:noFill/>
                    <a:ln w="9525">
                      <a:noFill/>
                      <a:miter lim="800000"/>
                      <a:headEnd/>
                      <a:tailEnd/>
                    </a:ln>
                  </pic:spPr>
                </pic:pic>
              </a:graphicData>
            </a:graphic>
          </wp:inline>
        </w:drawing>
      </w:r>
    </w:p>
    <w:p w:rsidR="002D2493" w:rsidRDefault="002D2493" w:rsidP="002D24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Рассмотри еще один вид инвестиций по виду объекта:</w:t>
      </w:r>
    </w:p>
    <w:p w:rsidR="002D2493" w:rsidRDefault="002D2493" w:rsidP="002D2493">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Портфельные – денежные средства вкладываются в ценные бумаги для получения дивидендов и участия в управлении субъектом.</w:t>
      </w:r>
    </w:p>
    <w:p w:rsidR="002D2493" w:rsidRDefault="002D2493" w:rsidP="002D2493">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Реальные -  вложение в производство и изготовление продукции.</w:t>
      </w:r>
    </w:p>
    <w:p w:rsidR="002D2493" w:rsidRDefault="002D2493" w:rsidP="002D249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Реальные инвестиции делятся в свою очередь на:</w:t>
      </w:r>
    </w:p>
    <w:p w:rsidR="002D2493" w:rsidRDefault="002D2493" w:rsidP="002D249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внутренние (вложение в собственный хозяйствующий субъект)</w:t>
      </w:r>
    </w:p>
    <w:p w:rsidR="006059C6" w:rsidRPr="0037150D" w:rsidRDefault="002D2493" w:rsidP="0037150D">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внешние ( вложения  в производства иных субъектов нуждающихся в инвестициях)</w:t>
      </w:r>
      <w:r w:rsidR="006059C6">
        <w:rPr>
          <w:rFonts w:ascii="Times New Roman" w:hAnsi="Times New Roman" w:cs="Times New Roman"/>
          <w:sz w:val="28"/>
          <w:szCs w:val="28"/>
        </w:rPr>
        <w:t>.</w:t>
      </w:r>
    </w:p>
    <w:p w:rsidR="006059C6" w:rsidRDefault="0037150D" w:rsidP="002D249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форме собственности выделают:</w:t>
      </w:r>
    </w:p>
    <w:p w:rsidR="006059C6" w:rsidRDefault="0037150D" w:rsidP="002D249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 2. Классификация инвестиций по форме собственности</w:t>
      </w:r>
    </w:p>
    <w:p w:rsidR="0037150D" w:rsidRPr="002D2493" w:rsidRDefault="0037150D" w:rsidP="0037150D">
      <w:pPr>
        <w:pStyle w:val="a4"/>
        <w:spacing w:after="0" w:line="360" w:lineRule="auto"/>
        <w:ind w:left="0"/>
        <w:jc w:val="both"/>
        <w:rPr>
          <w:rFonts w:ascii="Times New Roman" w:hAnsi="Times New Roman" w:cs="Times New Roman"/>
          <w:sz w:val="28"/>
          <w:szCs w:val="28"/>
        </w:rPr>
      </w:pPr>
      <w:r>
        <w:rPr>
          <w:noProof/>
        </w:rPr>
        <w:drawing>
          <wp:inline distT="0" distB="0" distL="0" distR="0">
            <wp:extent cx="5963718" cy="2057400"/>
            <wp:effectExtent l="19050" t="0" r="0" b="0"/>
            <wp:docPr id="8" name="Рисунок 8" descr="C:\Users\малая\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алая\AppData\Local\Microsoft\Windows\Temporary Internet Files\Content.Word\2.png"/>
                    <pic:cNvPicPr>
                      <a:picLocks noChangeAspect="1" noChangeArrowheads="1"/>
                    </pic:cNvPicPr>
                  </pic:nvPicPr>
                  <pic:blipFill>
                    <a:blip r:embed="rId12"/>
                    <a:srcRect/>
                    <a:stretch>
                      <a:fillRect/>
                    </a:stretch>
                  </pic:blipFill>
                  <pic:spPr bwMode="auto">
                    <a:xfrm>
                      <a:off x="0" y="0"/>
                      <a:ext cx="5963718" cy="2057400"/>
                    </a:xfrm>
                    <a:prstGeom prst="rect">
                      <a:avLst/>
                    </a:prstGeom>
                    <a:noFill/>
                    <a:ln w="9525">
                      <a:noFill/>
                      <a:miter lim="800000"/>
                      <a:headEnd/>
                      <a:tailEnd/>
                    </a:ln>
                  </pic:spPr>
                </pic:pic>
              </a:graphicData>
            </a:graphic>
          </wp:inline>
        </w:drawing>
      </w:r>
    </w:p>
    <w:p w:rsidR="002D2493" w:rsidRDefault="0037150D" w:rsidP="002D24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 региональному признаку инвестиции делятся на внутренние и зарубежные. </w:t>
      </w:r>
    </w:p>
    <w:p w:rsidR="0037150D" w:rsidRDefault="0037150D" w:rsidP="002D24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методу расчета инвестиции бывают:</w:t>
      </w:r>
    </w:p>
    <w:p w:rsidR="0037150D" w:rsidRDefault="0037150D" w:rsidP="0037150D">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Валовые – весь объем произведенных товаров за период.</w:t>
      </w:r>
    </w:p>
    <w:p w:rsidR="0037150D" w:rsidRDefault="0037150D" w:rsidP="0037150D">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Чистые – разница между валовыми инвестициями и амортизацией.</w:t>
      </w:r>
    </w:p>
    <w:p w:rsidR="0037150D" w:rsidRDefault="00D31904" w:rsidP="0037150D">
      <w:pPr>
        <w:pStyle w:val="a4"/>
        <w:spacing w:after="0" w:line="360" w:lineRule="auto"/>
        <w:jc w:val="both"/>
        <w:rPr>
          <w:rFonts w:ascii="Times New Roman" w:hAnsi="Times New Roman" w:cs="Times New Roman"/>
          <w:sz w:val="28"/>
          <w:szCs w:val="28"/>
        </w:rPr>
      </w:pPr>
      <w:r>
        <w:rPr>
          <w:rFonts w:ascii="Times New Roman" w:hAnsi="Times New Roman" w:cs="Times New Roman"/>
          <w:sz w:val="28"/>
          <w:szCs w:val="28"/>
        </w:rPr>
        <w:t>Еще одна большая классификация представлена на рисунке 3.</w:t>
      </w:r>
    </w:p>
    <w:p w:rsidR="0037150D" w:rsidRDefault="00994B76" w:rsidP="00D31904">
      <w:pPr>
        <w:pStyle w:val="a4"/>
        <w:spacing w:after="0" w:line="360" w:lineRule="auto"/>
        <w:ind w:left="-142" w:hanging="142"/>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61378" cy="3752491"/>
            <wp:effectExtent l="19050" t="0" r="0" b="0"/>
            <wp:docPr id="3" name="Рисунок 1" descr="C:\Users\малая\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ая\Desktop\Безымянный.png"/>
                    <pic:cNvPicPr>
                      <a:picLocks noChangeAspect="1" noChangeArrowheads="1"/>
                    </pic:cNvPicPr>
                  </pic:nvPicPr>
                  <pic:blipFill>
                    <a:blip r:embed="rId13"/>
                    <a:srcRect/>
                    <a:stretch>
                      <a:fillRect/>
                    </a:stretch>
                  </pic:blipFill>
                  <pic:spPr bwMode="auto">
                    <a:xfrm>
                      <a:off x="0" y="0"/>
                      <a:ext cx="6165143" cy="3754784"/>
                    </a:xfrm>
                    <a:prstGeom prst="rect">
                      <a:avLst/>
                    </a:prstGeom>
                    <a:noFill/>
                    <a:ln w="9525">
                      <a:noFill/>
                      <a:miter lim="800000"/>
                      <a:headEnd/>
                      <a:tailEnd/>
                    </a:ln>
                  </pic:spPr>
                </pic:pic>
              </a:graphicData>
            </a:graphic>
          </wp:inline>
        </w:drawing>
      </w:r>
    </w:p>
    <w:p w:rsidR="0037150D" w:rsidRDefault="00D31904" w:rsidP="00D029C2">
      <w:pPr>
        <w:pStyle w:val="a4"/>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3.Классификация инвестиций</w:t>
      </w:r>
    </w:p>
    <w:p w:rsidR="00D029C2" w:rsidRDefault="00D029C2" w:rsidP="00D31904">
      <w:pPr>
        <w:pStyle w:val="a4"/>
        <w:spacing w:after="0" w:line="360" w:lineRule="auto"/>
        <w:ind w:left="0" w:firstLine="720"/>
        <w:jc w:val="both"/>
        <w:rPr>
          <w:rFonts w:ascii="Times New Roman" w:hAnsi="Times New Roman" w:cs="Times New Roman"/>
          <w:sz w:val="28"/>
          <w:szCs w:val="28"/>
        </w:rPr>
      </w:pPr>
    </w:p>
    <w:p w:rsidR="00D31904" w:rsidRDefault="00D31904" w:rsidP="00D31904">
      <w:pPr>
        <w:pStyle w:val="a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Классифицировать инвестиции можно по различным признакам, коих существует не малое множество.</w:t>
      </w:r>
    </w:p>
    <w:p w:rsidR="00D31904" w:rsidRDefault="00D31904" w:rsidP="00D319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Важное значение для инвестиционной деятельности принимают </w:t>
      </w:r>
      <w:r w:rsidR="00C0098A">
        <w:rPr>
          <w:rFonts w:ascii="Times New Roman" w:hAnsi="Times New Roman" w:cs="Times New Roman"/>
          <w:sz w:val="28"/>
          <w:szCs w:val="28"/>
        </w:rPr>
        <w:t>реальн</w:t>
      </w:r>
      <w:r>
        <w:rPr>
          <w:rFonts w:ascii="Times New Roman" w:hAnsi="Times New Roman" w:cs="Times New Roman"/>
          <w:sz w:val="28"/>
          <w:szCs w:val="28"/>
        </w:rPr>
        <w:t xml:space="preserve">ые инвестиции. Для более тщательного изучения этой категории обратимся ко второй главе данной научной работе. </w:t>
      </w:r>
    </w:p>
    <w:p w:rsidR="00D029C2" w:rsidRDefault="00D31904" w:rsidP="00D02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29C2">
        <w:rPr>
          <w:rFonts w:ascii="Times New Roman" w:hAnsi="Times New Roman" w:cs="Times New Roman"/>
          <w:sz w:val="28"/>
          <w:szCs w:val="28"/>
        </w:rPr>
        <w:br w:type="page"/>
      </w:r>
    </w:p>
    <w:p w:rsidR="007771D3" w:rsidRDefault="00D31904" w:rsidP="00D02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7771D3">
        <w:rPr>
          <w:rFonts w:ascii="Times New Roman" w:hAnsi="Times New Roman" w:cs="Times New Roman"/>
          <w:sz w:val="28"/>
          <w:szCs w:val="28"/>
        </w:rPr>
        <w:t xml:space="preserve">Реальные инвестиции в России </w:t>
      </w:r>
    </w:p>
    <w:p w:rsidR="00260A0C" w:rsidRDefault="00260A0C" w:rsidP="00D31904">
      <w:pPr>
        <w:spacing w:after="0" w:line="360" w:lineRule="auto"/>
        <w:jc w:val="both"/>
        <w:rPr>
          <w:rFonts w:ascii="Times New Roman" w:hAnsi="Times New Roman" w:cs="Times New Roman"/>
          <w:sz w:val="28"/>
          <w:szCs w:val="28"/>
        </w:rPr>
      </w:pPr>
    </w:p>
    <w:p w:rsidR="00D31904" w:rsidRDefault="007771D3" w:rsidP="00D029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B92E57">
        <w:rPr>
          <w:rFonts w:ascii="Times New Roman" w:hAnsi="Times New Roman" w:cs="Times New Roman"/>
          <w:sz w:val="28"/>
          <w:szCs w:val="28"/>
        </w:rPr>
        <w:t>Сущность реального инвестирования</w:t>
      </w:r>
    </w:p>
    <w:p w:rsidR="002316DC" w:rsidRDefault="002316DC" w:rsidP="00D31904">
      <w:pPr>
        <w:spacing w:after="0" w:line="360" w:lineRule="auto"/>
        <w:jc w:val="both"/>
        <w:rPr>
          <w:rFonts w:ascii="Times New Roman" w:hAnsi="Times New Roman" w:cs="Times New Roman"/>
          <w:sz w:val="28"/>
          <w:szCs w:val="28"/>
        </w:rPr>
      </w:pPr>
    </w:p>
    <w:p w:rsidR="00D31904" w:rsidRDefault="00C0098A" w:rsidP="00C00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практически всем предприятиям на территории Российской Федерации требуется инвестиционная помощь. Она необходима для увеличения капитала организации, улучшения менеджмента, расширения сетей сбыта товаров и услуг, да и вообще для благоприятной среды деятельности компаний.</w:t>
      </w:r>
    </w:p>
    <w:p w:rsidR="00C0098A" w:rsidRDefault="00C0098A" w:rsidP="00C00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Инвестиции способны вывести экономику России на новый улучшенный уровень. Однако, по некоторым объективным причинам наши предприятия не способны использовать и получать инвестиции на тех же основаниях, что и зарубежные организации. </w:t>
      </w:r>
    </w:p>
    <w:p w:rsidR="00C0098A" w:rsidRDefault="00414BB7" w:rsidP="00C00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тем, что уровень развития производства и сопутствующих ему технологий в РФ значительно ниже уровня производства в западных странах, стоимость инвестиций остается для нас на высоком уровне. Техническая база продолжает устаревать, повышая стоимость и ухудшая конкурентные способности России.</w:t>
      </w:r>
    </w:p>
    <w:p w:rsidR="00414BB7" w:rsidRDefault="00414BB7" w:rsidP="00C00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западной экономике доля </w:t>
      </w:r>
      <w:r w:rsidR="00DB3D5B">
        <w:rPr>
          <w:rFonts w:ascii="Times New Roman" w:hAnsi="Times New Roman" w:cs="Times New Roman"/>
          <w:sz w:val="28"/>
          <w:szCs w:val="28"/>
        </w:rPr>
        <w:t>расходов на государственное инвестирование составляет примерно 50%. На территории Российской федерации эти расходы равны 18-20%, причем практически все из них идут на управленческие расходы.</w:t>
      </w:r>
    </w:p>
    <w:p w:rsidR="00DB3D5B" w:rsidRDefault="00DB3D5B" w:rsidP="00C00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реального инвестирования в России имеет ряд особенностей:</w:t>
      </w:r>
    </w:p>
    <w:p w:rsidR="00DB3D5B" w:rsidRDefault="00DB3D5B" w:rsidP="00C00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Основной формой экономического развития организации является реальное инвестирование. Цель данного процесса заключается в осуществлении проектов, на которые направлены инвестиции. Сам процесс развития представляет собой совокупность этих проектов, реализованных во времени. Данные действия помогают проникать на новые рынки и развивать свою рыночную стоимость.</w:t>
      </w:r>
    </w:p>
    <w:p w:rsidR="00DB3D5B" w:rsidRDefault="00DB3D5B" w:rsidP="00C00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2.Операционная деятельность </w:t>
      </w:r>
      <w:r w:rsidR="005338F6">
        <w:rPr>
          <w:rFonts w:ascii="Times New Roman" w:hAnsi="Times New Roman" w:cs="Times New Roman"/>
          <w:sz w:val="28"/>
          <w:szCs w:val="28"/>
        </w:rPr>
        <w:t>находится в тесной взаимосвязи с реальным инвестированием. Управленческие задачи заключаются в увеличении объема создания и реализации продукции, в улучшении качества созданного товара, а также в снижении текущих затрат. Данные задачи обычно реализуются благодаря реальным инвестициям.</w:t>
      </w:r>
    </w:p>
    <w:p w:rsidR="005338F6" w:rsidRDefault="005338F6" w:rsidP="00C00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3.По сравнению с финансовыми инвестициями, реальные инвестиции обеспечивают больший уровень рентабельности</w:t>
      </w:r>
      <w:r w:rsidR="0038000A">
        <w:rPr>
          <w:rFonts w:ascii="Times New Roman" w:hAnsi="Times New Roman" w:cs="Times New Roman"/>
          <w:sz w:val="28"/>
          <w:szCs w:val="28"/>
        </w:rPr>
        <w:t xml:space="preserve"> </w:t>
      </w:r>
      <w:r w:rsidR="009646B5" w:rsidRPr="0038000A">
        <w:rPr>
          <w:rFonts w:ascii="Times New Roman" w:hAnsi="Times New Roman" w:cs="Times New Roman"/>
          <w:sz w:val="28"/>
          <w:szCs w:val="28"/>
        </w:rPr>
        <w:t>в долгосрочном периоде</w:t>
      </w:r>
      <w:r w:rsidRPr="0038000A">
        <w:rPr>
          <w:rFonts w:ascii="Times New Roman" w:hAnsi="Times New Roman" w:cs="Times New Roman"/>
          <w:sz w:val="28"/>
          <w:szCs w:val="28"/>
        </w:rPr>
        <w:t>.</w:t>
      </w:r>
    </w:p>
    <w:p w:rsidR="005338F6" w:rsidRDefault="005338F6" w:rsidP="00533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4.Устойчивый чистый денежный поток обеспечивается, как правило, реальными инвестициями. Данный поток создается из амортизационных отчислений от основных средств и нематериальных активов.</w:t>
      </w:r>
    </w:p>
    <w:p w:rsidR="005338F6" w:rsidRDefault="005338F6" w:rsidP="00533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5.Рельное инвестирование имеет низкую степень ликвидности.  Следовательно, неверно принятые управленческие решения, на начальной стадии реального инвестирования, </w:t>
      </w:r>
      <w:r w:rsidR="007A6EA7">
        <w:rPr>
          <w:rFonts w:ascii="Times New Roman" w:hAnsi="Times New Roman" w:cs="Times New Roman"/>
          <w:sz w:val="28"/>
          <w:szCs w:val="28"/>
        </w:rPr>
        <w:t>очень сложно устранить или компенсировать.</w:t>
      </w:r>
    </w:p>
    <w:p w:rsidR="007A6EA7" w:rsidRDefault="007A6EA7" w:rsidP="00533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Ввиду специфических форм представления реальных инвестиций, предопределяют некоторые особенности по их управлению. </w:t>
      </w:r>
    </w:p>
    <w:p w:rsidR="007A6EA7" w:rsidRDefault="007A6EA7" w:rsidP="005338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Инвестиционная политика предприятия включает в себя политику управления реальными инвестициями и разделяется на несколько этапов:</w:t>
      </w:r>
    </w:p>
    <w:p w:rsidR="007A6EA7" w:rsidRDefault="007A6EA7" w:rsidP="007A6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1.Анализ реального инвестирования за прошедшие периоды. На данном этапе оценивается степень завершенности прошлых инвестиционных проектов, оценивается динамика инвестирования в прирост реальных активов. Затем рассматривается степень освоения инвестиционных ресурсов, изучаются отдельные проекты, и, то как были использованы ресурсы, направленные на выполнение целей этих проектов. В заключени</w:t>
      </w:r>
      <w:r w:rsidR="00D50DCD">
        <w:rPr>
          <w:rFonts w:ascii="Times New Roman" w:hAnsi="Times New Roman" w:cs="Times New Roman"/>
          <w:sz w:val="28"/>
          <w:szCs w:val="28"/>
        </w:rPr>
        <w:t>и</w:t>
      </w:r>
      <w:r>
        <w:rPr>
          <w:rFonts w:ascii="Times New Roman" w:hAnsi="Times New Roman" w:cs="Times New Roman"/>
          <w:sz w:val="28"/>
          <w:szCs w:val="28"/>
        </w:rPr>
        <w:t xml:space="preserve"> данного этапа рассматривается</w:t>
      </w:r>
      <w:r w:rsidR="00D50DCD">
        <w:rPr>
          <w:rFonts w:ascii="Times New Roman" w:hAnsi="Times New Roman" w:cs="Times New Roman"/>
          <w:sz w:val="28"/>
          <w:szCs w:val="28"/>
        </w:rPr>
        <w:t xml:space="preserve"> уровень законченности проекта, а также оценивается объем ресурсов, необходимый для окончания проекта.</w:t>
      </w:r>
    </w:p>
    <w:p w:rsidR="00D50DCD" w:rsidRDefault="00D50DCD" w:rsidP="007A6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2.Анализ объема реального инвестирования в будущем. При расчете данного показателя оценивается планируемый прирост объема основных средств.</w:t>
      </w:r>
    </w:p>
    <w:p w:rsidR="00D50DCD" w:rsidRDefault="00D50DCD" w:rsidP="007A6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B9604C">
        <w:rPr>
          <w:rFonts w:ascii="Times New Roman" w:hAnsi="Times New Roman" w:cs="Times New Roman"/>
          <w:sz w:val="28"/>
          <w:szCs w:val="28"/>
        </w:rPr>
        <w:t xml:space="preserve"> Исходя из направлений инвестиционной деятельности организации определяются формы реального инвестирования.</w:t>
      </w:r>
    </w:p>
    <w:p w:rsidR="00B9604C" w:rsidRDefault="00B9604C" w:rsidP="007A6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4.На данном этапе происходит разработка бизнес проекта. Для небольших реальных инвестиционных проектов могут быть созданы небольшие бизнес-планы.</w:t>
      </w:r>
    </w:p>
    <w:p w:rsidR="00B9604C" w:rsidRDefault="00B9604C" w:rsidP="007A6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5.Данный этап подразумевает оценку созданных ранее бизнес проектов на основе специально разработанных показателей.</w:t>
      </w:r>
    </w:p>
    <w:p w:rsidR="00B9604C" w:rsidRDefault="00B9604C" w:rsidP="007A6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6.Формирование портфеля реальных инвестиций – выбранные проекты рассматриваются со стороны риска и доходности. Портфель формируется из соображений достижения поставленной цели.</w:t>
      </w:r>
    </w:p>
    <w:p w:rsidR="00B9604C" w:rsidRDefault="00B9604C" w:rsidP="007A6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7.Обеспечение реализации отельных инвестиционных проектов и программ. Основными документами, обеспечивающими реализацию конкретных проектов, </w:t>
      </w:r>
      <w:r w:rsidR="007771D3">
        <w:rPr>
          <w:rFonts w:ascii="Times New Roman" w:hAnsi="Times New Roman" w:cs="Times New Roman"/>
          <w:sz w:val="28"/>
          <w:szCs w:val="28"/>
        </w:rPr>
        <w:t>являются капитальный бюджет и календарный график.</w:t>
      </w:r>
    </w:p>
    <w:p w:rsidR="007771D3" w:rsidRDefault="007771D3" w:rsidP="00260A0C">
      <w:pPr>
        <w:spacing w:after="0" w:line="360" w:lineRule="auto"/>
        <w:jc w:val="both"/>
        <w:rPr>
          <w:rFonts w:ascii="Times New Roman" w:hAnsi="Times New Roman" w:cs="Times New Roman"/>
          <w:sz w:val="28"/>
          <w:szCs w:val="28"/>
        </w:rPr>
      </w:pPr>
    </w:p>
    <w:p w:rsidR="00D31904" w:rsidRPr="00994B76" w:rsidRDefault="007771D3" w:rsidP="009646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9646B5">
        <w:rPr>
          <w:rFonts w:ascii="Times New Roman" w:hAnsi="Times New Roman" w:cs="Times New Roman"/>
          <w:color w:val="FF0000"/>
          <w:sz w:val="28"/>
          <w:szCs w:val="28"/>
        </w:rPr>
        <w:t xml:space="preserve"> </w:t>
      </w:r>
      <w:r w:rsidRPr="00994B76">
        <w:rPr>
          <w:rFonts w:ascii="Times New Roman" w:hAnsi="Times New Roman" w:cs="Times New Roman"/>
          <w:sz w:val="28"/>
          <w:szCs w:val="28"/>
        </w:rPr>
        <w:t xml:space="preserve">Динамика </w:t>
      </w:r>
      <w:r w:rsidR="009646B5" w:rsidRPr="00994B76">
        <w:rPr>
          <w:rFonts w:ascii="Times New Roman" w:hAnsi="Times New Roman" w:cs="Times New Roman"/>
          <w:sz w:val="28"/>
          <w:szCs w:val="28"/>
        </w:rPr>
        <w:t xml:space="preserve">развития </w:t>
      </w:r>
      <w:r w:rsidRPr="00994B76">
        <w:rPr>
          <w:rFonts w:ascii="Times New Roman" w:hAnsi="Times New Roman" w:cs="Times New Roman"/>
          <w:sz w:val="28"/>
          <w:szCs w:val="28"/>
        </w:rPr>
        <w:t>реального инвестирования</w:t>
      </w:r>
      <w:r w:rsidR="009646B5" w:rsidRPr="00994B76">
        <w:rPr>
          <w:rFonts w:ascii="Times New Roman" w:hAnsi="Times New Roman" w:cs="Times New Roman"/>
          <w:sz w:val="28"/>
          <w:szCs w:val="28"/>
        </w:rPr>
        <w:t xml:space="preserve"> в РФ</w:t>
      </w:r>
    </w:p>
    <w:p w:rsidR="007771D3" w:rsidRDefault="007771D3" w:rsidP="00D31904">
      <w:pPr>
        <w:spacing w:after="0" w:line="360" w:lineRule="auto"/>
        <w:jc w:val="both"/>
        <w:rPr>
          <w:rFonts w:ascii="Times New Roman" w:hAnsi="Times New Roman" w:cs="Times New Roman"/>
          <w:sz w:val="28"/>
          <w:szCs w:val="28"/>
        </w:rPr>
      </w:pPr>
    </w:p>
    <w:p w:rsidR="007771D3" w:rsidRPr="00113D2A" w:rsidRDefault="007771D3" w:rsidP="00113D2A">
      <w:pPr>
        <w:spacing w:after="0" w:line="360" w:lineRule="auto"/>
        <w:ind w:firstLine="709"/>
        <w:jc w:val="both"/>
        <w:rPr>
          <w:rFonts w:ascii="Times New Roman" w:hAnsi="Times New Roman" w:cs="Times New Roman"/>
          <w:sz w:val="28"/>
          <w:szCs w:val="28"/>
        </w:rPr>
      </w:pPr>
      <w:r w:rsidRPr="00113D2A">
        <w:rPr>
          <w:rFonts w:ascii="Times New Roman" w:hAnsi="Times New Roman" w:cs="Times New Roman"/>
          <w:sz w:val="28"/>
          <w:szCs w:val="28"/>
        </w:rPr>
        <w:t xml:space="preserve">Первый квартал 2017 года </w:t>
      </w:r>
      <w:r w:rsidR="00113D2A" w:rsidRPr="00113D2A">
        <w:rPr>
          <w:rFonts w:ascii="Times New Roman" w:hAnsi="Times New Roman" w:cs="Times New Roman"/>
          <w:sz w:val="28"/>
          <w:szCs w:val="28"/>
        </w:rPr>
        <w:t>отмечается небольшим возрастанием инвестиций в основной капитал, но данный рост весьма неравномерен в отраслевом и региональном разрезе.</w:t>
      </w:r>
    </w:p>
    <w:p w:rsidR="00113D2A" w:rsidRPr="00113D2A" w:rsidRDefault="00113D2A" w:rsidP="00113D2A">
      <w:pPr>
        <w:spacing w:after="0" w:line="360" w:lineRule="auto"/>
        <w:ind w:firstLine="709"/>
        <w:jc w:val="both"/>
        <w:rPr>
          <w:rFonts w:ascii="Times New Roman" w:hAnsi="Times New Roman" w:cs="Times New Roman"/>
          <w:color w:val="000000"/>
          <w:sz w:val="28"/>
          <w:szCs w:val="28"/>
          <w:shd w:val="clear" w:color="auto" w:fill="FFFFFF"/>
        </w:rPr>
      </w:pPr>
      <w:r w:rsidRPr="00113D2A">
        <w:rPr>
          <w:rFonts w:ascii="Times New Roman" w:hAnsi="Times New Roman" w:cs="Times New Roman"/>
          <w:sz w:val="28"/>
          <w:szCs w:val="28"/>
        </w:rPr>
        <w:t>Исходя из последних данных Росстата, те</w:t>
      </w:r>
      <w:r w:rsidRPr="00113D2A">
        <w:rPr>
          <w:rFonts w:ascii="Times New Roman" w:hAnsi="Times New Roman" w:cs="Times New Roman"/>
          <w:color w:val="000000"/>
          <w:sz w:val="28"/>
          <w:szCs w:val="28"/>
          <w:shd w:val="clear" w:color="auto" w:fill="FFFFFF"/>
        </w:rPr>
        <w:t>мп прироста инвестиций в основной капитал составил в первом квартале 2017 г. 2,3% к соответствующему периоду 2016 г. Следует отметить, что данный прирост опережает почти в 5 раз первую оценку тем</w:t>
      </w:r>
      <w:r w:rsidRPr="000170B9">
        <w:rPr>
          <w:rFonts w:ascii="Times New Roman" w:hAnsi="Times New Roman" w:cs="Times New Roman"/>
          <w:color w:val="000000"/>
          <w:sz w:val="28"/>
          <w:szCs w:val="28"/>
          <w:shd w:val="clear" w:color="auto" w:fill="FFFFFF"/>
        </w:rPr>
        <w:t xml:space="preserve">па прироста ВВП (0,5% год к году). </w:t>
      </w:r>
      <w:r w:rsidR="000170B9" w:rsidRPr="000170B9">
        <w:rPr>
          <w:rFonts w:ascii="Times New Roman" w:hAnsi="Times New Roman" w:cs="Times New Roman"/>
          <w:color w:val="000000"/>
          <w:sz w:val="28"/>
          <w:szCs w:val="28"/>
          <w:shd w:val="clear" w:color="auto" w:fill="FFFFFF"/>
        </w:rPr>
        <w:t xml:space="preserve">Это объясняется досчетом Росстата инвестиционной активности в сфере малого бизнеса и неформальной деятельности. </w:t>
      </w:r>
      <w:r w:rsidRPr="000170B9">
        <w:rPr>
          <w:rFonts w:ascii="Times New Roman" w:hAnsi="Times New Roman" w:cs="Times New Roman"/>
          <w:color w:val="000000"/>
          <w:sz w:val="28"/>
          <w:szCs w:val="28"/>
          <w:shd w:val="clear" w:color="auto" w:fill="FFFFFF"/>
        </w:rPr>
        <w:t xml:space="preserve">В 2016 году  инвестиции снизились на 0,9% </w:t>
      </w:r>
      <w:r w:rsidR="000170B9" w:rsidRPr="000170B9">
        <w:rPr>
          <w:rFonts w:ascii="Times New Roman" w:hAnsi="Times New Roman" w:cs="Times New Roman"/>
          <w:color w:val="000000"/>
          <w:sz w:val="28"/>
          <w:szCs w:val="28"/>
          <w:shd w:val="clear" w:color="auto" w:fill="FFFFFF"/>
        </w:rPr>
        <w:t>, а значит, положительная динамика в инвестиционной сфере не может не радовать.</w:t>
      </w:r>
    </w:p>
    <w:p w:rsidR="00113D2A" w:rsidRPr="00113D2A" w:rsidRDefault="00113D2A" w:rsidP="00113D2A">
      <w:pPr>
        <w:spacing w:after="0" w:line="360" w:lineRule="auto"/>
        <w:ind w:firstLine="709"/>
        <w:jc w:val="both"/>
        <w:rPr>
          <w:rFonts w:ascii="Times New Roman" w:hAnsi="Times New Roman" w:cs="Times New Roman"/>
          <w:sz w:val="28"/>
          <w:szCs w:val="28"/>
        </w:rPr>
      </w:pPr>
      <w:r w:rsidRPr="00113D2A">
        <w:rPr>
          <w:rFonts w:ascii="Times New Roman" w:hAnsi="Times New Roman" w:cs="Times New Roman"/>
          <w:color w:val="000000"/>
          <w:sz w:val="28"/>
          <w:szCs w:val="28"/>
          <w:shd w:val="clear" w:color="auto" w:fill="FFFFFF"/>
        </w:rPr>
        <w:t xml:space="preserve">Рисунок </w:t>
      </w:r>
      <w:r>
        <w:rPr>
          <w:rFonts w:ascii="Times New Roman" w:hAnsi="Times New Roman" w:cs="Times New Roman"/>
          <w:color w:val="000000"/>
          <w:sz w:val="28"/>
          <w:szCs w:val="28"/>
          <w:shd w:val="clear" w:color="auto" w:fill="FFFFFF"/>
        </w:rPr>
        <w:t>4</w:t>
      </w:r>
      <w:r w:rsidRPr="00113D2A">
        <w:rPr>
          <w:rFonts w:ascii="Times New Roman" w:hAnsi="Times New Roman" w:cs="Times New Roman"/>
          <w:color w:val="000000"/>
          <w:sz w:val="28"/>
          <w:szCs w:val="28"/>
          <w:shd w:val="clear" w:color="auto" w:fill="FFFFFF"/>
        </w:rPr>
        <w:t xml:space="preserve"> показывает </w:t>
      </w:r>
      <w:r w:rsidR="009646B5" w:rsidRPr="0038000A">
        <w:rPr>
          <w:rFonts w:ascii="Times New Roman" w:hAnsi="Times New Roman" w:cs="Times New Roman"/>
          <w:sz w:val="28"/>
          <w:szCs w:val="28"/>
          <w:shd w:val="clear" w:color="auto" w:fill="FFFFFF"/>
        </w:rPr>
        <w:t>скачкообразный, но тем не менее имеющий тенденцию роста объем</w:t>
      </w:r>
      <w:r w:rsidR="0038000A">
        <w:rPr>
          <w:rFonts w:ascii="Times New Roman" w:hAnsi="Times New Roman" w:cs="Times New Roman"/>
          <w:color w:val="000000"/>
          <w:sz w:val="28"/>
          <w:szCs w:val="28"/>
          <w:shd w:val="clear" w:color="auto" w:fill="FFFFFF"/>
        </w:rPr>
        <w:t xml:space="preserve"> </w:t>
      </w:r>
      <w:r w:rsidRPr="00113D2A">
        <w:rPr>
          <w:rFonts w:ascii="Times New Roman" w:hAnsi="Times New Roman" w:cs="Times New Roman"/>
          <w:color w:val="000000"/>
          <w:sz w:val="28"/>
          <w:szCs w:val="28"/>
          <w:shd w:val="clear" w:color="auto" w:fill="FFFFFF"/>
        </w:rPr>
        <w:t xml:space="preserve">ВВП и инвестиций. </w:t>
      </w:r>
    </w:p>
    <w:p w:rsidR="00C27E4A" w:rsidRDefault="00C27E4A" w:rsidP="00527B55">
      <w:pPr>
        <w:spacing w:after="0" w:line="360" w:lineRule="auto"/>
        <w:ind w:firstLine="709"/>
        <w:jc w:val="both"/>
        <w:rPr>
          <w:rFonts w:ascii="Times New Roman" w:hAnsi="Times New Roman" w:cs="Times New Roman"/>
          <w:sz w:val="28"/>
          <w:szCs w:val="28"/>
        </w:rPr>
      </w:pPr>
    </w:p>
    <w:p w:rsidR="00C27E4A" w:rsidRDefault="00113D2A" w:rsidP="00113D2A">
      <w:pPr>
        <w:spacing w:after="0" w:line="360" w:lineRule="auto"/>
        <w:jc w:val="both"/>
        <w:rPr>
          <w:rFonts w:ascii="Times New Roman" w:hAnsi="Times New Roman" w:cs="Times New Roman"/>
          <w:sz w:val="28"/>
          <w:szCs w:val="28"/>
        </w:rPr>
      </w:pPr>
      <w:r>
        <w:rPr>
          <w:noProof/>
        </w:rPr>
        <w:lastRenderedPageBreak/>
        <w:drawing>
          <wp:inline distT="0" distB="0" distL="0" distR="0">
            <wp:extent cx="5412921" cy="3937553"/>
            <wp:effectExtent l="19050" t="0" r="0" b="0"/>
            <wp:docPr id="14" name="Рисунок 14" descr="C:\Users\малая\AppData\Local\Microsoft\Windows\Temporary Internet Files\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малая\AppData\Local\Microsoft\Windows\Temporary Internet Files\Content.Word\3.png"/>
                    <pic:cNvPicPr>
                      <a:picLocks noChangeAspect="1" noChangeArrowheads="1"/>
                    </pic:cNvPicPr>
                  </pic:nvPicPr>
                  <pic:blipFill>
                    <a:blip r:embed="rId14"/>
                    <a:srcRect/>
                    <a:stretch>
                      <a:fillRect/>
                    </a:stretch>
                  </pic:blipFill>
                  <pic:spPr bwMode="auto">
                    <a:xfrm>
                      <a:off x="0" y="0"/>
                      <a:ext cx="5415284" cy="3939272"/>
                    </a:xfrm>
                    <a:prstGeom prst="rect">
                      <a:avLst/>
                    </a:prstGeom>
                    <a:noFill/>
                    <a:ln w="9525">
                      <a:noFill/>
                      <a:miter lim="800000"/>
                      <a:headEnd/>
                      <a:tailEnd/>
                    </a:ln>
                  </pic:spPr>
                </pic:pic>
              </a:graphicData>
            </a:graphic>
          </wp:inline>
        </w:drawing>
      </w:r>
    </w:p>
    <w:p w:rsidR="009646B5" w:rsidRPr="0038000A" w:rsidRDefault="00113D2A" w:rsidP="0038000A">
      <w:pPr>
        <w:spacing w:after="0" w:line="360" w:lineRule="auto"/>
        <w:jc w:val="center"/>
        <w:rPr>
          <w:rFonts w:ascii="Times New Roman" w:hAnsi="Times New Roman" w:cs="Times New Roman"/>
          <w:sz w:val="28"/>
          <w:szCs w:val="28"/>
        </w:rPr>
      </w:pPr>
      <w:r w:rsidRPr="000170B9">
        <w:rPr>
          <w:rFonts w:ascii="Times New Roman" w:hAnsi="Times New Roman" w:cs="Times New Roman"/>
          <w:sz w:val="28"/>
          <w:szCs w:val="28"/>
        </w:rPr>
        <w:t>Рисунок 4</w:t>
      </w:r>
      <w:r w:rsidR="000170B9" w:rsidRPr="000170B9">
        <w:rPr>
          <w:rFonts w:ascii="Times New Roman" w:hAnsi="Times New Roman" w:cs="Times New Roman"/>
          <w:sz w:val="28"/>
          <w:szCs w:val="28"/>
        </w:rPr>
        <w:t xml:space="preserve">. </w:t>
      </w:r>
      <w:r w:rsidR="000170B9" w:rsidRPr="000170B9">
        <w:rPr>
          <w:rStyle w:val="ad"/>
          <w:rFonts w:ascii="Times New Roman" w:hAnsi="Times New Roman" w:cs="Times New Roman"/>
          <w:b w:val="0"/>
          <w:color w:val="000000"/>
          <w:sz w:val="28"/>
          <w:szCs w:val="28"/>
          <w:shd w:val="clear" w:color="auto" w:fill="FFFFFF"/>
        </w:rPr>
        <w:t xml:space="preserve">Динамика ВВП и инвестиций в основной капитал в реальном выражении в 2005-2017 гг., 2004 г. </w:t>
      </w:r>
      <w:r w:rsidR="009646B5">
        <w:rPr>
          <w:rStyle w:val="ad"/>
          <w:rFonts w:ascii="Times New Roman" w:hAnsi="Times New Roman" w:cs="Times New Roman"/>
          <w:b w:val="0"/>
          <w:color w:val="000000"/>
          <w:sz w:val="28"/>
          <w:szCs w:val="28"/>
          <w:shd w:val="clear" w:color="auto" w:fill="FFFFFF"/>
        </w:rPr>
        <w:t>(</w:t>
      </w:r>
      <w:r w:rsidR="000170B9" w:rsidRPr="000170B9">
        <w:rPr>
          <w:rStyle w:val="ad"/>
          <w:rFonts w:ascii="Times New Roman" w:hAnsi="Times New Roman" w:cs="Times New Roman"/>
          <w:b w:val="0"/>
          <w:color w:val="000000"/>
          <w:sz w:val="28"/>
          <w:szCs w:val="28"/>
          <w:shd w:val="clear" w:color="auto" w:fill="FFFFFF"/>
        </w:rPr>
        <w:t>сезонность устранена</w:t>
      </w:r>
      <w:r w:rsidR="009646B5">
        <w:rPr>
          <w:rStyle w:val="ad"/>
          <w:rFonts w:ascii="Times New Roman" w:hAnsi="Times New Roman" w:cs="Times New Roman"/>
          <w:b w:val="0"/>
          <w:color w:val="000000"/>
          <w:sz w:val="28"/>
          <w:szCs w:val="28"/>
          <w:shd w:val="clear" w:color="auto" w:fill="FFFFFF"/>
        </w:rPr>
        <w:t>)</w:t>
      </w:r>
      <w:r w:rsidR="0038000A" w:rsidRPr="0038000A">
        <w:rPr>
          <w:rStyle w:val="ad"/>
          <w:rFonts w:ascii="Times New Roman" w:hAnsi="Times New Roman" w:cs="Times New Roman"/>
          <w:b w:val="0"/>
          <w:color w:val="000000"/>
          <w:sz w:val="28"/>
          <w:szCs w:val="28"/>
          <w:shd w:val="clear" w:color="auto" w:fill="FFFFFF"/>
        </w:rPr>
        <w:t xml:space="preserve"> </w:t>
      </w:r>
      <w:r w:rsidR="0038000A" w:rsidRPr="0038000A">
        <w:rPr>
          <w:rFonts w:ascii="Times New Roman" w:hAnsi="Times New Roman" w:cs="Times New Roman"/>
          <w:sz w:val="28"/>
          <w:szCs w:val="28"/>
        </w:rPr>
        <w:t>[ 8]</w:t>
      </w:r>
    </w:p>
    <w:p w:rsidR="000170B9" w:rsidRPr="000170B9" w:rsidRDefault="006773C1" w:rsidP="000170B9">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Если бы а</w:t>
      </w:r>
      <w:r w:rsidR="000170B9" w:rsidRPr="000170B9">
        <w:rPr>
          <w:color w:val="000000"/>
          <w:sz w:val="28"/>
          <w:szCs w:val="28"/>
        </w:rPr>
        <w:t>нализ происходил</w:t>
      </w:r>
      <w:r w:rsidR="0038000A" w:rsidRPr="0038000A">
        <w:rPr>
          <w:color w:val="000000"/>
          <w:sz w:val="28"/>
          <w:szCs w:val="28"/>
        </w:rPr>
        <w:t xml:space="preserve">  </w:t>
      </w:r>
      <w:r w:rsidR="000170B9" w:rsidRPr="000170B9">
        <w:rPr>
          <w:color w:val="000000"/>
          <w:sz w:val="28"/>
          <w:szCs w:val="28"/>
        </w:rPr>
        <w:t>без досчетов Росстата, в пер</w:t>
      </w:r>
      <w:r>
        <w:rPr>
          <w:color w:val="000000"/>
          <w:sz w:val="28"/>
          <w:szCs w:val="28"/>
        </w:rPr>
        <w:t>вом квартале 2017 вырисовывалась бы</w:t>
      </w:r>
      <w:r w:rsidR="000170B9" w:rsidRPr="000170B9">
        <w:rPr>
          <w:color w:val="000000"/>
          <w:sz w:val="28"/>
          <w:szCs w:val="28"/>
        </w:rPr>
        <w:t xml:space="preserve"> боле низка цифра 0,4% г/г. </w:t>
      </w:r>
    </w:p>
    <w:p w:rsidR="000170B9" w:rsidRDefault="000170B9" w:rsidP="00B12CB5">
      <w:pPr>
        <w:pStyle w:val="a3"/>
        <w:shd w:val="clear" w:color="auto" w:fill="FFFFFF"/>
        <w:spacing w:before="0" w:beforeAutospacing="0" w:after="0" w:afterAutospacing="0" w:line="360" w:lineRule="auto"/>
        <w:ind w:firstLine="709"/>
        <w:jc w:val="both"/>
        <w:rPr>
          <w:color w:val="000000"/>
          <w:sz w:val="28"/>
          <w:szCs w:val="28"/>
        </w:rPr>
      </w:pPr>
      <w:r w:rsidRPr="000170B9">
        <w:rPr>
          <w:color w:val="000000"/>
          <w:sz w:val="28"/>
          <w:szCs w:val="28"/>
        </w:rPr>
        <w:t>Таким образом, можно сделать вывод о том, что малые предприятия и ненаблюдаемый сектор значительно влияют на инвестиционный климат.</w:t>
      </w:r>
    </w:p>
    <w:p w:rsidR="006773C1" w:rsidRPr="006773C1" w:rsidRDefault="006773C1" w:rsidP="006773C1">
      <w:pPr>
        <w:pStyle w:val="a3"/>
        <w:shd w:val="clear" w:color="auto" w:fill="FFFFFF"/>
        <w:spacing w:before="0" w:beforeAutospacing="0" w:after="0" w:afterAutospacing="0" w:line="360" w:lineRule="auto"/>
        <w:ind w:firstLine="709"/>
        <w:jc w:val="both"/>
        <w:rPr>
          <w:b/>
          <w:color w:val="000000"/>
          <w:sz w:val="28"/>
          <w:szCs w:val="28"/>
        </w:rPr>
      </w:pPr>
      <w:r>
        <w:rPr>
          <w:color w:val="000000"/>
          <w:sz w:val="28"/>
          <w:szCs w:val="28"/>
        </w:rPr>
        <w:t xml:space="preserve">Рассмотрим Приложение 1 - </w:t>
      </w:r>
      <w:r w:rsidRPr="006773C1">
        <w:rPr>
          <w:rStyle w:val="ad"/>
          <w:b w:val="0"/>
          <w:color w:val="000000"/>
          <w:sz w:val="28"/>
          <w:szCs w:val="28"/>
          <w:shd w:val="clear" w:color="auto" w:fill="FFFFFF"/>
        </w:rPr>
        <w:t>Вклады различных видов экономической деятельности (без учета неформальной деятельности и малого бизнеса) в прирост инвестиций в основной капитал в реальном выражении в 1 кв. 2017 г. относительно того же периода прошлого года</w:t>
      </w:r>
      <w:r>
        <w:rPr>
          <w:rStyle w:val="ad"/>
          <w:b w:val="0"/>
          <w:color w:val="000000"/>
          <w:sz w:val="28"/>
          <w:szCs w:val="28"/>
          <w:shd w:val="clear" w:color="auto" w:fill="FFFFFF"/>
        </w:rPr>
        <w:t>.</w:t>
      </w:r>
    </w:p>
    <w:p w:rsidR="00326AA1" w:rsidRPr="00183375" w:rsidRDefault="00326AA1" w:rsidP="00183375">
      <w:pPr>
        <w:pStyle w:val="a3"/>
        <w:shd w:val="clear" w:color="auto" w:fill="FFFFFF"/>
        <w:spacing w:before="0" w:beforeAutospacing="0" w:after="0" w:afterAutospacing="0" w:line="360" w:lineRule="auto"/>
        <w:ind w:firstLine="709"/>
        <w:jc w:val="both"/>
        <w:rPr>
          <w:color w:val="000000"/>
          <w:sz w:val="28"/>
          <w:szCs w:val="28"/>
        </w:rPr>
      </w:pPr>
      <w:r w:rsidRPr="00183375">
        <w:rPr>
          <w:color w:val="000000"/>
          <w:sz w:val="28"/>
          <w:szCs w:val="28"/>
        </w:rPr>
        <w:t xml:space="preserve">Проанализируем отраслевую динамику инвестиций. </w:t>
      </w:r>
      <w:r w:rsidR="000170B9" w:rsidRPr="00183375">
        <w:rPr>
          <w:color w:val="000000"/>
          <w:sz w:val="28"/>
          <w:szCs w:val="28"/>
        </w:rPr>
        <w:t xml:space="preserve">В первом квартале 2017 г. на добычу полезных ископаемых и обрабатывающую промышленность пришлось почти 50% всех инвестиций в основной капитал, а еще 25,5% – на деятельность по транспортировке и хранению, электроэнергетику и телекоммуникации. На строительство и операции с недвижимым имуществом приходится еще почти 8% всех инвестиций, на </w:t>
      </w:r>
      <w:r w:rsidR="000170B9" w:rsidRPr="00183375">
        <w:rPr>
          <w:color w:val="000000"/>
          <w:sz w:val="28"/>
          <w:szCs w:val="28"/>
        </w:rPr>
        <w:lastRenderedPageBreak/>
        <w:t>торговлю и ремонт – еще 3,5% На прочие сектора приходилось примерно 14% всех инвестиций.</w:t>
      </w:r>
    </w:p>
    <w:p w:rsidR="00183375" w:rsidRPr="00183375" w:rsidRDefault="00183375" w:rsidP="00183375">
      <w:pPr>
        <w:pStyle w:val="a3"/>
        <w:shd w:val="clear" w:color="auto" w:fill="FFFFFF"/>
        <w:spacing w:before="0" w:beforeAutospacing="0" w:after="0" w:afterAutospacing="0" w:line="360" w:lineRule="auto"/>
        <w:ind w:firstLine="708"/>
        <w:jc w:val="both"/>
        <w:rPr>
          <w:color w:val="000000"/>
          <w:sz w:val="28"/>
          <w:szCs w:val="28"/>
        </w:rPr>
      </w:pPr>
      <w:r w:rsidRPr="00183375">
        <w:rPr>
          <w:color w:val="000000"/>
          <w:sz w:val="28"/>
          <w:szCs w:val="28"/>
        </w:rPr>
        <w:t xml:space="preserve">Однако, не смотря на рост инвестиций по экономическому сектору, многие позиции показывали отрицательную динамику. </w:t>
      </w:r>
    </w:p>
    <w:p w:rsidR="00183375" w:rsidRPr="00183375" w:rsidRDefault="00183375" w:rsidP="00183375">
      <w:pPr>
        <w:pStyle w:val="a3"/>
        <w:shd w:val="clear" w:color="auto" w:fill="FFFFFF"/>
        <w:spacing w:before="0" w:beforeAutospacing="0" w:after="0" w:afterAutospacing="0" w:line="360" w:lineRule="auto"/>
        <w:ind w:firstLine="708"/>
        <w:jc w:val="both"/>
        <w:rPr>
          <w:color w:val="000000"/>
          <w:sz w:val="28"/>
          <w:szCs w:val="28"/>
        </w:rPr>
      </w:pPr>
      <w:r w:rsidRPr="00183375">
        <w:rPr>
          <w:color w:val="000000"/>
          <w:sz w:val="28"/>
          <w:szCs w:val="28"/>
        </w:rPr>
        <w:t>Обрабатывающая промышленность показывает наихудшие результаты. Ее показатели были снижены на 6,7% , что отрицательно повлияло на совокупный прирост – 1,3 %.</w:t>
      </w:r>
    </w:p>
    <w:p w:rsidR="000170B9" w:rsidRDefault="00183375" w:rsidP="00183375">
      <w:pPr>
        <w:pStyle w:val="a3"/>
        <w:shd w:val="clear" w:color="auto" w:fill="FFFFFF"/>
        <w:spacing w:before="0" w:beforeAutospacing="0" w:after="0" w:afterAutospacing="0" w:line="360" w:lineRule="auto"/>
        <w:ind w:firstLine="708"/>
        <w:jc w:val="both"/>
        <w:rPr>
          <w:color w:val="000000"/>
          <w:sz w:val="28"/>
          <w:szCs w:val="28"/>
        </w:rPr>
      </w:pPr>
      <w:r w:rsidRPr="00183375">
        <w:rPr>
          <w:color w:val="000000"/>
          <w:sz w:val="28"/>
          <w:szCs w:val="28"/>
        </w:rPr>
        <w:t xml:space="preserve">Позиции электроэнергии, воды и газа упали более чем на 15%. Необычным явлением так же стало </w:t>
      </w:r>
      <w:r w:rsidR="000170B9" w:rsidRPr="00183375">
        <w:rPr>
          <w:color w:val="000000"/>
          <w:sz w:val="28"/>
          <w:szCs w:val="28"/>
        </w:rPr>
        <w:t xml:space="preserve">сельское хозяйство и строительство с темпами падения на 7% и 4% соответственно. Всего укрупненные отрасли, сокращавшие в первом квартале свои инвестиции – а к ним, помимо отмеченных выше, можно отнести здравоохранение, госуправление и водоснабжение, снизили совокупный прирост инвестиций более чем на 3 п. п. </w:t>
      </w:r>
    </w:p>
    <w:p w:rsidR="00183375" w:rsidRPr="00745413" w:rsidRDefault="00183375" w:rsidP="00183375">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Высокие позиции заняли: финансовая деятельность, транспортировка и </w:t>
      </w:r>
      <w:r w:rsidRPr="00745413">
        <w:rPr>
          <w:color w:val="000000"/>
          <w:sz w:val="28"/>
          <w:szCs w:val="28"/>
        </w:rPr>
        <w:t>хранение, индустрия спорта и массовых мероприятий (увеличение от 22% до 37%), деятельность гостиниц и предприятий общественного питания ,а также инвестиции в образование и науку (прирост в 7-8%), добывающая промышленность (объемы инвестиций увеличились на 1,5%)</w:t>
      </w:r>
      <w:r w:rsidR="006773C1" w:rsidRPr="00745413">
        <w:rPr>
          <w:color w:val="000000"/>
          <w:sz w:val="28"/>
          <w:szCs w:val="28"/>
        </w:rPr>
        <w:t>.</w:t>
      </w:r>
    </w:p>
    <w:p w:rsidR="006773C1" w:rsidRPr="00745413" w:rsidRDefault="00745413" w:rsidP="00745413">
      <w:pPr>
        <w:pStyle w:val="a3"/>
        <w:shd w:val="clear" w:color="auto" w:fill="FFFFFF"/>
        <w:spacing w:before="0" w:beforeAutospacing="0" w:after="0" w:afterAutospacing="0" w:line="360" w:lineRule="auto"/>
        <w:ind w:firstLine="708"/>
        <w:jc w:val="both"/>
        <w:rPr>
          <w:color w:val="000000"/>
          <w:sz w:val="28"/>
          <w:szCs w:val="28"/>
        </w:rPr>
      </w:pPr>
      <w:r w:rsidRPr="00745413">
        <w:rPr>
          <w:color w:val="000000"/>
          <w:sz w:val="28"/>
          <w:szCs w:val="28"/>
        </w:rPr>
        <w:t>В</w:t>
      </w:r>
      <w:r w:rsidR="006773C1" w:rsidRPr="00745413">
        <w:rPr>
          <w:color w:val="000000"/>
          <w:sz w:val="28"/>
          <w:szCs w:val="28"/>
        </w:rPr>
        <w:t xml:space="preserve"> первом квартале 2017 г. имели место существенные вложения в трубопроводный транспорт, в особенности в проекты "Турецкий поток" ("Газпром" планирует вложить в этот проект почти 42 млрд руб.), "Сила Сибири-1" (планируется вложить более 158 млрд руб.) и "Ухта-Торжок" (более 62 млрд руб. инвестиций в 2017 г.). Также в начале 2017 г. запущены трубопроводы "Транснефти": "Заполярье-Пурпе" и "Куюмба-Тайшет", и газопровод от крупного нефтегазоконденсатного месторождения на Ямале (Бованенковского). Не стоит забывать и о строительстве инфраструктуры для чемпионата мира по футболу в 2018 г. в разных регионах России.</w:t>
      </w:r>
    </w:p>
    <w:p w:rsidR="00745413" w:rsidRPr="00745413" w:rsidRDefault="00745413" w:rsidP="00745413">
      <w:pPr>
        <w:pStyle w:val="a3"/>
        <w:shd w:val="clear" w:color="auto" w:fill="FFFFFF"/>
        <w:spacing w:before="0" w:beforeAutospacing="0" w:after="0" w:afterAutospacing="0" w:line="360" w:lineRule="auto"/>
        <w:ind w:firstLine="708"/>
        <w:jc w:val="both"/>
        <w:rPr>
          <w:color w:val="000000"/>
          <w:sz w:val="28"/>
          <w:szCs w:val="28"/>
        </w:rPr>
      </w:pPr>
      <w:r w:rsidRPr="00745413">
        <w:rPr>
          <w:color w:val="000000"/>
          <w:sz w:val="28"/>
          <w:szCs w:val="28"/>
        </w:rPr>
        <w:t xml:space="preserve">Таким образом, можно сделать вывод о том, что реальное инвестирование на территории РФ развито весьма слабо. Отрасли, </w:t>
      </w:r>
      <w:r w:rsidRPr="00745413">
        <w:rPr>
          <w:color w:val="000000"/>
          <w:sz w:val="28"/>
          <w:szCs w:val="28"/>
        </w:rPr>
        <w:lastRenderedPageBreak/>
        <w:t>требующие наибольших вложений, страдают от недостатка вливания денежных средств. Добывающая промышленность не теряет высоких позиций, однако, многие инвестиционные проекты не доводятся до конца, имеет место не качественное составление планов и отмывание денег.</w:t>
      </w:r>
    </w:p>
    <w:p w:rsidR="00745413" w:rsidRDefault="00745413" w:rsidP="00745413">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Так, </w:t>
      </w:r>
      <w:r w:rsidR="00A23CC4">
        <w:rPr>
          <w:color w:val="000000"/>
          <w:sz w:val="28"/>
          <w:szCs w:val="28"/>
        </w:rPr>
        <w:t>газета «Ведомости»</w:t>
      </w:r>
      <w:r>
        <w:rPr>
          <w:color w:val="000000"/>
          <w:sz w:val="28"/>
          <w:szCs w:val="28"/>
        </w:rPr>
        <w:t>, со слов руководства «Газпром», в прошлом месяце объявил</w:t>
      </w:r>
      <w:r w:rsidR="00A23CC4">
        <w:rPr>
          <w:color w:val="000000"/>
          <w:sz w:val="28"/>
          <w:szCs w:val="28"/>
        </w:rPr>
        <w:t>а</w:t>
      </w:r>
      <w:r>
        <w:rPr>
          <w:color w:val="000000"/>
          <w:sz w:val="28"/>
          <w:szCs w:val="28"/>
        </w:rPr>
        <w:t xml:space="preserve"> о том, что ввиду нестабильной ситуации в стране, зарубежные банки и инвестора отказываются финансировать проект «Турецкий поток», на строительство которого по последним данным может потребоваться 7 млрд. евро</w:t>
      </w:r>
      <w:r w:rsidR="00A23CC4">
        <w:rPr>
          <w:color w:val="000000"/>
          <w:sz w:val="28"/>
          <w:szCs w:val="28"/>
        </w:rPr>
        <w:t xml:space="preserve">. Данный пример не единственный, инвестиции требуют не только риск, но и гарантии будущих доходов предполагаемым инвесторам. </w:t>
      </w: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Сейчас, вливания требуются практически всем организациям и проектам нашей страны, но это должны быть не только госинвестиции, это должна быть серьезная и стабильная поддержка зарубежных стран, которая у нас в виду неразвитости отсутствует. </w:t>
      </w: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Default="00A23CC4" w:rsidP="00745413">
      <w:pPr>
        <w:pStyle w:val="a3"/>
        <w:shd w:val="clear" w:color="auto" w:fill="FFFFFF"/>
        <w:spacing w:before="0" w:beforeAutospacing="0" w:after="0" w:afterAutospacing="0" w:line="360" w:lineRule="auto"/>
        <w:ind w:firstLine="708"/>
        <w:jc w:val="both"/>
        <w:rPr>
          <w:color w:val="000000"/>
          <w:sz w:val="28"/>
          <w:szCs w:val="28"/>
        </w:rPr>
      </w:pPr>
    </w:p>
    <w:p w:rsidR="00A23CC4" w:rsidRPr="009A219C" w:rsidRDefault="00A23CC4" w:rsidP="009A219C">
      <w:pPr>
        <w:pStyle w:val="a3"/>
        <w:shd w:val="clear" w:color="auto" w:fill="FFFFFF"/>
        <w:spacing w:before="0" w:beforeAutospacing="0" w:after="0" w:afterAutospacing="0" w:line="360" w:lineRule="auto"/>
        <w:ind w:firstLine="708"/>
        <w:jc w:val="both"/>
        <w:rPr>
          <w:color w:val="000000"/>
          <w:sz w:val="28"/>
          <w:szCs w:val="28"/>
        </w:rPr>
      </w:pPr>
    </w:p>
    <w:p w:rsidR="00A23CC4" w:rsidRPr="009A219C" w:rsidRDefault="00A23CC4" w:rsidP="009A219C">
      <w:pPr>
        <w:pStyle w:val="a3"/>
        <w:shd w:val="clear" w:color="auto" w:fill="FFFFFF"/>
        <w:spacing w:before="0" w:beforeAutospacing="0" w:after="0" w:afterAutospacing="0" w:line="360" w:lineRule="auto"/>
        <w:ind w:firstLine="708"/>
        <w:jc w:val="both"/>
        <w:rPr>
          <w:color w:val="000000"/>
          <w:sz w:val="28"/>
          <w:szCs w:val="28"/>
        </w:rPr>
      </w:pPr>
    </w:p>
    <w:p w:rsidR="00A23CC4" w:rsidRPr="009A219C" w:rsidRDefault="00A23CC4" w:rsidP="009A219C">
      <w:pPr>
        <w:pStyle w:val="a3"/>
        <w:shd w:val="clear" w:color="auto" w:fill="FFFFFF"/>
        <w:spacing w:before="0" w:beforeAutospacing="0" w:after="0" w:afterAutospacing="0" w:line="360" w:lineRule="auto"/>
        <w:ind w:firstLine="708"/>
        <w:jc w:val="both"/>
        <w:rPr>
          <w:color w:val="000000"/>
          <w:sz w:val="28"/>
          <w:szCs w:val="28"/>
        </w:rPr>
      </w:pPr>
    </w:p>
    <w:p w:rsidR="00A23CC4" w:rsidRPr="009A219C" w:rsidRDefault="00A23CC4" w:rsidP="009A219C">
      <w:pPr>
        <w:pStyle w:val="a3"/>
        <w:shd w:val="clear" w:color="auto" w:fill="FFFFFF"/>
        <w:spacing w:before="0" w:beforeAutospacing="0" w:after="0" w:afterAutospacing="0" w:line="360" w:lineRule="auto"/>
        <w:ind w:firstLine="708"/>
        <w:jc w:val="both"/>
        <w:rPr>
          <w:color w:val="000000"/>
          <w:sz w:val="28"/>
          <w:szCs w:val="28"/>
        </w:rPr>
      </w:pPr>
    </w:p>
    <w:p w:rsidR="00A23CC4" w:rsidRDefault="009646B5" w:rsidP="009646B5">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3 </w:t>
      </w:r>
      <w:r w:rsidRPr="0038000A">
        <w:rPr>
          <w:sz w:val="28"/>
          <w:szCs w:val="28"/>
        </w:rPr>
        <w:t xml:space="preserve">Мероприятия, направленные на рост объема инвестиционной активности </w:t>
      </w:r>
      <w:r w:rsidR="009A219C" w:rsidRPr="0038000A">
        <w:rPr>
          <w:sz w:val="28"/>
          <w:szCs w:val="28"/>
        </w:rPr>
        <w:t xml:space="preserve">в сфере реальных </w:t>
      </w:r>
      <w:r w:rsidRPr="0038000A">
        <w:rPr>
          <w:sz w:val="28"/>
          <w:szCs w:val="28"/>
        </w:rPr>
        <w:t>инвестиций</w:t>
      </w:r>
    </w:p>
    <w:p w:rsidR="009646B5" w:rsidRPr="009A219C" w:rsidRDefault="009646B5" w:rsidP="009A219C">
      <w:pPr>
        <w:pStyle w:val="a3"/>
        <w:shd w:val="clear" w:color="auto" w:fill="FFFFFF"/>
        <w:spacing w:before="0" w:beforeAutospacing="0" w:after="0" w:afterAutospacing="0" w:line="360" w:lineRule="auto"/>
        <w:ind w:firstLine="708"/>
        <w:jc w:val="both"/>
        <w:rPr>
          <w:color w:val="000000"/>
          <w:sz w:val="28"/>
          <w:szCs w:val="28"/>
        </w:rPr>
      </w:pPr>
    </w:p>
    <w:p w:rsidR="00A23CC4" w:rsidRPr="009A219C" w:rsidRDefault="00A23CC4" w:rsidP="009A219C">
      <w:pPr>
        <w:pStyle w:val="a3"/>
        <w:shd w:val="clear" w:color="auto" w:fill="FFFFFF"/>
        <w:spacing w:before="0" w:beforeAutospacing="0" w:after="0" w:afterAutospacing="0" w:line="360" w:lineRule="auto"/>
        <w:ind w:firstLine="708"/>
        <w:jc w:val="both"/>
        <w:rPr>
          <w:color w:val="000000"/>
          <w:sz w:val="28"/>
          <w:szCs w:val="28"/>
        </w:rPr>
      </w:pPr>
      <w:r w:rsidRPr="009A219C">
        <w:rPr>
          <w:color w:val="000000"/>
          <w:sz w:val="28"/>
          <w:szCs w:val="28"/>
        </w:rPr>
        <w:t>В России разработана система мер по улучшению инвестиционного климата страны, однако она требует совершенствования и качественного улучшения.</w:t>
      </w:r>
    </w:p>
    <w:p w:rsidR="00A23CC4" w:rsidRPr="0038000A" w:rsidRDefault="00AD4E84" w:rsidP="009A219C">
      <w:pPr>
        <w:pStyle w:val="a3"/>
        <w:shd w:val="clear" w:color="auto" w:fill="FFFFFF"/>
        <w:spacing w:before="0" w:beforeAutospacing="0" w:after="0" w:afterAutospacing="0" w:line="360" w:lineRule="auto"/>
        <w:ind w:firstLine="708"/>
        <w:jc w:val="both"/>
        <w:rPr>
          <w:sz w:val="28"/>
          <w:szCs w:val="28"/>
        </w:rPr>
      </w:pPr>
      <w:r w:rsidRPr="0038000A">
        <w:rPr>
          <w:sz w:val="28"/>
          <w:szCs w:val="28"/>
        </w:rPr>
        <w:t>В рамках исследования представляется целесообразным предложить</w:t>
      </w:r>
      <w:r w:rsidR="00A23CC4" w:rsidRPr="0038000A">
        <w:rPr>
          <w:sz w:val="28"/>
          <w:szCs w:val="28"/>
        </w:rPr>
        <w:t xml:space="preserve"> следующие мероприятия, которые, по нашему мнению</w:t>
      </w:r>
      <w:r w:rsidRPr="0038000A">
        <w:rPr>
          <w:sz w:val="28"/>
          <w:szCs w:val="28"/>
        </w:rPr>
        <w:t>,</w:t>
      </w:r>
      <w:r w:rsidR="00A23CC4" w:rsidRPr="0038000A">
        <w:rPr>
          <w:sz w:val="28"/>
          <w:szCs w:val="28"/>
        </w:rPr>
        <w:t xml:space="preserve"> способны благоприятно повлиять не только на </w:t>
      </w:r>
      <w:r w:rsidRPr="0038000A">
        <w:rPr>
          <w:sz w:val="28"/>
          <w:szCs w:val="28"/>
        </w:rPr>
        <w:t>активизацию</w:t>
      </w:r>
      <w:r w:rsidR="00A23CC4" w:rsidRPr="0038000A">
        <w:rPr>
          <w:sz w:val="28"/>
          <w:szCs w:val="28"/>
        </w:rPr>
        <w:t xml:space="preserve"> инвестиционной </w:t>
      </w:r>
      <w:r w:rsidR="00D14E5A" w:rsidRPr="0038000A">
        <w:rPr>
          <w:sz w:val="28"/>
          <w:szCs w:val="28"/>
        </w:rPr>
        <w:t>деятельности</w:t>
      </w:r>
      <w:r w:rsidR="0038000A">
        <w:rPr>
          <w:sz w:val="28"/>
          <w:szCs w:val="28"/>
        </w:rPr>
        <w:t xml:space="preserve"> </w:t>
      </w:r>
      <w:r w:rsidRPr="0038000A">
        <w:rPr>
          <w:sz w:val="28"/>
          <w:szCs w:val="28"/>
        </w:rPr>
        <w:t>в части реализации инвестиционных проектов, но</w:t>
      </w:r>
      <w:r w:rsidR="00A23CC4" w:rsidRPr="0038000A">
        <w:rPr>
          <w:sz w:val="28"/>
          <w:szCs w:val="28"/>
        </w:rPr>
        <w:t xml:space="preserve"> и </w:t>
      </w:r>
      <w:r w:rsidRPr="0038000A">
        <w:rPr>
          <w:sz w:val="28"/>
          <w:szCs w:val="28"/>
        </w:rPr>
        <w:t xml:space="preserve">оказать положительное влияние на стабилизацию и улучшение </w:t>
      </w:r>
      <w:r w:rsidR="009646B5" w:rsidRPr="0038000A">
        <w:rPr>
          <w:sz w:val="28"/>
          <w:szCs w:val="28"/>
        </w:rPr>
        <w:t>экономического климата</w:t>
      </w:r>
      <w:r w:rsidRPr="0038000A">
        <w:rPr>
          <w:sz w:val="28"/>
          <w:szCs w:val="28"/>
        </w:rPr>
        <w:t xml:space="preserve"> в целом</w:t>
      </w:r>
      <w:r w:rsidR="009646B5" w:rsidRPr="0038000A">
        <w:rPr>
          <w:sz w:val="28"/>
          <w:szCs w:val="28"/>
        </w:rPr>
        <w:t>:</w:t>
      </w:r>
    </w:p>
    <w:p w:rsidR="00D14E5A" w:rsidRPr="009A219C" w:rsidRDefault="00D14E5A" w:rsidP="009A219C">
      <w:pPr>
        <w:pStyle w:val="a3"/>
        <w:shd w:val="clear" w:color="auto" w:fill="FFFFFF"/>
        <w:spacing w:before="0" w:beforeAutospacing="0" w:after="0" w:afterAutospacing="0" w:line="360" w:lineRule="auto"/>
        <w:ind w:firstLine="708"/>
        <w:jc w:val="both"/>
        <w:rPr>
          <w:color w:val="000000"/>
          <w:sz w:val="28"/>
          <w:szCs w:val="28"/>
        </w:rPr>
      </w:pPr>
      <w:r w:rsidRPr="0038000A">
        <w:rPr>
          <w:sz w:val="28"/>
          <w:szCs w:val="28"/>
        </w:rPr>
        <w:t>1.</w:t>
      </w:r>
      <w:r w:rsidR="009646B5" w:rsidRPr="0038000A">
        <w:rPr>
          <w:sz w:val="28"/>
          <w:szCs w:val="28"/>
        </w:rPr>
        <w:t>Проводить п</w:t>
      </w:r>
      <w:r w:rsidRPr="0038000A">
        <w:rPr>
          <w:sz w:val="28"/>
          <w:szCs w:val="28"/>
        </w:rPr>
        <w:t>олный</w:t>
      </w:r>
      <w:r w:rsidRPr="009A219C">
        <w:rPr>
          <w:color w:val="000000"/>
          <w:sz w:val="28"/>
          <w:szCs w:val="28"/>
        </w:rPr>
        <w:t xml:space="preserve"> контроль за бизнес проектами и планами на всех стадиях. Отчет за всеми использованными средствами. Данный пункт является основополагающим, так как именно он гарантирует эффективность использования ресурсов.</w:t>
      </w:r>
    </w:p>
    <w:p w:rsidR="00D14E5A" w:rsidRPr="009A219C" w:rsidRDefault="00D14E5A" w:rsidP="009A219C">
      <w:pPr>
        <w:pStyle w:val="a3"/>
        <w:shd w:val="clear" w:color="auto" w:fill="FFFFFF"/>
        <w:spacing w:before="0" w:beforeAutospacing="0" w:after="0" w:afterAutospacing="0" w:line="360" w:lineRule="auto"/>
        <w:ind w:firstLine="708"/>
        <w:jc w:val="both"/>
        <w:rPr>
          <w:color w:val="000000"/>
          <w:sz w:val="28"/>
          <w:szCs w:val="28"/>
        </w:rPr>
      </w:pPr>
      <w:r w:rsidRPr="009A219C">
        <w:rPr>
          <w:color w:val="000000"/>
          <w:sz w:val="28"/>
          <w:szCs w:val="28"/>
        </w:rPr>
        <w:t xml:space="preserve">2. </w:t>
      </w:r>
      <w:r w:rsidR="009646B5" w:rsidRPr="0038000A">
        <w:rPr>
          <w:sz w:val="28"/>
          <w:szCs w:val="28"/>
        </w:rPr>
        <w:t>Разработка четко</w:t>
      </w:r>
      <w:r w:rsidRPr="0038000A">
        <w:rPr>
          <w:sz w:val="28"/>
          <w:szCs w:val="28"/>
        </w:rPr>
        <w:t xml:space="preserve"> регламентированн</w:t>
      </w:r>
      <w:r w:rsidR="009646B5" w:rsidRPr="0038000A">
        <w:rPr>
          <w:sz w:val="28"/>
          <w:szCs w:val="28"/>
        </w:rPr>
        <w:t>ой</w:t>
      </w:r>
      <w:r w:rsidRPr="0038000A">
        <w:rPr>
          <w:sz w:val="28"/>
          <w:szCs w:val="28"/>
        </w:rPr>
        <w:t xml:space="preserve"> нормативн</w:t>
      </w:r>
      <w:r w:rsidR="009646B5" w:rsidRPr="0038000A">
        <w:rPr>
          <w:sz w:val="28"/>
          <w:szCs w:val="28"/>
        </w:rPr>
        <w:t>ой</w:t>
      </w:r>
      <w:r w:rsidRPr="0038000A">
        <w:rPr>
          <w:sz w:val="28"/>
          <w:szCs w:val="28"/>
        </w:rPr>
        <w:t xml:space="preserve"> баз</w:t>
      </w:r>
      <w:r w:rsidR="009646B5" w:rsidRPr="0038000A">
        <w:rPr>
          <w:sz w:val="28"/>
          <w:szCs w:val="28"/>
        </w:rPr>
        <w:t>ы</w:t>
      </w:r>
      <w:r w:rsidRPr="0038000A">
        <w:rPr>
          <w:sz w:val="28"/>
          <w:szCs w:val="28"/>
        </w:rPr>
        <w:t>, определяющ</w:t>
      </w:r>
      <w:r w:rsidR="009646B5" w:rsidRPr="0038000A">
        <w:rPr>
          <w:sz w:val="28"/>
          <w:szCs w:val="28"/>
        </w:rPr>
        <w:t>ей</w:t>
      </w:r>
      <w:r w:rsidRPr="0038000A">
        <w:rPr>
          <w:sz w:val="28"/>
          <w:szCs w:val="28"/>
        </w:rPr>
        <w:t xml:space="preserve"> защиту прав инвесторов</w:t>
      </w:r>
      <w:r w:rsidRPr="009A219C">
        <w:rPr>
          <w:color w:val="000000"/>
          <w:sz w:val="28"/>
          <w:szCs w:val="28"/>
        </w:rPr>
        <w:t>, а так же обязанности лиц, использующих выделенные средства. Следует ужесточить меры ответственности за нецелевое использование финансов.</w:t>
      </w:r>
    </w:p>
    <w:p w:rsidR="00D14E5A" w:rsidRDefault="00D14E5A" w:rsidP="009A219C">
      <w:pPr>
        <w:pStyle w:val="a3"/>
        <w:shd w:val="clear" w:color="auto" w:fill="FFFFFF"/>
        <w:spacing w:before="0" w:beforeAutospacing="0" w:after="0" w:afterAutospacing="0" w:line="360" w:lineRule="auto"/>
        <w:ind w:firstLine="708"/>
        <w:jc w:val="both"/>
        <w:rPr>
          <w:color w:val="FF0000"/>
          <w:sz w:val="28"/>
          <w:szCs w:val="28"/>
        </w:rPr>
      </w:pPr>
      <w:r w:rsidRPr="009A219C">
        <w:rPr>
          <w:color w:val="000000"/>
          <w:sz w:val="28"/>
          <w:szCs w:val="28"/>
        </w:rPr>
        <w:t xml:space="preserve">3.Создавать и обеспечивать </w:t>
      </w:r>
      <w:r w:rsidR="0038000A">
        <w:rPr>
          <w:color w:val="000000"/>
          <w:sz w:val="28"/>
          <w:szCs w:val="28"/>
        </w:rPr>
        <w:t>специальные организации, деятельность которых будет заключаться в</w:t>
      </w:r>
      <w:r w:rsidRPr="009A219C">
        <w:rPr>
          <w:color w:val="000000"/>
          <w:sz w:val="28"/>
          <w:szCs w:val="28"/>
        </w:rPr>
        <w:t xml:space="preserve"> привлечени</w:t>
      </w:r>
      <w:r w:rsidR="0038000A">
        <w:rPr>
          <w:color w:val="000000"/>
          <w:sz w:val="28"/>
          <w:szCs w:val="28"/>
        </w:rPr>
        <w:t>и инвесторов и работе</w:t>
      </w:r>
      <w:r w:rsidRPr="009A219C">
        <w:rPr>
          <w:color w:val="000000"/>
          <w:sz w:val="28"/>
          <w:szCs w:val="28"/>
        </w:rPr>
        <w:t xml:space="preserve"> с </w:t>
      </w:r>
      <w:r w:rsidR="00530B87">
        <w:rPr>
          <w:color w:val="000000"/>
          <w:sz w:val="28"/>
          <w:szCs w:val="28"/>
        </w:rPr>
        <w:t>инвестициями.</w:t>
      </w:r>
    </w:p>
    <w:p w:rsidR="00530B87" w:rsidRPr="00530B87" w:rsidRDefault="00530B87" w:rsidP="009A219C">
      <w:pPr>
        <w:pStyle w:val="a3"/>
        <w:shd w:val="clear" w:color="auto" w:fill="FFFFFF"/>
        <w:spacing w:before="0" w:beforeAutospacing="0" w:after="0" w:afterAutospacing="0" w:line="360" w:lineRule="auto"/>
        <w:ind w:firstLine="708"/>
        <w:jc w:val="both"/>
        <w:rPr>
          <w:sz w:val="28"/>
          <w:szCs w:val="28"/>
        </w:rPr>
      </w:pPr>
      <w:r w:rsidRPr="00530B87">
        <w:rPr>
          <w:spacing w:val="2"/>
          <w:sz w:val="28"/>
          <w:szCs w:val="28"/>
          <w:shd w:val="clear" w:color="auto" w:fill="FFFFFF"/>
        </w:rPr>
        <w:t>Основными функциями Инвестиционного Агентства являются:</w:t>
      </w:r>
      <w:r w:rsidRPr="00530B87">
        <w:rPr>
          <w:spacing w:val="2"/>
          <w:sz w:val="28"/>
          <w:szCs w:val="28"/>
        </w:rPr>
        <w:br/>
      </w:r>
      <w:r>
        <w:rPr>
          <w:spacing w:val="2"/>
          <w:sz w:val="28"/>
          <w:szCs w:val="28"/>
          <w:shd w:val="clear" w:color="auto" w:fill="FFFFFF"/>
        </w:rPr>
        <w:t>-</w:t>
      </w:r>
      <w:r w:rsidRPr="00530B87">
        <w:rPr>
          <w:spacing w:val="2"/>
          <w:sz w:val="28"/>
          <w:szCs w:val="28"/>
          <w:shd w:val="clear" w:color="auto" w:fill="FFFFFF"/>
        </w:rPr>
        <w:t xml:space="preserve"> привлечение инвесторов для реализации инвестиционных проектов;</w:t>
      </w:r>
      <w:r w:rsidRPr="00530B87">
        <w:rPr>
          <w:spacing w:val="2"/>
          <w:sz w:val="28"/>
          <w:szCs w:val="28"/>
        </w:rPr>
        <w:br/>
      </w:r>
      <w:r>
        <w:rPr>
          <w:spacing w:val="2"/>
          <w:sz w:val="28"/>
          <w:szCs w:val="28"/>
          <w:shd w:val="clear" w:color="auto" w:fill="FFFFFF"/>
        </w:rPr>
        <w:t>-</w:t>
      </w:r>
      <w:r w:rsidRPr="00530B87">
        <w:rPr>
          <w:spacing w:val="2"/>
          <w:sz w:val="28"/>
          <w:szCs w:val="28"/>
          <w:shd w:val="clear" w:color="auto" w:fill="FFFFFF"/>
        </w:rPr>
        <w:t xml:space="preserve"> оказание услуг по организационному и правовому консультированию сопровождаемых инвестиционных проектов;</w:t>
      </w:r>
      <w:r w:rsidRPr="00530B87">
        <w:rPr>
          <w:spacing w:val="2"/>
          <w:sz w:val="28"/>
          <w:szCs w:val="28"/>
        </w:rPr>
        <w:br/>
      </w:r>
      <w:r>
        <w:rPr>
          <w:spacing w:val="2"/>
          <w:sz w:val="28"/>
          <w:szCs w:val="28"/>
          <w:shd w:val="clear" w:color="auto" w:fill="FFFFFF"/>
        </w:rPr>
        <w:t xml:space="preserve">- </w:t>
      </w:r>
      <w:r w:rsidRPr="00530B87">
        <w:rPr>
          <w:spacing w:val="2"/>
          <w:sz w:val="28"/>
          <w:szCs w:val="28"/>
          <w:shd w:val="clear" w:color="auto" w:fill="FFFFFF"/>
        </w:rPr>
        <w:t>маркетинговое и информационное продвижение инвестиционных возможностей в Российской Федерации и за ее пределами в рамках своей компетенции; </w:t>
      </w:r>
      <w:r w:rsidRPr="00530B87">
        <w:rPr>
          <w:spacing w:val="2"/>
          <w:sz w:val="28"/>
          <w:szCs w:val="28"/>
        </w:rPr>
        <w:br/>
      </w:r>
      <w:r>
        <w:rPr>
          <w:spacing w:val="2"/>
          <w:sz w:val="28"/>
          <w:szCs w:val="28"/>
          <w:shd w:val="clear" w:color="auto" w:fill="FFFFFF"/>
        </w:rPr>
        <w:lastRenderedPageBreak/>
        <w:t>-</w:t>
      </w:r>
      <w:r w:rsidRPr="00530B87">
        <w:rPr>
          <w:spacing w:val="2"/>
          <w:sz w:val="28"/>
          <w:szCs w:val="28"/>
          <w:shd w:val="clear" w:color="auto" w:fill="FFFFFF"/>
        </w:rPr>
        <w:t xml:space="preserve"> обеспечение взаимодействия с инвестиционными и венчурными фондами, банками, российскими и иностранными государственными инвестиционными агентствами, специализированными финансовыми организациями, российскими и международными институтами развития с целью использования их потенциала</w:t>
      </w:r>
      <w:r>
        <w:rPr>
          <w:spacing w:val="2"/>
          <w:sz w:val="28"/>
          <w:szCs w:val="28"/>
          <w:shd w:val="clear" w:color="auto" w:fill="FFFFFF"/>
        </w:rPr>
        <w:t>;</w:t>
      </w:r>
      <w:r w:rsidRPr="00530B87">
        <w:rPr>
          <w:spacing w:val="2"/>
          <w:sz w:val="28"/>
          <w:szCs w:val="28"/>
        </w:rPr>
        <w:br/>
      </w:r>
      <w:r>
        <w:rPr>
          <w:spacing w:val="2"/>
          <w:sz w:val="28"/>
          <w:szCs w:val="28"/>
          <w:shd w:val="clear" w:color="auto" w:fill="FFFFFF"/>
        </w:rPr>
        <w:t>-</w:t>
      </w:r>
      <w:r w:rsidRPr="00530B87">
        <w:rPr>
          <w:spacing w:val="2"/>
          <w:sz w:val="28"/>
          <w:szCs w:val="28"/>
          <w:shd w:val="clear" w:color="auto" w:fill="FFFFFF"/>
        </w:rPr>
        <w:t xml:space="preserve"> участие в разработке государственных и муниципальных программ, направленных на развитие существующих и создание новых предприятий, стратегических документов и программ</w:t>
      </w:r>
      <w:r>
        <w:rPr>
          <w:spacing w:val="2"/>
          <w:sz w:val="28"/>
          <w:szCs w:val="28"/>
          <w:shd w:val="clear" w:color="auto" w:fill="FFFFFF"/>
        </w:rPr>
        <w:t>;</w:t>
      </w:r>
      <w:r w:rsidRPr="00530B87">
        <w:rPr>
          <w:spacing w:val="2"/>
          <w:sz w:val="28"/>
          <w:szCs w:val="28"/>
        </w:rPr>
        <w:br/>
      </w:r>
      <w:r>
        <w:rPr>
          <w:spacing w:val="2"/>
          <w:sz w:val="28"/>
          <w:szCs w:val="28"/>
          <w:shd w:val="clear" w:color="auto" w:fill="FFFFFF"/>
        </w:rPr>
        <w:t xml:space="preserve">- </w:t>
      </w:r>
      <w:r w:rsidRPr="00530B87">
        <w:rPr>
          <w:spacing w:val="2"/>
          <w:sz w:val="28"/>
          <w:szCs w:val="28"/>
          <w:shd w:val="clear" w:color="auto" w:fill="FFFFFF"/>
        </w:rPr>
        <w:t>финансирование инвестиционных и инфраструктурных проектов за счет собственных или привлеченных средств в соответствии с утвержденными государственными, ведомственными целевыми программами</w:t>
      </w:r>
      <w:r>
        <w:rPr>
          <w:spacing w:val="2"/>
          <w:sz w:val="28"/>
          <w:szCs w:val="28"/>
          <w:shd w:val="clear" w:color="auto" w:fill="FFFFFF"/>
        </w:rPr>
        <w:t xml:space="preserve"> и т.д</w:t>
      </w:r>
    </w:p>
    <w:p w:rsidR="00D14E5A" w:rsidRPr="0038000A" w:rsidRDefault="00D14E5A" w:rsidP="009A219C">
      <w:pPr>
        <w:pStyle w:val="a3"/>
        <w:shd w:val="clear" w:color="auto" w:fill="FFFFFF"/>
        <w:spacing w:before="0" w:beforeAutospacing="0" w:after="0" w:afterAutospacing="0" w:line="360" w:lineRule="auto"/>
        <w:ind w:firstLine="709"/>
        <w:jc w:val="both"/>
        <w:rPr>
          <w:sz w:val="28"/>
          <w:szCs w:val="28"/>
        </w:rPr>
      </w:pPr>
      <w:r w:rsidRPr="009A219C">
        <w:rPr>
          <w:color w:val="000000"/>
          <w:sz w:val="28"/>
          <w:szCs w:val="28"/>
        </w:rPr>
        <w:t>4.</w:t>
      </w:r>
      <w:r w:rsidRPr="0038000A">
        <w:rPr>
          <w:sz w:val="28"/>
          <w:szCs w:val="28"/>
        </w:rPr>
        <w:t>Открытость информации, предполагающая наличие полных отчетов о проектах и работах проведенных по этим проектам. Это поднимет уровень доверия инвестора и положительно скажется на будущей работе.</w:t>
      </w:r>
    </w:p>
    <w:p w:rsidR="00D14E5A" w:rsidRPr="0038000A" w:rsidRDefault="00D14E5A" w:rsidP="009A219C">
      <w:pPr>
        <w:pStyle w:val="a3"/>
        <w:spacing w:before="0" w:beforeAutospacing="0" w:after="0" w:afterAutospacing="0" w:line="360" w:lineRule="auto"/>
        <w:ind w:firstLine="709"/>
        <w:jc w:val="both"/>
        <w:rPr>
          <w:sz w:val="28"/>
          <w:szCs w:val="28"/>
          <w:shd w:val="clear" w:color="auto" w:fill="FFFFFF"/>
        </w:rPr>
      </w:pPr>
      <w:r w:rsidRPr="0038000A">
        <w:rPr>
          <w:sz w:val="28"/>
          <w:szCs w:val="28"/>
        </w:rPr>
        <w:t>5.</w:t>
      </w:r>
      <w:bookmarkStart w:id="0" w:name="402"/>
      <w:r w:rsidRPr="0038000A">
        <w:rPr>
          <w:sz w:val="28"/>
          <w:szCs w:val="28"/>
          <w:shd w:val="clear" w:color="auto" w:fill="FFFFFF"/>
        </w:rPr>
        <w:t>Увеличение дотаций и финансирования научных программ внутри страны</w:t>
      </w:r>
      <w:bookmarkEnd w:id="0"/>
      <w:r w:rsidR="0038000A">
        <w:rPr>
          <w:sz w:val="28"/>
          <w:szCs w:val="28"/>
          <w:shd w:val="clear" w:color="auto" w:fill="FFFFFF"/>
        </w:rPr>
        <w:t>.</w:t>
      </w:r>
    </w:p>
    <w:p w:rsidR="00D14E5A" w:rsidRPr="0038000A" w:rsidRDefault="00D14E5A" w:rsidP="009A219C">
      <w:pPr>
        <w:pStyle w:val="a3"/>
        <w:spacing w:before="0" w:beforeAutospacing="0" w:after="0" w:afterAutospacing="0" w:line="360" w:lineRule="auto"/>
        <w:ind w:firstLine="709"/>
        <w:jc w:val="both"/>
        <w:rPr>
          <w:sz w:val="28"/>
          <w:szCs w:val="28"/>
          <w:shd w:val="clear" w:color="auto" w:fill="FFFFFF"/>
        </w:rPr>
      </w:pPr>
      <w:r w:rsidRPr="0038000A">
        <w:rPr>
          <w:sz w:val="28"/>
          <w:szCs w:val="28"/>
        </w:rPr>
        <w:t>6.</w:t>
      </w:r>
      <w:r w:rsidR="009A219C" w:rsidRPr="0038000A">
        <w:rPr>
          <w:sz w:val="28"/>
          <w:szCs w:val="28"/>
          <w:shd w:val="clear" w:color="auto" w:fill="FFFFFF"/>
        </w:rPr>
        <w:t>Снижение роли государства: приватизация, реорганиз</w:t>
      </w:r>
      <w:r w:rsidR="0038000A">
        <w:rPr>
          <w:sz w:val="28"/>
          <w:szCs w:val="28"/>
          <w:shd w:val="clear" w:color="auto" w:fill="FFFFFF"/>
        </w:rPr>
        <w:t>ация государственных корпораций приведет к экономическому прогрессу, увеличению конкурентоспособности предприятий, а ,следовательно, и к увеличению их инвестиционной привлекательности.</w:t>
      </w:r>
    </w:p>
    <w:p w:rsidR="009A219C" w:rsidRPr="00AD4E84" w:rsidRDefault="009A219C" w:rsidP="009A219C">
      <w:pPr>
        <w:pStyle w:val="a3"/>
        <w:shd w:val="clear" w:color="auto" w:fill="FFFFFF"/>
        <w:spacing w:before="0" w:beforeAutospacing="0" w:after="0" w:afterAutospacing="0" w:line="360" w:lineRule="auto"/>
        <w:ind w:firstLine="709"/>
        <w:jc w:val="both"/>
        <w:rPr>
          <w:color w:val="FF0000"/>
          <w:sz w:val="28"/>
          <w:szCs w:val="28"/>
        </w:rPr>
      </w:pPr>
      <w:r w:rsidRPr="0038000A">
        <w:rPr>
          <w:sz w:val="28"/>
          <w:szCs w:val="28"/>
        </w:rPr>
        <w:t>7. Уход от «старого» к «новому». Как было сказано ранее, многие инвестиционные проекты не могут быть воплощены в жизнь из – за консервативности и низкой развитости промышленного сектора. Стоит внедрять новые технологии и ориентироваться на западные страны.</w:t>
      </w:r>
    </w:p>
    <w:p w:rsidR="00AB3705" w:rsidRDefault="0038000A" w:rsidP="00260A0C">
      <w:pPr>
        <w:pStyle w:val="a3"/>
        <w:spacing w:before="0" w:beforeAutospacing="0" w:after="0" w:afterAutospacing="0" w:line="360" w:lineRule="auto"/>
        <w:ind w:firstLine="709"/>
        <w:jc w:val="both"/>
        <w:rPr>
          <w:sz w:val="28"/>
          <w:szCs w:val="28"/>
          <w:shd w:val="clear" w:color="auto" w:fill="FFFFFF"/>
        </w:rPr>
      </w:pPr>
      <w:r w:rsidRPr="00AB3705">
        <w:rPr>
          <w:sz w:val="28"/>
          <w:szCs w:val="28"/>
          <w:shd w:val="clear" w:color="auto" w:fill="FFFFFF"/>
        </w:rPr>
        <w:t xml:space="preserve">Банковский сектор </w:t>
      </w:r>
      <w:r w:rsidR="00AB3705" w:rsidRPr="00AB3705">
        <w:rPr>
          <w:sz w:val="28"/>
          <w:szCs w:val="28"/>
          <w:shd w:val="clear" w:color="auto" w:fill="FFFFFF"/>
        </w:rPr>
        <w:t xml:space="preserve">является одним из основных источников финансовых ресурсов. Практически на всех этапах развития инвестиционной деятельности банки </w:t>
      </w:r>
      <w:r w:rsidR="00AB3705">
        <w:rPr>
          <w:sz w:val="28"/>
          <w:szCs w:val="28"/>
          <w:shd w:val="clear" w:color="auto" w:fill="FFFFFF"/>
        </w:rPr>
        <w:t>являлись и являются сейчас главными инвесторами РФ</w:t>
      </w:r>
      <w:r w:rsidR="00AD4E84" w:rsidRPr="00AB3705">
        <w:rPr>
          <w:sz w:val="28"/>
          <w:szCs w:val="28"/>
          <w:shd w:val="clear" w:color="auto" w:fill="FFFFFF"/>
        </w:rPr>
        <w:t>.</w:t>
      </w:r>
    </w:p>
    <w:p w:rsidR="009A219C" w:rsidRPr="009A219C" w:rsidRDefault="00AB3705" w:rsidP="00260A0C">
      <w:pPr>
        <w:pStyle w:val="a3"/>
        <w:spacing w:before="0" w:beforeAutospacing="0" w:after="0" w:afterAutospacing="0" w:line="360" w:lineRule="auto"/>
        <w:ind w:firstLine="709"/>
        <w:jc w:val="both"/>
        <w:rPr>
          <w:color w:val="000000"/>
          <w:sz w:val="28"/>
          <w:szCs w:val="28"/>
          <w:shd w:val="clear" w:color="auto" w:fill="FFFFFF"/>
        </w:rPr>
      </w:pPr>
      <w:r>
        <w:rPr>
          <w:sz w:val="28"/>
          <w:szCs w:val="28"/>
          <w:shd w:val="clear" w:color="auto" w:fill="FFFFFF"/>
        </w:rPr>
        <w:t xml:space="preserve"> </w:t>
      </w:r>
      <w:r w:rsidR="009A219C" w:rsidRPr="009A219C">
        <w:rPr>
          <w:color w:val="000000"/>
          <w:sz w:val="28"/>
          <w:szCs w:val="28"/>
          <w:shd w:val="clear" w:color="auto" w:fill="FFFFFF"/>
        </w:rPr>
        <w:t xml:space="preserve">Процесс преобразований в финансовом секторе России в существенной мере определяется ходом реформирования банковской системы. Укрепление финансового положения банков стимулирует их </w:t>
      </w:r>
      <w:r w:rsidR="009A219C" w:rsidRPr="009A219C">
        <w:rPr>
          <w:color w:val="000000"/>
          <w:sz w:val="28"/>
          <w:szCs w:val="28"/>
          <w:shd w:val="clear" w:color="auto" w:fill="FFFFFF"/>
        </w:rPr>
        <w:lastRenderedPageBreak/>
        <w:t>постепенный разворот в сторону кредитования реального сектора экономики. Очевидно, что общие экономические показатели, а также участие банковского сектора в кредитовании реальной экономики ниже, чем в развитых и в большинстве развивающихся стран.</w:t>
      </w:r>
    </w:p>
    <w:p w:rsidR="009A219C" w:rsidRPr="009A219C" w:rsidRDefault="009A219C" w:rsidP="00260A0C">
      <w:pPr>
        <w:pStyle w:val="a3"/>
        <w:spacing w:before="0" w:beforeAutospacing="0" w:after="0" w:afterAutospacing="0" w:line="360" w:lineRule="auto"/>
        <w:ind w:firstLine="709"/>
        <w:jc w:val="both"/>
        <w:rPr>
          <w:color w:val="000000"/>
          <w:sz w:val="28"/>
          <w:szCs w:val="28"/>
          <w:shd w:val="clear" w:color="auto" w:fill="FFFFFF"/>
        </w:rPr>
      </w:pPr>
      <w:r w:rsidRPr="009A219C">
        <w:rPr>
          <w:color w:val="000000"/>
          <w:sz w:val="28"/>
          <w:szCs w:val="28"/>
          <w:shd w:val="clear" w:color="auto" w:fill="FFFFFF"/>
        </w:rPr>
        <w:t>В то же время, существует ряд серьезных проблем, в том числе системного происхождения, решение которых позволит ускорить развитие банковской системы. Так, существенной причиной, накладывающей экономические ограничения на расширение масштабов банковской деятельности, являются сохраняющиеся на высоком уровне системные риски банковской деятельности. Высокий кредитный риск значительно ограничивает потенциальные сферы приложения капиталов.</w:t>
      </w:r>
    </w:p>
    <w:p w:rsidR="009A219C" w:rsidRPr="009A219C" w:rsidRDefault="009A219C" w:rsidP="00260A0C">
      <w:pPr>
        <w:pStyle w:val="a3"/>
        <w:spacing w:before="0" w:beforeAutospacing="0" w:after="0" w:afterAutospacing="0" w:line="360" w:lineRule="auto"/>
        <w:ind w:firstLine="709"/>
        <w:jc w:val="both"/>
        <w:rPr>
          <w:color w:val="000000"/>
          <w:sz w:val="28"/>
          <w:szCs w:val="28"/>
          <w:shd w:val="clear" w:color="auto" w:fill="FFFFFF"/>
        </w:rPr>
      </w:pPr>
      <w:r w:rsidRPr="009A219C">
        <w:rPr>
          <w:color w:val="000000"/>
          <w:sz w:val="28"/>
          <w:szCs w:val="28"/>
          <w:shd w:val="clear" w:color="auto" w:fill="FFFFFF"/>
        </w:rPr>
        <w:t>В нынешней ситуации в России позитивное влияние на развитие российской банковской системы способно оказать расширение присутствия банков с иностранным участием.</w:t>
      </w:r>
    </w:p>
    <w:p w:rsidR="009A219C" w:rsidRPr="009A219C" w:rsidRDefault="009A219C" w:rsidP="00260A0C">
      <w:pPr>
        <w:pStyle w:val="a3"/>
        <w:spacing w:before="0" w:beforeAutospacing="0" w:after="0" w:afterAutospacing="0" w:line="360" w:lineRule="auto"/>
        <w:ind w:firstLine="709"/>
        <w:jc w:val="both"/>
        <w:rPr>
          <w:color w:val="000000"/>
          <w:sz w:val="28"/>
          <w:szCs w:val="28"/>
          <w:shd w:val="clear" w:color="auto" w:fill="FFFFFF"/>
        </w:rPr>
      </w:pPr>
      <w:r w:rsidRPr="009A219C">
        <w:rPr>
          <w:color w:val="000000"/>
          <w:sz w:val="28"/>
          <w:szCs w:val="28"/>
          <w:shd w:val="clear" w:color="auto" w:fill="FFFFFF"/>
        </w:rPr>
        <w:t>Ещё одним направлением банковской реформы будет резкое сокращение доли государства в банковском секторе, что, безусловно, позитивно отразиться на кредитных организациях и на финансово-кредитном рынке в целом.</w:t>
      </w:r>
    </w:p>
    <w:p w:rsidR="005E621B" w:rsidRDefault="005E621B" w:rsidP="005E621B">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Важным аспект</w:t>
      </w:r>
      <w:r>
        <w:rPr>
          <w:rFonts w:ascii="Times New Roman" w:hAnsi="Times New Roman" w:cs="Times New Roman"/>
          <w:sz w:val="28"/>
          <w:szCs w:val="28"/>
        </w:rPr>
        <w:t>ом государственного регулирова</w:t>
      </w:r>
      <w:r w:rsidRPr="005E621B">
        <w:rPr>
          <w:rFonts w:ascii="Times New Roman" w:hAnsi="Times New Roman" w:cs="Times New Roman"/>
          <w:sz w:val="28"/>
          <w:szCs w:val="28"/>
        </w:rPr>
        <w:t xml:space="preserve">ния является расширение форм прямого участия государства в инвестиционной деятельности, осуществляемое в форме капитальных вложений, путем: </w:t>
      </w:r>
    </w:p>
    <w:p w:rsidR="005E621B" w:rsidRDefault="005E621B" w:rsidP="005E621B">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1) разработки, у</w:t>
      </w:r>
      <w:r>
        <w:rPr>
          <w:rFonts w:ascii="Times New Roman" w:hAnsi="Times New Roman" w:cs="Times New Roman"/>
          <w:sz w:val="28"/>
          <w:szCs w:val="28"/>
        </w:rPr>
        <w:t>тверждения и финансирования ин</w:t>
      </w:r>
      <w:r w:rsidRPr="005E621B">
        <w:rPr>
          <w:rFonts w:ascii="Times New Roman" w:hAnsi="Times New Roman" w:cs="Times New Roman"/>
          <w:sz w:val="28"/>
          <w:szCs w:val="28"/>
        </w:rPr>
        <w:t>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 и средств бюджетов субъектов РФ;</w:t>
      </w:r>
    </w:p>
    <w:p w:rsidR="00260A0C" w:rsidRDefault="005E621B" w:rsidP="005E621B">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 xml:space="preserve"> 2) формирования пер</w:t>
      </w:r>
      <w:r w:rsidR="00260A0C">
        <w:rPr>
          <w:rFonts w:ascii="Times New Roman" w:hAnsi="Times New Roman" w:cs="Times New Roman"/>
          <w:sz w:val="28"/>
          <w:szCs w:val="28"/>
        </w:rPr>
        <w:t>ечня строек и объектов техниче</w:t>
      </w:r>
      <w:r w:rsidRPr="005E621B">
        <w:rPr>
          <w:rFonts w:ascii="Times New Roman" w:hAnsi="Times New Roman" w:cs="Times New Roman"/>
          <w:sz w:val="28"/>
          <w:szCs w:val="28"/>
        </w:rPr>
        <w:t>ского перевооружения для</w:t>
      </w:r>
      <w:r w:rsidR="00260A0C">
        <w:rPr>
          <w:rFonts w:ascii="Times New Roman" w:hAnsi="Times New Roman" w:cs="Times New Roman"/>
          <w:sz w:val="28"/>
          <w:szCs w:val="28"/>
        </w:rPr>
        <w:t xml:space="preserve"> федеральных государственных </w:t>
      </w:r>
      <w:r w:rsidRPr="005E621B">
        <w:rPr>
          <w:rFonts w:ascii="Times New Roman" w:hAnsi="Times New Roman" w:cs="Times New Roman"/>
          <w:sz w:val="28"/>
          <w:szCs w:val="28"/>
        </w:rPr>
        <w:t>нужд и финансирования их за счет средств федерального бюджета;</w:t>
      </w:r>
    </w:p>
    <w:p w:rsidR="00260A0C" w:rsidRDefault="005E621B" w:rsidP="005E621B">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lastRenderedPageBreak/>
        <w:t xml:space="preserve"> 3) предоставления на конкурсной основе государственных гарантий по инвестиционным проектам за счет средств федерального бюджета (Бюджета развития Российской Федерации), а также за счет средств бюджетов субъектов РФ;</w:t>
      </w:r>
    </w:p>
    <w:p w:rsidR="00260A0C" w:rsidRDefault="005E621B" w:rsidP="005E621B">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 xml:space="preserve"> 4) проведения экспертизы инвестиционных проектов с целью 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 (в том числе и при реализации Бюджета РФ);</w:t>
      </w:r>
    </w:p>
    <w:p w:rsidR="00260A0C" w:rsidRDefault="005E621B" w:rsidP="005E621B">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 xml:space="preserve"> 5) разработки и утверждения стандартов (норм и пра- вил) и осуществление контроля за их соблюдением; </w:t>
      </w:r>
    </w:p>
    <w:p w:rsidR="00260A0C" w:rsidRDefault="005E621B" w:rsidP="005E621B">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 xml:space="preserve">6) выпуска облигационных займов, гарантированных целевых займов; </w:t>
      </w:r>
    </w:p>
    <w:p w:rsidR="00260A0C" w:rsidRDefault="005E621B" w:rsidP="005E621B">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 xml:space="preserve">7) вовлечения в инвестиционный процесс временно приостановленных и законсервированных строек и </w:t>
      </w:r>
      <w:r w:rsidR="00260A0C">
        <w:rPr>
          <w:rFonts w:ascii="Times New Roman" w:hAnsi="Times New Roman" w:cs="Times New Roman"/>
          <w:sz w:val="28"/>
          <w:szCs w:val="28"/>
        </w:rPr>
        <w:t>объ</w:t>
      </w:r>
      <w:r w:rsidRPr="005E621B">
        <w:rPr>
          <w:rFonts w:ascii="Times New Roman" w:hAnsi="Times New Roman" w:cs="Times New Roman"/>
          <w:sz w:val="28"/>
          <w:szCs w:val="28"/>
        </w:rPr>
        <w:t>ектов, находящихся в государственной собственности;</w:t>
      </w:r>
    </w:p>
    <w:p w:rsidR="00AD4E84" w:rsidRDefault="005E621B" w:rsidP="00AD4E84">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 xml:space="preserve"> 8) предоставления к</w:t>
      </w:r>
      <w:r w:rsidR="00260A0C">
        <w:rPr>
          <w:rFonts w:ascii="Times New Roman" w:hAnsi="Times New Roman" w:cs="Times New Roman"/>
          <w:sz w:val="28"/>
          <w:szCs w:val="28"/>
        </w:rPr>
        <w:t>онцессий российским и иностран</w:t>
      </w:r>
      <w:r w:rsidRPr="005E621B">
        <w:rPr>
          <w:rFonts w:ascii="Times New Roman" w:hAnsi="Times New Roman" w:cs="Times New Roman"/>
          <w:sz w:val="28"/>
          <w:szCs w:val="28"/>
        </w:rPr>
        <w:t>ным инвесторам по итогам торгов (аукционов и конкурсов) в соответствии с законодательством РФ</w:t>
      </w:r>
      <w:r w:rsidR="00AD4E84">
        <w:rPr>
          <w:rFonts w:ascii="Times New Roman" w:hAnsi="Times New Roman" w:cs="Times New Roman"/>
          <w:sz w:val="28"/>
          <w:szCs w:val="28"/>
        </w:rPr>
        <w:t>.</w:t>
      </w:r>
      <w:r w:rsidR="00AD4E84">
        <w:rPr>
          <w:rFonts w:ascii="Times New Roman" w:hAnsi="Times New Roman" w:cs="Times New Roman"/>
          <w:sz w:val="28"/>
          <w:szCs w:val="28"/>
        </w:rPr>
        <w:br w:type="page"/>
      </w:r>
    </w:p>
    <w:p w:rsidR="009A219C" w:rsidRDefault="009A219C" w:rsidP="009A21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AD4E84" w:rsidRDefault="00AD4E84" w:rsidP="009A219C">
      <w:pPr>
        <w:spacing w:after="0" w:line="360" w:lineRule="auto"/>
        <w:ind w:firstLine="709"/>
        <w:jc w:val="both"/>
        <w:rPr>
          <w:rFonts w:ascii="Times New Roman" w:hAnsi="Times New Roman" w:cs="Times New Roman"/>
          <w:sz w:val="28"/>
          <w:szCs w:val="28"/>
        </w:rPr>
      </w:pPr>
    </w:p>
    <w:p w:rsidR="005E621B" w:rsidRDefault="005E621B" w:rsidP="009A219C">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Инвестиции — это основной фактор</w:t>
      </w:r>
      <w:r w:rsidR="00001FAA">
        <w:rPr>
          <w:rFonts w:ascii="Times New Roman" w:hAnsi="Times New Roman" w:cs="Times New Roman"/>
          <w:sz w:val="28"/>
          <w:szCs w:val="28"/>
        </w:rPr>
        <w:t xml:space="preserve"> </w:t>
      </w:r>
      <w:r w:rsidRPr="005E621B">
        <w:rPr>
          <w:rFonts w:ascii="Times New Roman" w:hAnsi="Times New Roman" w:cs="Times New Roman"/>
          <w:sz w:val="28"/>
          <w:szCs w:val="28"/>
        </w:rPr>
        <w:t>показателей экономического</w:t>
      </w:r>
      <w:r w:rsidR="00001FAA">
        <w:rPr>
          <w:rFonts w:ascii="Times New Roman" w:hAnsi="Times New Roman" w:cs="Times New Roman"/>
          <w:sz w:val="28"/>
          <w:szCs w:val="28"/>
        </w:rPr>
        <w:t xml:space="preserve"> </w:t>
      </w:r>
      <w:r w:rsidRPr="005E621B">
        <w:rPr>
          <w:rFonts w:ascii="Times New Roman" w:hAnsi="Times New Roman" w:cs="Times New Roman"/>
          <w:sz w:val="28"/>
          <w:szCs w:val="28"/>
        </w:rPr>
        <w:t>роста и интеграции экономических систем различн</w:t>
      </w:r>
      <w:r>
        <w:rPr>
          <w:rFonts w:ascii="Times New Roman" w:hAnsi="Times New Roman" w:cs="Times New Roman"/>
          <w:sz w:val="28"/>
          <w:szCs w:val="28"/>
        </w:rPr>
        <w:t>ых стран мира в едином междуна</w:t>
      </w:r>
      <w:r w:rsidRPr="005E621B">
        <w:rPr>
          <w:rFonts w:ascii="Times New Roman" w:hAnsi="Times New Roman" w:cs="Times New Roman"/>
          <w:sz w:val="28"/>
          <w:szCs w:val="28"/>
        </w:rPr>
        <w:t xml:space="preserve">родном экономическом пространстве. </w:t>
      </w:r>
    </w:p>
    <w:p w:rsidR="005E621B" w:rsidRPr="005E621B" w:rsidRDefault="005E621B" w:rsidP="009A219C">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Трансформация Росси</w:t>
      </w:r>
      <w:r>
        <w:rPr>
          <w:rFonts w:ascii="Times New Roman" w:hAnsi="Times New Roman" w:cs="Times New Roman"/>
          <w:sz w:val="28"/>
          <w:szCs w:val="28"/>
        </w:rPr>
        <w:t>и к современному рынку в эконо</w:t>
      </w:r>
      <w:r w:rsidRPr="005E621B">
        <w:rPr>
          <w:rFonts w:ascii="Times New Roman" w:hAnsi="Times New Roman" w:cs="Times New Roman"/>
          <w:sz w:val="28"/>
          <w:szCs w:val="28"/>
        </w:rPr>
        <w:t>мической системе порождает массу связанных с данным переходом проблем, одной из которых является</w:t>
      </w:r>
      <w:r w:rsidR="00001FAA">
        <w:rPr>
          <w:rFonts w:ascii="Times New Roman" w:hAnsi="Times New Roman" w:cs="Times New Roman"/>
          <w:sz w:val="28"/>
          <w:szCs w:val="28"/>
        </w:rPr>
        <w:t xml:space="preserve"> </w:t>
      </w:r>
      <w:r w:rsidRPr="005E621B">
        <w:rPr>
          <w:rFonts w:ascii="Times New Roman" w:hAnsi="Times New Roman" w:cs="Times New Roman"/>
          <w:sz w:val="28"/>
          <w:szCs w:val="28"/>
        </w:rPr>
        <w:t>проблема развития инвестирования. В</w:t>
      </w:r>
      <w:r w:rsidR="00001FAA">
        <w:rPr>
          <w:rFonts w:ascii="Times New Roman" w:hAnsi="Times New Roman" w:cs="Times New Roman"/>
          <w:sz w:val="28"/>
          <w:szCs w:val="28"/>
        </w:rPr>
        <w:t xml:space="preserve"> </w:t>
      </w:r>
      <w:r w:rsidRPr="005E621B">
        <w:rPr>
          <w:rFonts w:ascii="Times New Roman" w:hAnsi="Times New Roman" w:cs="Times New Roman"/>
          <w:sz w:val="28"/>
          <w:szCs w:val="28"/>
        </w:rPr>
        <w:t>данной связи актуальной задачей будет создание, развитие и совершенствование эффективной модели организационно</w:t>
      </w:r>
      <w:r w:rsidR="00AD4E84">
        <w:rPr>
          <w:rFonts w:ascii="Times New Roman" w:hAnsi="Times New Roman" w:cs="Times New Roman"/>
          <w:sz w:val="28"/>
          <w:szCs w:val="28"/>
        </w:rPr>
        <w:t>-</w:t>
      </w:r>
      <w:r>
        <w:rPr>
          <w:rFonts w:ascii="Times New Roman" w:hAnsi="Times New Roman" w:cs="Times New Roman"/>
          <w:sz w:val="28"/>
          <w:szCs w:val="28"/>
        </w:rPr>
        <w:t>экономи</w:t>
      </w:r>
      <w:r w:rsidRPr="005E621B">
        <w:rPr>
          <w:rFonts w:ascii="Times New Roman" w:hAnsi="Times New Roman" w:cs="Times New Roman"/>
          <w:sz w:val="28"/>
          <w:szCs w:val="28"/>
        </w:rPr>
        <w:t>ческого механизма инвестирования на основании анализа экономическо</w:t>
      </w:r>
      <w:r>
        <w:rPr>
          <w:rFonts w:ascii="Times New Roman" w:hAnsi="Times New Roman" w:cs="Times New Roman"/>
          <w:sz w:val="28"/>
          <w:szCs w:val="28"/>
        </w:rPr>
        <w:t>го потенциала Российской Федера</w:t>
      </w:r>
      <w:r w:rsidRPr="005E621B">
        <w:rPr>
          <w:rFonts w:ascii="Times New Roman" w:hAnsi="Times New Roman" w:cs="Times New Roman"/>
          <w:sz w:val="28"/>
          <w:szCs w:val="28"/>
        </w:rPr>
        <w:t>ции и оценки современного состояния инвестиционного механизма страны.</w:t>
      </w:r>
    </w:p>
    <w:p w:rsidR="009A219C" w:rsidRDefault="009A219C" w:rsidP="009A219C">
      <w:pPr>
        <w:spacing w:after="0" w:line="360" w:lineRule="auto"/>
        <w:ind w:firstLine="709"/>
        <w:jc w:val="both"/>
        <w:rPr>
          <w:rFonts w:ascii="Times New Roman" w:hAnsi="Times New Roman" w:cs="Times New Roman"/>
          <w:sz w:val="28"/>
          <w:szCs w:val="28"/>
        </w:rPr>
      </w:pPr>
      <w:r w:rsidRPr="00527B55">
        <w:rPr>
          <w:rFonts w:ascii="Times New Roman" w:hAnsi="Times New Roman" w:cs="Times New Roman"/>
          <w:sz w:val="28"/>
          <w:szCs w:val="28"/>
        </w:rPr>
        <w:t xml:space="preserve">В целом, </w:t>
      </w:r>
      <w:r w:rsidR="005E621B">
        <w:rPr>
          <w:rFonts w:ascii="Times New Roman" w:hAnsi="Times New Roman" w:cs="Times New Roman"/>
          <w:sz w:val="28"/>
          <w:szCs w:val="28"/>
        </w:rPr>
        <w:t xml:space="preserve">инвестиционная деятельность на территории РФ медленно, но, как показывает статистика, положительно движется вперед. Можно сказать, что сейчас она все еще находится на стадии зарождения и требует вливания свежих реформ. </w:t>
      </w:r>
    </w:p>
    <w:p w:rsidR="005E621B" w:rsidRDefault="005E621B" w:rsidP="005E621B">
      <w:pPr>
        <w:spacing w:after="0" w:line="360" w:lineRule="auto"/>
        <w:ind w:firstLine="709"/>
        <w:jc w:val="both"/>
        <w:rPr>
          <w:rFonts w:ascii="Times New Roman" w:hAnsi="Times New Roman" w:cs="Times New Roman"/>
          <w:sz w:val="28"/>
          <w:szCs w:val="28"/>
        </w:rPr>
      </w:pPr>
      <w:r w:rsidRPr="005E621B">
        <w:rPr>
          <w:rFonts w:ascii="Times New Roman" w:hAnsi="Times New Roman" w:cs="Times New Roman"/>
          <w:sz w:val="28"/>
          <w:szCs w:val="28"/>
        </w:rPr>
        <w:t>Принципы ре</w:t>
      </w:r>
      <w:r>
        <w:rPr>
          <w:rFonts w:ascii="Times New Roman" w:hAnsi="Times New Roman" w:cs="Times New Roman"/>
          <w:sz w:val="28"/>
          <w:szCs w:val="28"/>
        </w:rPr>
        <w:t>гулирования инвестиционной сфе</w:t>
      </w:r>
      <w:r w:rsidRPr="005E621B">
        <w:rPr>
          <w:rFonts w:ascii="Times New Roman" w:hAnsi="Times New Roman" w:cs="Times New Roman"/>
          <w:sz w:val="28"/>
          <w:szCs w:val="28"/>
        </w:rPr>
        <w:t>ры в России определяются федеральными законами «Об инвестиционной деятельности в Российской Федерации, осуществляемой в форме капитальных вложений» от 25.02.1999 г. № 39-ФЗ и «Об иностранных инвестициях в Российской Федерации», от 09.07.1999 г. № 1160-ФЗ.</w:t>
      </w:r>
    </w:p>
    <w:p w:rsidR="009A219C" w:rsidRPr="005E621B" w:rsidRDefault="005E621B" w:rsidP="005E62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Инвестиции требуют государственной поддержки, но в секторе реального инвестирования эта поддержка несет негативный характер.</w:t>
      </w:r>
    </w:p>
    <w:p w:rsidR="009A219C" w:rsidRDefault="009A219C" w:rsidP="00260A0C">
      <w:pPr>
        <w:spacing w:after="0" w:line="360" w:lineRule="auto"/>
        <w:rPr>
          <w:rFonts w:ascii="Times New Roman" w:hAnsi="Times New Roman" w:cs="Times New Roman"/>
          <w:sz w:val="28"/>
          <w:szCs w:val="28"/>
        </w:rPr>
      </w:pPr>
    </w:p>
    <w:p w:rsidR="00994B76" w:rsidRDefault="00994B76" w:rsidP="00260A0C">
      <w:pPr>
        <w:spacing w:after="0" w:line="360" w:lineRule="auto"/>
        <w:rPr>
          <w:rFonts w:ascii="Times New Roman" w:hAnsi="Times New Roman" w:cs="Times New Roman"/>
          <w:sz w:val="28"/>
          <w:szCs w:val="28"/>
        </w:rPr>
      </w:pPr>
    </w:p>
    <w:p w:rsidR="00994B76" w:rsidRDefault="00994B76" w:rsidP="00260A0C">
      <w:pPr>
        <w:spacing w:after="0" w:line="360" w:lineRule="auto"/>
        <w:rPr>
          <w:rFonts w:ascii="Times New Roman" w:hAnsi="Times New Roman" w:cs="Times New Roman"/>
          <w:sz w:val="28"/>
          <w:szCs w:val="28"/>
        </w:rPr>
      </w:pPr>
    </w:p>
    <w:p w:rsidR="00994B76" w:rsidRDefault="00994B76" w:rsidP="00260A0C">
      <w:pPr>
        <w:spacing w:after="0" w:line="360" w:lineRule="auto"/>
        <w:rPr>
          <w:rFonts w:ascii="Times New Roman" w:hAnsi="Times New Roman" w:cs="Times New Roman"/>
          <w:sz w:val="28"/>
          <w:szCs w:val="28"/>
        </w:rPr>
      </w:pPr>
    </w:p>
    <w:p w:rsidR="00994B76" w:rsidRDefault="00994B76" w:rsidP="00260A0C">
      <w:pPr>
        <w:spacing w:after="0" w:line="360" w:lineRule="auto"/>
        <w:rPr>
          <w:rFonts w:ascii="Times New Roman" w:hAnsi="Times New Roman" w:cs="Times New Roman"/>
          <w:sz w:val="28"/>
          <w:szCs w:val="28"/>
        </w:rPr>
      </w:pPr>
    </w:p>
    <w:p w:rsidR="00994B76" w:rsidRDefault="00994B76" w:rsidP="00260A0C">
      <w:pPr>
        <w:spacing w:after="0" w:line="360" w:lineRule="auto"/>
        <w:rPr>
          <w:rFonts w:ascii="Times New Roman" w:hAnsi="Times New Roman" w:cs="Times New Roman"/>
          <w:sz w:val="28"/>
          <w:szCs w:val="28"/>
        </w:rPr>
      </w:pPr>
    </w:p>
    <w:p w:rsidR="00E263FE" w:rsidRDefault="00B92E57" w:rsidP="00B92E57">
      <w:pPr>
        <w:spacing w:after="0" w:line="360" w:lineRule="auto"/>
        <w:jc w:val="center"/>
        <w:rPr>
          <w:rFonts w:ascii="Times New Roman" w:hAnsi="Times New Roman" w:cs="Times New Roman"/>
          <w:sz w:val="28"/>
          <w:szCs w:val="28"/>
        </w:rPr>
      </w:pPr>
      <w:r w:rsidRPr="00527B55">
        <w:rPr>
          <w:rFonts w:ascii="Times New Roman" w:hAnsi="Times New Roman" w:cs="Times New Roman"/>
          <w:sz w:val="28"/>
          <w:szCs w:val="28"/>
        </w:rPr>
        <w:lastRenderedPageBreak/>
        <w:t>СПИСОК ИСПОЛЬЗОВАННОЙ ЛИТЕРАТУРЫ</w:t>
      </w:r>
    </w:p>
    <w:p w:rsidR="00AD4E84" w:rsidRPr="00527B55" w:rsidRDefault="00AD4E84" w:rsidP="00B92E57">
      <w:pPr>
        <w:spacing w:after="0" w:line="360" w:lineRule="auto"/>
        <w:jc w:val="center"/>
        <w:rPr>
          <w:rFonts w:ascii="Times New Roman" w:hAnsi="Times New Roman" w:cs="Times New Roman"/>
          <w:sz w:val="28"/>
          <w:szCs w:val="28"/>
        </w:rPr>
      </w:pPr>
    </w:p>
    <w:p w:rsidR="00260A0C" w:rsidRDefault="00E263FE" w:rsidP="00B92E57">
      <w:pPr>
        <w:pStyle w:val="a4"/>
        <w:numPr>
          <w:ilvl w:val="0"/>
          <w:numId w:val="1"/>
        </w:numPr>
        <w:spacing w:after="0" w:line="360" w:lineRule="auto"/>
        <w:ind w:left="-426" w:firstLine="709"/>
        <w:jc w:val="both"/>
        <w:rPr>
          <w:rFonts w:ascii="Times New Roman" w:hAnsi="Times New Roman" w:cs="Times New Roman"/>
          <w:sz w:val="28"/>
          <w:szCs w:val="28"/>
        </w:rPr>
      </w:pPr>
      <w:r w:rsidRPr="00B92E57">
        <w:rPr>
          <w:rFonts w:ascii="Times New Roman" w:hAnsi="Times New Roman" w:cs="Times New Roman"/>
          <w:sz w:val="28"/>
          <w:szCs w:val="28"/>
        </w:rPr>
        <w:t xml:space="preserve">Об инвестиционной деятельности в Российской Федерации, осуществляемой в форме капитальных вложений: Федеральный закон РФ (25.02.1999 г., № 39-ФЗ с изм. и доп.). </w:t>
      </w:r>
    </w:p>
    <w:p w:rsidR="00B92E57" w:rsidRPr="00B92E57" w:rsidRDefault="00B92E57" w:rsidP="00B92E57">
      <w:pPr>
        <w:pStyle w:val="a4"/>
        <w:numPr>
          <w:ilvl w:val="0"/>
          <w:numId w:val="1"/>
        </w:numPr>
        <w:spacing w:after="0" w:line="360" w:lineRule="auto"/>
        <w:ind w:left="-426" w:firstLine="709"/>
        <w:jc w:val="both"/>
        <w:rPr>
          <w:rFonts w:ascii="Times New Roman" w:hAnsi="Times New Roman" w:cs="Times New Roman"/>
          <w:sz w:val="28"/>
          <w:szCs w:val="28"/>
        </w:rPr>
      </w:pPr>
      <w:r w:rsidRPr="00B92E57">
        <w:rPr>
          <w:rFonts w:ascii="Times New Roman" w:hAnsi="Times New Roman" w:cs="Times New Roman"/>
          <w:color w:val="222222"/>
          <w:sz w:val="28"/>
          <w:szCs w:val="28"/>
          <w:shd w:val="clear" w:color="auto" w:fill="FFFFFF"/>
        </w:rPr>
        <w:t>Инвестиции [Текст] : учебник / Е. А. Мамий, А. П. Пышнограй, А. В. Новиков. - Краснодар : Просвещение-Юг, 2016. - 519 с. : ил., табл.; 20 см.; ISBN 978-5-93491-719-8 : 500 экз.</w:t>
      </w:r>
    </w:p>
    <w:p w:rsidR="00260A0C" w:rsidRPr="00B92E57" w:rsidRDefault="00260A0C" w:rsidP="00B92E57">
      <w:pPr>
        <w:pStyle w:val="a4"/>
        <w:numPr>
          <w:ilvl w:val="0"/>
          <w:numId w:val="1"/>
        </w:numPr>
        <w:spacing w:after="0" w:line="360" w:lineRule="auto"/>
        <w:ind w:left="-426" w:firstLine="709"/>
        <w:jc w:val="both"/>
        <w:rPr>
          <w:rFonts w:ascii="Times New Roman" w:hAnsi="Times New Roman" w:cs="Times New Roman"/>
          <w:sz w:val="28"/>
          <w:szCs w:val="28"/>
        </w:rPr>
      </w:pPr>
      <w:r w:rsidRPr="00B92E57">
        <w:rPr>
          <w:rFonts w:ascii="Times New Roman" w:hAnsi="Times New Roman" w:cs="Times New Roman"/>
          <w:color w:val="000000"/>
          <w:sz w:val="28"/>
          <w:szCs w:val="28"/>
          <w:shd w:val="clear" w:color="auto" w:fill="FFFFFF"/>
        </w:rPr>
        <w:t>Есипов В.Е. Коммерческая оценка инвестиций: учебное пособие / В.Е. Есипов, Г.А. Маховикова, Т.Г. Касьяненко, С.К. Мирзажанов; под ред. В.Е. Есипова. -- М.: КНОРУС, 2016</w:t>
      </w:r>
    </w:p>
    <w:p w:rsidR="00B92E57" w:rsidRPr="00B92E57" w:rsidRDefault="00B92E57" w:rsidP="00B92E57">
      <w:pPr>
        <w:pStyle w:val="a4"/>
        <w:numPr>
          <w:ilvl w:val="0"/>
          <w:numId w:val="1"/>
        </w:numPr>
        <w:spacing w:after="0" w:line="360" w:lineRule="auto"/>
        <w:ind w:left="-426" w:firstLine="709"/>
        <w:jc w:val="both"/>
        <w:rPr>
          <w:rFonts w:ascii="Times New Roman" w:hAnsi="Times New Roman" w:cs="Times New Roman"/>
          <w:sz w:val="28"/>
          <w:szCs w:val="28"/>
        </w:rPr>
      </w:pPr>
      <w:r w:rsidRPr="00B92E57">
        <w:rPr>
          <w:rFonts w:ascii="Times New Roman" w:hAnsi="Times New Roman" w:cs="Times New Roman"/>
          <w:sz w:val="28"/>
          <w:szCs w:val="28"/>
        </w:rPr>
        <w:t>Инвестиции / Ю.М. Склярова, И.Ю. Скляров, Л.А. Латы- шева. — Ростов н/Д : Феникс, 2015. — 349, [1] с. — (Высшее образование).</w:t>
      </w:r>
    </w:p>
    <w:p w:rsidR="00B92E57" w:rsidRPr="00B92E57" w:rsidRDefault="00B92E57" w:rsidP="00B92E57">
      <w:pPr>
        <w:pStyle w:val="a4"/>
        <w:numPr>
          <w:ilvl w:val="0"/>
          <w:numId w:val="1"/>
        </w:numPr>
        <w:shd w:val="clear" w:color="auto" w:fill="FFFFFF"/>
        <w:spacing w:after="0" w:line="360" w:lineRule="auto"/>
        <w:ind w:left="-426" w:firstLine="852"/>
        <w:rPr>
          <w:rFonts w:ascii="Times New Roman" w:eastAsia="Times New Roman" w:hAnsi="Times New Roman" w:cs="Times New Roman"/>
          <w:color w:val="000000"/>
          <w:sz w:val="28"/>
          <w:szCs w:val="28"/>
        </w:rPr>
      </w:pPr>
      <w:r w:rsidRPr="00B92E57">
        <w:rPr>
          <w:rFonts w:ascii="Times New Roman" w:eastAsia="Times New Roman" w:hAnsi="Times New Roman" w:cs="Times New Roman"/>
          <w:color w:val="000000"/>
          <w:sz w:val="28"/>
          <w:szCs w:val="28"/>
        </w:rPr>
        <w:t>Инвестиции : учебник для вузов / под ред. Л.И. Юзвович, С.А. Дегтярева, Е.Г. Князевой. – Екатеринбург : Изд-во Урал. ун-та, 2016 – 543 с.</w:t>
      </w:r>
    </w:p>
    <w:p w:rsidR="00260A0C" w:rsidRPr="00B92E57" w:rsidRDefault="00260A0C" w:rsidP="00B92E57">
      <w:pPr>
        <w:pStyle w:val="a4"/>
        <w:numPr>
          <w:ilvl w:val="0"/>
          <w:numId w:val="1"/>
        </w:numPr>
        <w:spacing w:after="0" w:line="360" w:lineRule="auto"/>
        <w:ind w:left="-426" w:firstLine="709"/>
        <w:jc w:val="both"/>
        <w:rPr>
          <w:rFonts w:ascii="Times New Roman" w:hAnsi="Times New Roman" w:cs="Times New Roman"/>
          <w:sz w:val="28"/>
          <w:szCs w:val="28"/>
        </w:rPr>
      </w:pPr>
      <w:r w:rsidRPr="00B92E57">
        <w:rPr>
          <w:rFonts w:ascii="Times New Roman" w:hAnsi="Times New Roman" w:cs="Times New Roman"/>
          <w:color w:val="000000"/>
          <w:sz w:val="28"/>
          <w:szCs w:val="28"/>
          <w:shd w:val="clear" w:color="auto" w:fill="FFFFFF"/>
        </w:rPr>
        <w:t>Инвестиции в основной капитал и источники их финансирования. Бюллетень о текущих тенденциях российской экономики // Аналитический центр при правительстве Российской Федерации. - 2016. -№ 17.- 20 С.</w:t>
      </w:r>
    </w:p>
    <w:p w:rsidR="00B92E57" w:rsidRPr="00B92E57" w:rsidRDefault="00B92E57" w:rsidP="00B92E57">
      <w:pPr>
        <w:pStyle w:val="a4"/>
        <w:numPr>
          <w:ilvl w:val="0"/>
          <w:numId w:val="1"/>
        </w:numPr>
        <w:spacing w:after="0" w:line="360" w:lineRule="auto"/>
        <w:ind w:left="-426" w:firstLine="709"/>
        <w:jc w:val="both"/>
        <w:rPr>
          <w:rFonts w:ascii="Times New Roman" w:hAnsi="Times New Roman" w:cs="Times New Roman"/>
          <w:sz w:val="28"/>
          <w:szCs w:val="28"/>
        </w:rPr>
      </w:pPr>
      <w:r w:rsidRPr="00B92E57">
        <w:rPr>
          <w:rFonts w:ascii="Times New Roman" w:hAnsi="Times New Roman" w:cs="Times New Roman"/>
          <w:sz w:val="28"/>
          <w:szCs w:val="28"/>
        </w:rPr>
        <w:t>Институт «Центр развития». Структурные изменения в российской экономике[Электронный</w:t>
      </w:r>
      <w:r w:rsidR="00260A0C" w:rsidRPr="00B92E57">
        <w:rPr>
          <w:rFonts w:ascii="Times New Roman" w:hAnsi="Times New Roman" w:cs="Times New Roman"/>
          <w:sz w:val="28"/>
          <w:szCs w:val="28"/>
        </w:rPr>
        <w:t>ресурс].</w:t>
      </w:r>
      <w:r w:rsidR="00260A0C" w:rsidRPr="00B92E57">
        <w:rPr>
          <w:rFonts w:ascii="Times New Roman" w:hAnsi="Times New Roman" w:cs="Times New Roman"/>
          <w:sz w:val="28"/>
          <w:szCs w:val="28"/>
          <w:lang w:val="en-US"/>
        </w:rPr>
        <w:t>URL</w:t>
      </w:r>
      <w:r w:rsidR="00260A0C" w:rsidRPr="00B92E57">
        <w:rPr>
          <w:rFonts w:ascii="Times New Roman" w:hAnsi="Times New Roman" w:cs="Times New Roman"/>
          <w:sz w:val="28"/>
          <w:szCs w:val="28"/>
        </w:rPr>
        <w:t>:</w:t>
      </w:r>
      <w:r w:rsidRPr="00B92E57">
        <w:rPr>
          <w:rFonts w:ascii="Times New Roman" w:hAnsi="Times New Roman" w:cs="Times New Roman"/>
          <w:sz w:val="28"/>
          <w:szCs w:val="28"/>
        </w:rPr>
        <w:t>https://dcenter.hse.ru/structure_economy_change  (дата обращения: 12</w:t>
      </w:r>
      <w:r w:rsidR="00260A0C" w:rsidRPr="00B92E57">
        <w:rPr>
          <w:rFonts w:ascii="Times New Roman" w:hAnsi="Times New Roman" w:cs="Times New Roman"/>
          <w:sz w:val="28"/>
          <w:szCs w:val="28"/>
        </w:rPr>
        <w:t>.04.2018).</w:t>
      </w:r>
    </w:p>
    <w:p w:rsidR="00260A0C" w:rsidRPr="00B92E57" w:rsidRDefault="00B92E57" w:rsidP="00B92E57">
      <w:pPr>
        <w:pStyle w:val="a4"/>
        <w:numPr>
          <w:ilvl w:val="0"/>
          <w:numId w:val="1"/>
        </w:numPr>
        <w:spacing w:after="0" w:line="360" w:lineRule="auto"/>
        <w:ind w:left="-426" w:firstLine="709"/>
        <w:jc w:val="both"/>
        <w:rPr>
          <w:rFonts w:ascii="Times New Roman" w:hAnsi="Times New Roman" w:cs="Times New Roman"/>
          <w:sz w:val="28"/>
          <w:szCs w:val="28"/>
        </w:rPr>
      </w:pPr>
      <w:r w:rsidRPr="00B92E57">
        <w:rPr>
          <w:rFonts w:ascii="Times New Roman" w:hAnsi="Times New Roman" w:cs="Times New Roman"/>
          <w:sz w:val="28"/>
          <w:szCs w:val="28"/>
        </w:rPr>
        <w:t>Инвестиции в России. 2017: Стат.сб./ Росстат. - М., 2017. – 188 с.</w:t>
      </w:r>
      <w:r w:rsidR="00260A0C" w:rsidRPr="00B92E57">
        <w:rPr>
          <w:rFonts w:ascii="Times New Roman" w:hAnsi="Times New Roman" w:cs="Times New Roman"/>
          <w:sz w:val="28"/>
          <w:szCs w:val="28"/>
        </w:rPr>
        <w:t> </w:t>
      </w:r>
      <w:r w:rsidRPr="00B92E57">
        <w:rPr>
          <w:rFonts w:ascii="Times New Roman" w:hAnsi="Times New Roman" w:cs="Times New Roman"/>
          <w:sz w:val="28"/>
          <w:szCs w:val="28"/>
        </w:rPr>
        <w:t>[Электронныйресурс].</w:t>
      </w:r>
      <w:r w:rsidRPr="00B92E57">
        <w:rPr>
          <w:rFonts w:ascii="Times New Roman" w:hAnsi="Times New Roman" w:cs="Times New Roman"/>
          <w:sz w:val="28"/>
          <w:szCs w:val="28"/>
          <w:lang w:val="en-US"/>
        </w:rPr>
        <w:t>URL</w:t>
      </w:r>
      <w:r>
        <w:rPr>
          <w:rFonts w:ascii="Times New Roman" w:hAnsi="Times New Roman" w:cs="Times New Roman"/>
          <w:sz w:val="28"/>
          <w:szCs w:val="28"/>
        </w:rPr>
        <w:t>:</w:t>
      </w:r>
      <w:r w:rsidRPr="00B92E57">
        <w:rPr>
          <w:rFonts w:ascii="Times New Roman" w:hAnsi="Times New Roman" w:cs="Times New Roman"/>
          <w:sz w:val="28"/>
          <w:szCs w:val="28"/>
        </w:rPr>
        <w:t>http://www.gks.ru/wps/wcm/connect/rosstat_main/rosstat/ru/statistics/publications/catalog/doc_1136971099875(дата обращения: 12.04.2018).</w:t>
      </w:r>
    </w:p>
    <w:p w:rsidR="00B92E57" w:rsidRPr="00B92E57" w:rsidRDefault="00B92E57" w:rsidP="00B92E57">
      <w:pPr>
        <w:pStyle w:val="a4"/>
        <w:numPr>
          <w:ilvl w:val="0"/>
          <w:numId w:val="1"/>
        </w:numPr>
        <w:spacing w:after="0" w:line="360" w:lineRule="auto"/>
        <w:ind w:left="-426" w:firstLine="709"/>
        <w:jc w:val="both"/>
        <w:rPr>
          <w:rFonts w:ascii="Times New Roman" w:hAnsi="Times New Roman" w:cs="Times New Roman"/>
          <w:sz w:val="28"/>
          <w:szCs w:val="28"/>
        </w:rPr>
      </w:pPr>
      <w:r w:rsidRPr="00B92E57">
        <w:rPr>
          <w:rFonts w:ascii="Times New Roman" w:hAnsi="Times New Roman" w:cs="Times New Roman"/>
          <w:sz w:val="28"/>
          <w:szCs w:val="28"/>
        </w:rPr>
        <w:t>Газета «Ведомости» [Электронныйресурс].</w:t>
      </w:r>
      <w:r w:rsidRPr="00B92E57">
        <w:rPr>
          <w:rFonts w:ascii="Times New Roman" w:hAnsi="Times New Roman" w:cs="Times New Roman"/>
          <w:sz w:val="28"/>
          <w:szCs w:val="28"/>
          <w:lang w:val="en-US"/>
        </w:rPr>
        <w:t>URL</w:t>
      </w:r>
      <w:r w:rsidRPr="00B92E57">
        <w:rPr>
          <w:rFonts w:ascii="Times New Roman" w:hAnsi="Times New Roman" w:cs="Times New Roman"/>
          <w:sz w:val="28"/>
          <w:szCs w:val="28"/>
        </w:rPr>
        <w:t>: https://www.vedomosti.ru/business/articles/2018/02/09/750409-gazpromu-ne-dali-deneg#galleries%2F140737488982281%2Fnormal%2F1  (дата обращения: 12.04.2018).</w:t>
      </w:r>
    </w:p>
    <w:p w:rsidR="00152C66" w:rsidRDefault="00152C66" w:rsidP="00B92E57">
      <w:pPr>
        <w:spacing w:after="0" w:line="360" w:lineRule="auto"/>
      </w:pPr>
    </w:p>
    <w:p w:rsidR="00152C66" w:rsidRDefault="00152C66" w:rsidP="00E263FE">
      <w:pPr>
        <w:spacing w:after="0" w:line="360" w:lineRule="auto"/>
        <w:ind w:left="-426" w:hanging="11"/>
      </w:pPr>
    </w:p>
    <w:p w:rsidR="00152C66" w:rsidRPr="00B92E57" w:rsidRDefault="00B92E57" w:rsidP="00B92E57">
      <w:pPr>
        <w:spacing w:after="0" w:line="360" w:lineRule="auto"/>
        <w:ind w:left="-426" w:hanging="11"/>
        <w:jc w:val="center"/>
        <w:rPr>
          <w:rFonts w:ascii="Times New Roman" w:hAnsi="Times New Roman" w:cs="Times New Roman"/>
          <w:sz w:val="28"/>
          <w:szCs w:val="28"/>
        </w:rPr>
      </w:pPr>
      <w:r w:rsidRPr="00B92E57">
        <w:rPr>
          <w:rFonts w:ascii="Times New Roman" w:hAnsi="Times New Roman" w:cs="Times New Roman"/>
          <w:sz w:val="28"/>
          <w:szCs w:val="28"/>
        </w:rPr>
        <w:t>Приложение 1</w:t>
      </w:r>
    </w:p>
    <w:p w:rsidR="00152C66" w:rsidRPr="00B92E57" w:rsidRDefault="00B92E57" w:rsidP="00B92E57">
      <w:pPr>
        <w:spacing w:after="0" w:line="360" w:lineRule="auto"/>
        <w:ind w:left="-426" w:hanging="11"/>
        <w:jc w:val="both"/>
        <w:rPr>
          <w:rFonts w:ascii="Times New Roman" w:hAnsi="Times New Roman" w:cs="Times New Roman"/>
          <w:sz w:val="28"/>
          <w:szCs w:val="28"/>
        </w:rPr>
      </w:pPr>
      <w:r w:rsidRPr="00B92E57">
        <w:rPr>
          <w:rStyle w:val="ad"/>
          <w:rFonts w:ascii="Times New Roman" w:hAnsi="Times New Roman" w:cs="Times New Roman"/>
          <w:b w:val="0"/>
          <w:color w:val="000000"/>
          <w:sz w:val="28"/>
          <w:szCs w:val="28"/>
          <w:shd w:val="clear" w:color="auto" w:fill="FFFFFF"/>
        </w:rPr>
        <w:t>Вклады различных видов экономической деятельности (без учета неформальной деятельности и малого бизнеса) в прирост инвестиций в основной капитал в реальном выражении в 1 кв. 2017 г. относительно того же периода прошлого года</w:t>
      </w:r>
    </w:p>
    <w:tbl>
      <w:tblPr>
        <w:tblW w:w="9640" w:type="dxa"/>
        <w:tblInd w:w="-318" w:type="dxa"/>
        <w:tblBorders>
          <w:top w:val="double" w:sz="6" w:space="0" w:color="E9E9E9"/>
          <w:left w:val="double" w:sz="6" w:space="0" w:color="E9E9E9"/>
          <w:bottom w:val="double" w:sz="6" w:space="0" w:color="E9E9E9"/>
          <w:right w:val="double" w:sz="6" w:space="0" w:color="E9E9E9"/>
          <w:insideH w:val="double" w:sz="6" w:space="0" w:color="E9E9E9"/>
          <w:insideV w:val="double" w:sz="6" w:space="0" w:color="E9E9E9"/>
        </w:tblBorders>
        <w:shd w:val="clear" w:color="auto" w:fill="FFFFFF" w:themeFill="background1"/>
        <w:tblLayout w:type="fixed"/>
        <w:tblLook w:val="04A0"/>
      </w:tblPr>
      <w:tblGrid>
        <w:gridCol w:w="4962"/>
        <w:gridCol w:w="993"/>
        <w:gridCol w:w="1275"/>
        <w:gridCol w:w="1134"/>
        <w:gridCol w:w="1276"/>
      </w:tblGrid>
      <w:tr w:rsidR="00183375" w:rsidRPr="006773C1" w:rsidTr="00B92E57">
        <w:trPr>
          <w:trHeight w:val="1185"/>
        </w:trPr>
        <w:tc>
          <w:tcPr>
            <w:tcW w:w="4962"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 Позиция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Прирост, в%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 Сумма в млрд руб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Доля в 1 кв 2016г., %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  Вклад в прирост по экономике в целом </w:t>
            </w:r>
          </w:p>
        </w:tc>
      </w:tr>
      <w:tr w:rsidR="00183375" w:rsidRPr="006773C1" w:rsidTr="00B92E57">
        <w:trPr>
          <w:trHeight w:val="33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Всего</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0,4</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1713,8</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100</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 </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Сельское, лесное хозяйство, охота, рыболовство и рыбоводство</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-6,9 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51,1 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3,0 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-0,23</w:t>
            </w:r>
          </w:p>
        </w:tc>
      </w:tr>
      <w:tr w:rsidR="00183375" w:rsidRPr="006773C1" w:rsidTr="00B92E57">
        <w:trPr>
          <w:trHeight w:val="55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Добыча полезных ископаемых</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1,5 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530,4 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30,9 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0,45</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из неё: добыча сырой нефти и природного газа</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-6</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316</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18,4</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-1,16</w:t>
            </w:r>
          </w:p>
        </w:tc>
      </w:tr>
      <w:tr w:rsidR="00183375" w:rsidRPr="006773C1" w:rsidTr="00B92E57">
        <w:trPr>
          <w:trHeight w:val="33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Обрабатывающие производства</w:t>
            </w:r>
          </w:p>
        </w:tc>
        <w:tc>
          <w:tcPr>
            <w:tcW w:w="993"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-6,7</w:t>
            </w:r>
          </w:p>
        </w:tc>
        <w:tc>
          <w:tcPr>
            <w:tcW w:w="1275"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303,8</w:t>
            </w:r>
          </w:p>
        </w:tc>
        <w:tc>
          <w:tcPr>
            <w:tcW w:w="1134"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17,7</w:t>
            </w:r>
          </w:p>
        </w:tc>
        <w:tc>
          <w:tcPr>
            <w:tcW w:w="1276"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-1,31</w:t>
            </w:r>
          </w:p>
        </w:tc>
      </w:tr>
      <w:tr w:rsidR="00183375" w:rsidRPr="006773C1" w:rsidTr="00B92E57">
        <w:trPr>
          <w:trHeight w:val="33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из них:</w:t>
            </w:r>
          </w:p>
        </w:tc>
        <w:tc>
          <w:tcPr>
            <w:tcW w:w="993"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1275"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1134"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1276"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пищевых продуктов, напитков и табака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-10</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27,9</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1,7</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-0,3</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текстиля, одежды и обуви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2,9</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2,3</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0,14</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0,09</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Обработка древесины и производство изделий из дерева и пробки, кроме мебели</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94,5</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16,5</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0,47</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бумаги и полиграфия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3,4</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7,7</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0,5</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0,07</w:t>
            </w:r>
          </w:p>
        </w:tc>
      </w:tr>
      <w:tr w:rsidR="00183375" w:rsidRPr="006773C1" w:rsidTr="00B92E57">
        <w:trPr>
          <w:trHeight w:val="330"/>
        </w:trPr>
        <w:tc>
          <w:tcPr>
            <w:tcW w:w="4962" w:type="dxa"/>
            <w:vMerge w:val="restart"/>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нефтепродуктов и кокса</w:t>
            </w:r>
          </w:p>
        </w:tc>
        <w:tc>
          <w:tcPr>
            <w:tcW w:w="993"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-1,8</w:t>
            </w:r>
          </w:p>
        </w:tc>
        <w:tc>
          <w:tcPr>
            <w:tcW w:w="1275"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66,9</w:t>
            </w:r>
          </w:p>
        </w:tc>
        <w:tc>
          <w:tcPr>
            <w:tcW w:w="1134"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3,9</w:t>
            </w:r>
          </w:p>
        </w:tc>
        <w:tc>
          <w:tcPr>
            <w:tcW w:w="1276"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-0,07</w:t>
            </w:r>
          </w:p>
        </w:tc>
      </w:tr>
      <w:tr w:rsidR="00183375" w:rsidRPr="006773C1" w:rsidTr="00B92E57">
        <w:trPr>
          <w:trHeight w:val="330"/>
        </w:trPr>
        <w:tc>
          <w:tcPr>
            <w:tcW w:w="4962"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993"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1275"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1134"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1276"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химических веществ и лекарств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7,4</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59,1</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3,5</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0,15</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резиновых и пластмассовых изделий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-12,6</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13,8</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0,8</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-0,25</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металлов и готовых мет. изделий (кроме машин и оборудования)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-62,5</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57,8</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3,4</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-1,25</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lastRenderedPageBreak/>
              <w:t>Производство электронных изделий и оптики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-2,4</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10,4</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0,6</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-0,05</w:t>
            </w:r>
          </w:p>
        </w:tc>
      </w:tr>
      <w:tr w:rsidR="00183375" w:rsidRPr="006773C1" w:rsidTr="00B92E57">
        <w:trPr>
          <w:trHeight w:val="330"/>
        </w:trPr>
        <w:tc>
          <w:tcPr>
            <w:tcW w:w="4962" w:type="dxa"/>
            <w:vMerge w:val="restart"/>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машин и оборудования, не включенных в другие группировки</w:t>
            </w:r>
          </w:p>
        </w:tc>
        <w:tc>
          <w:tcPr>
            <w:tcW w:w="993"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26,3</w:t>
            </w:r>
          </w:p>
        </w:tc>
        <w:tc>
          <w:tcPr>
            <w:tcW w:w="1275"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8</w:t>
            </w:r>
          </w:p>
        </w:tc>
        <w:tc>
          <w:tcPr>
            <w:tcW w:w="1134"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0,5</w:t>
            </w:r>
          </w:p>
        </w:tc>
        <w:tc>
          <w:tcPr>
            <w:tcW w:w="1276" w:type="dxa"/>
            <w:vMerge w:val="restart"/>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0,11</w:t>
            </w:r>
          </w:p>
        </w:tc>
      </w:tr>
      <w:tr w:rsidR="00183375" w:rsidRPr="006773C1" w:rsidTr="00B92E57">
        <w:trPr>
          <w:trHeight w:val="330"/>
        </w:trPr>
        <w:tc>
          <w:tcPr>
            <w:tcW w:w="4962"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993"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1275"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1134"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c>
          <w:tcPr>
            <w:tcW w:w="1276" w:type="dxa"/>
            <w:vMerge/>
            <w:shd w:val="clear" w:color="auto" w:fill="FFFFFF" w:themeFill="background1"/>
            <w:vAlign w:val="center"/>
            <w:hideMark/>
          </w:tcPr>
          <w:p w:rsidR="00183375" w:rsidRPr="006773C1" w:rsidRDefault="00183375" w:rsidP="00183375">
            <w:pPr>
              <w:spacing w:after="0" w:line="240" w:lineRule="auto"/>
              <w:rPr>
                <w:rFonts w:ascii="Arial" w:eastAsia="Times New Roman" w:hAnsi="Arial" w:cs="Arial"/>
              </w:rPr>
            </w:pP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транспортных средств, включая автомобили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-14,3</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28,3</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1,6</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-0,29</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Производство мебели и прочих готовых изделий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-32,8</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1,7</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0,15</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0,05</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Обеспечение электрической энергией, газом и паром; кондиционирование воздуха</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-15,5 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95,0 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5,5 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-1,04</w:t>
            </w:r>
          </w:p>
        </w:tc>
      </w:tr>
      <w:tr w:rsidR="00183375" w:rsidRPr="006773C1" w:rsidTr="00B92E57">
        <w:trPr>
          <w:trHeight w:val="118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Водоснабжение; водоотведение, организация сбора и утилизации отходов, деятельность по ликвидации загрязнений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-26,2 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13,2 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0,8 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-0,26</w:t>
            </w:r>
          </w:p>
        </w:tc>
      </w:tr>
      <w:tr w:rsidR="00183375" w:rsidRPr="006773C1" w:rsidTr="00B92E57">
        <w:trPr>
          <w:trHeight w:val="33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Строительство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-4,0 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38,7 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2,3 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-0,09</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Торговля оптовая и розничная; ремонт автотранспортных средств и мотоциклов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7,4 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59,6 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3,5 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0,24</w:t>
            </w:r>
          </w:p>
        </w:tc>
      </w:tr>
      <w:tr w:rsidR="00183375" w:rsidRPr="006773C1" w:rsidTr="00B92E57">
        <w:trPr>
          <w:trHeight w:val="33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Транспортировка и хранение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21,7 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282,8 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16,5 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2,97</w:t>
            </w:r>
          </w:p>
        </w:tc>
      </w:tr>
      <w:tr w:rsidR="00183375" w:rsidRPr="006773C1" w:rsidTr="00B92E57">
        <w:trPr>
          <w:trHeight w:val="33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из них:</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 </w:t>
            </w:r>
          </w:p>
        </w:tc>
      </w:tr>
      <w:tr w:rsidR="00183375" w:rsidRPr="006773C1" w:rsidTr="00B92E57">
        <w:trPr>
          <w:trHeight w:val="33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Ж/д транспорт (укр.)</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43,7</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35,8</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2,1</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0,87</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Деятельность трубопроводного транспорта</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8</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115,3</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6,7</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0,49</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Складское хозяйство и вспомогательная транспортная деятельность</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23,8</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90,7</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5,3</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1,02</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Деятельность гостиниц и предприятий общественного питания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7,9 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7,8 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0,4 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0,03</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Деятельность в области информации и связи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-1,5 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59,1 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3,5 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-0,06</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Деятельность финансовая и страховая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34,6 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38,8 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2,3 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0,62</w:t>
            </w:r>
          </w:p>
        </w:tc>
      </w:tr>
      <w:tr w:rsidR="00183375" w:rsidRPr="006773C1" w:rsidTr="00B92E57">
        <w:trPr>
          <w:trHeight w:val="61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Деятельность по операциям с недвижимым имуществом</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-14,2 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94,5 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5,5 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-0,89</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Деятельность профессиональная, научная и техническая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16,7 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64,1  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3,7 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0,53</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contextualSpacing/>
              <w:rPr>
                <w:rFonts w:ascii="Arial" w:eastAsia="Times New Roman" w:hAnsi="Arial" w:cs="Arial"/>
              </w:rPr>
            </w:pPr>
            <w:r w:rsidRPr="006773C1">
              <w:rPr>
                <w:rFonts w:ascii="Arial" w:eastAsia="Times New Roman" w:hAnsi="Arial" w:cs="Arial"/>
              </w:rPr>
              <w:t>Деятельность административная и сопутствующие дополнительные услуги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-32,7 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6,9 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0,4 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-0,2</w:t>
            </w:r>
          </w:p>
        </w:tc>
      </w:tr>
      <w:tr w:rsidR="00183375" w:rsidRPr="006773C1" w:rsidTr="00B92E57">
        <w:trPr>
          <w:trHeight w:val="1185"/>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lastRenderedPageBreak/>
              <w:t>Государственное управление и обеспечение военной безопасности; социальное обеспечение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2,7 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16,7 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1,0 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0,03</w:t>
            </w:r>
          </w:p>
        </w:tc>
      </w:tr>
      <w:tr w:rsidR="00183375" w:rsidRPr="006773C1" w:rsidTr="00B92E57">
        <w:trPr>
          <w:trHeight w:val="33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Образование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6,2  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16,7 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1,0 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0,06</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Деятельность в области здравоохранения и социальных услуг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-5,2 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15,0 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0,9 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-0,05</w:t>
            </w:r>
          </w:p>
        </w:tc>
      </w:tr>
      <w:tr w:rsidR="00183375" w:rsidRPr="006773C1" w:rsidTr="00B92E57">
        <w:trPr>
          <w:trHeight w:val="900"/>
        </w:trPr>
        <w:tc>
          <w:tcPr>
            <w:tcW w:w="4962" w:type="dxa"/>
            <w:shd w:val="clear" w:color="auto" w:fill="FFFFFF" w:themeFill="background1"/>
            <w:vAlign w:val="bottom"/>
            <w:hideMark/>
          </w:tcPr>
          <w:p w:rsidR="00183375" w:rsidRPr="006773C1" w:rsidRDefault="00183375" w:rsidP="00183375">
            <w:pPr>
              <w:spacing w:after="0" w:line="240" w:lineRule="auto"/>
              <w:rPr>
                <w:rFonts w:ascii="Arial" w:eastAsia="Times New Roman" w:hAnsi="Arial" w:cs="Arial"/>
              </w:rPr>
            </w:pPr>
            <w:r w:rsidRPr="006773C1">
              <w:rPr>
                <w:rFonts w:ascii="Arial" w:eastAsia="Times New Roman" w:hAnsi="Arial" w:cs="Arial"/>
              </w:rPr>
              <w:t>Деятельность в области культуры, спорта, организации досуга и развлечений </w:t>
            </w:r>
          </w:p>
        </w:tc>
        <w:tc>
          <w:tcPr>
            <w:tcW w:w="993"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36,8 </w:t>
            </w:r>
          </w:p>
        </w:tc>
        <w:tc>
          <w:tcPr>
            <w:tcW w:w="1275"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17,7 </w:t>
            </w:r>
          </w:p>
        </w:tc>
        <w:tc>
          <w:tcPr>
            <w:tcW w:w="1134"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1,0 </w:t>
            </w:r>
          </w:p>
        </w:tc>
        <w:tc>
          <w:tcPr>
            <w:tcW w:w="1276" w:type="dxa"/>
            <w:shd w:val="clear" w:color="auto" w:fill="FFFFFF" w:themeFill="background1"/>
            <w:vAlign w:val="bottom"/>
            <w:hideMark/>
          </w:tcPr>
          <w:p w:rsidR="00183375" w:rsidRPr="006773C1" w:rsidRDefault="00183375" w:rsidP="00183375">
            <w:pPr>
              <w:spacing w:after="0" w:line="240" w:lineRule="auto"/>
              <w:jc w:val="center"/>
              <w:rPr>
                <w:rFonts w:ascii="Arial" w:eastAsia="Times New Roman" w:hAnsi="Arial" w:cs="Arial"/>
              </w:rPr>
            </w:pPr>
            <w:r w:rsidRPr="006773C1">
              <w:rPr>
                <w:rFonts w:ascii="Arial" w:eastAsia="Times New Roman" w:hAnsi="Arial" w:cs="Arial"/>
              </w:rPr>
              <w:t>0,29</w:t>
            </w:r>
          </w:p>
        </w:tc>
      </w:tr>
    </w:tbl>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152C66" w:rsidRDefault="00152C66" w:rsidP="00E263FE">
      <w:pPr>
        <w:spacing w:after="0" w:line="360" w:lineRule="auto"/>
        <w:ind w:left="-426" w:hanging="11"/>
      </w:pPr>
    </w:p>
    <w:p w:rsidR="00F9295B" w:rsidRDefault="00F9295B" w:rsidP="00E263FE">
      <w:pPr>
        <w:spacing w:after="0" w:line="360" w:lineRule="auto"/>
        <w:ind w:left="-426" w:hanging="11"/>
      </w:pPr>
    </w:p>
    <w:p w:rsidR="00F9295B" w:rsidRDefault="00F9295B" w:rsidP="00E263FE">
      <w:pPr>
        <w:spacing w:after="0" w:line="360" w:lineRule="auto"/>
        <w:ind w:left="-426" w:hanging="11"/>
      </w:pPr>
    </w:p>
    <w:p w:rsidR="00F9295B" w:rsidRDefault="00F9295B" w:rsidP="00E263FE">
      <w:pPr>
        <w:spacing w:after="0" w:line="360" w:lineRule="auto"/>
        <w:ind w:left="-426" w:hanging="11"/>
      </w:pPr>
    </w:p>
    <w:p w:rsidR="00F9295B" w:rsidRDefault="00F9295B" w:rsidP="00E263FE">
      <w:pPr>
        <w:spacing w:after="0" w:line="360" w:lineRule="auto"/>
        <w:ind w:left="-426" w:hanging="11"/>
      </w:pPr>
    </w:p>
    <w:sectPr w:rsidR="00F9295B" w:rsidSect="00B92E57">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CC2" w:rsidRDefault="00DE5CC2" w:rsidP="001F4980">
      <w:pPr>
        <w:spacing w:after="0" w:line="240" w:lineRule="auto"/>
      </w:pPr>
      <w:r>
        <w:separator/>
      </w:r>
    </w:p>
  </w:endnote>
  <w:endnote w:type="continuationSeparator" w:id="1">
    <w:p w:rsidR="00DE5CC2" w:rsidRDefault="00DE5CC2" w:rsidP="001F4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1107734942"/>
    </w:sdtPr>
    <w:sdtContent>
      <w:p w:rsidR="00530B87" w:rsidRPr="009856D8" w:rsidRDefault="007B0C07">
        <w:pPr>
          <w:pStyle w:val="ab"/>
          <w:jc w:val="right"/>
          <w:rPr>
            <w:color w:val="FFFFFF" w:themeColor="background1"/>
          </w:rPr>
        </w:pPr>
        <w:r w:rsidRPr="009856D8">
          <w:rPr>
            <w:color w:val="FFFFFF" w:themeColor="background1"/>
          </w:rPr>
          <w:fldChar w:fldCharType="begin"/>
        </w:r>
        <w:r w:rsidRPr="009856D8">
          <w:rPr>
            <w:color w:val="FFFFFF" w:themeColor="background1"/>
          </w:rPr>
          <w:instrText xml:space="preserve"> PAGE   \* MERGEFORMAT </w:instrText>
        </w:r>
        <w:r w:rsidRPr="009856D8">
          <w:rPr>
            <w:color w:val="FFFFFF" w:themeColor="background1"/>
          </w:rPr>
          <w:fldChar w:fldCharType="separate"/>
        </w:r>
        <w:r w:rsidR="009856D8">
          <w:rPr>
            <w:noProof/>
            <w:color w:val="FFFFFF" w:themeColor="background1"/>
          </w:rPr>
          <w:t>2</w:t>
        </w:r>
        <w:r w:rsidRPr="009856D8">
          <w:rPr>
            <w:color w:val="FFFFFF" w:themeColor="background1"/>
          </w:rPr>
          <w:fldChar w:fldCharType="end"/>
        </w:r>
      </w:p>
    </w:sdtContent>
  </w:sdt>
  <w:p w:rsidR="00AB3705" w:rsidRDefault="00AB37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CC2" w:rsidRDefault="00DE5CC2" w:rsidP="001F4980">
      <w:pPr>
        <w:spacing w:after="0" w:line="240" w:lineRule="auto"/>
      </w:pPr>
      <w:r>
        <w:separator/>
      </w:r>
    </w:p>
  </w:footnote>
  <w:footnote w:type="continuationSeparator" w:id="1">
    <w:p w:rsidR="00DE5CC2" w:rsidRDefault="00DE5CC2" w:rsidP="001F4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05" w:rsidRPr="00B92E57" w:rsidRDefault="00AB3705" w:rsidP="00B92E57">
    <w:pPr>
      <w:pStyle w:val="a9"/>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883"/>
    <w:multiLevelType w:val="hybridMultilevel"/>
    <w:tmpl w:val="F9D4077A"/>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F13631"/>
    <w:multiLevelType w:val="hybridMultilevel"/>
    <w:tmpl w:val="1812B456"/>
    <w:lvl w:ilvl="0" w:tplc="F5C0736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F87AC1"/>
    <w:multiLevelType w:val="hybridMultilevel"/>
    <w:tmpl w:val="FEBAF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A1C9D"/>
    <w:multiLevelType w:val="hybridMultilevel"/>
    <w:tmpl w:val="59B8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26A2A"/>
    <w:multiLevelType w:val="hybridMultilevel"/>
    <w:tmpl w:val="203AAC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459B4"/>
    <w:multiLevelType w:val="hybridMultilevel"/>
    <w:tmpl w:val="4EC08586"/>
    <w:lvl w:ilvl="0" w:tplc="C4E07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F41A00"/>
    <w:multiLevelType w:val="hybridMultilevel"/>
    <w:tmpl w:val="920438B0"/>
    <w:lvl w:ilvl="0" w:tplc="FA820C7A">
      <w:start w:val="1"/>
      <w:numFmt w:val="decimal"/>
      <w:lvlText w:val="%1."/>
      <w:lvlJc w:val="left"/>
      <w:pPr>
        <w:ind w:left="1070"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7">
    <w:nsid w:val="51211D41"/>
    <w:multiLevelType w:val="hybridMultilevel"/>
    <w:tmpl w:val="3B78F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hdrShapeDefaults>
    <o:shapedefaults v:ext="edit" spidmax="11266"/>
  </w:hdrShapeDefaults>
  <w:footnotePr>
    <w:footnote w:id="0"/>
    <w:footnote w:id="1"/>
  </w:footnotePr>
  <w:endnotePr>
    <w:endnote w:id="0"/>
    <w:endnote w:id="1"/>
  </w:endnotePr>
  <w:compat>
    <w:useFELayout/>
  </w:compat>
  <w:rsids>
    <w:rsidRoot w:val="008E5219"/>
    <w:rsid w:val="00001FAA"/>
    <w:rsid w:val="000170B9"/>
    <w:rsid w:val="00113D2A"/>
    <w:rsid w:val="00152C66"/>
    <w:rsid w:val="00183375"/>
    <w:rsid w:val="001F4980"/>
    <w:rsid w:val="00202277"/>
    <w:rsid w:val="002159F3"/>
    <w:rsid w:val="002316DC"/>
    <w:rsid w:val="00233068"/>
    <w:rsid w:val="00260A0C"/>
    <w:rsid w:val="002D2493"/>
    <w:rsid w:val="00326AA1"/>
    <w:rsid w:val="003338A9"/>
    <w:rsid w:val="003347E7"/>
    <w:rsid w:val="0037150D"/>
    <w:rsid w:val="0037424F"/>
    <w:rsid w:val="0038000A"/>
    <w:rsid w:val="003D5392"/>
    <w:rsid w:val="00414BB7"/>
    <w:rsid w:val="00421CFF"/>
    <w:rsid w:val="00426048"/>
    <w:rsid w:val="00431EE3"/>
    <w:rsid w:val="004C4FC5"/>
    <w:rsid w:val="004E1261"/>
    <w:rsid w:val="00527B55"/>
    <w:rsid w:val="00530B87"/>
    <w:rsid w:val="005338F6"/>
    <w:rsid w:val="005A1D9F"/>
    <w:rsid w:val="005E621B"/>
    <w:rsid w:val="005E7D93"/>
    <w:rsid w:val="005F03B3"/>
    <w:rsid w:val="006059C6"/>
    <w:rsid w:val="006773C1"/>
    <w:rsid w:val="0069467B"/>
    <w:rsid w:val="006D44AF"/>
    <w:rsid w:val="00703D13"/>
    <w:rsid w:val="00705638"/>
    <w:rsid w:val="00745413"/>
    <w:rsid w:val="007771D3"/>
    <w:rsid w:val="00783095"/>
    <w:rsid w:val="007A6EA7"/>
    <w:rsid w:val="007B0C07"/>
    <w:rsid w:val="007F2840"/>
    <w:rsid w:val="0082657D"/>
    <w:rsid w:val="00867BF5"/>
    <w:rsid w:val="00891693"/>
    <w:rsid w:val="008E0D0A"/>
    <w:rsid w:val="008E5219"/>
    <w:rsid w:val="008F0CDF"/>
    <w:rsid w:val="009646B5"/>
    <w:rsid w:val="009856D8"/>
    <w:rsid w:val="00994B76"/>
    <w:rsid w:val="009A219C"/>
    <w:rsid w:val="00A212A9"/>
    <w:rsid w:val="00A23CC4"/>
    <w:rsid w:val="00A5163E"/>
    <w:rsid w:val="00A735F5"/>
    <w:rsid w:val="00A75ABC"/>
    <w:rsid w:val="00AB3705"/>
    <w:rsid w:val="00AD4E84"/>
    <w:rsid w:val="00AE4AB1"/>
    <w:rsid w:val="00B12CB5"/>
    <w:rsid w:val="00B92E57"/>
    <w:rsid w:val="00B9604C"/>
    <w:rsid w:val="00BF1EFD"/>
    <w:rsid w:val="00C0098A"/>
    <w:rsid w:val="00C27E4A"/>
    <w:rsid w:val="00D029C2"/>
    <w:rsid w:val="00D14E5A"/>
    <w:rsid w:val="00D31904"/>
    <w:rsid w:val="00D431EE"/>
    <w:rsid w:val="00D50DCD"/>
    <w:rsid w:val="00D74335"/>
    <w:rsid w:val="00DB3D5B"/>
    <w:rsid w:val="00DD1639"/>
    <w:rsid w:val="00DE5CC2"/>
    <w:rsid w:val="00E04F30"/>
    <w:rsid w:val="00E263FE"/>
    <w:rsid w:val="00E71B87"/>
    <w:rsid w:val="00F81226"/>
    <w:rsid w:val="00F92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9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263FE"/>
    <w:pPr>
      <w:ind w:left="720"/>
      <w:contextualSpacing/>
    </w:pPr>
  </w:style>
  <w:style w:type="character" w:styleId="a5">
    <w:name w:val="Hyperlink"/>
    <w:basedOn w:val="a0"/>
    <w:uiPriority w:val="99"/>
    <w:semiHidden/>
    <w:unhideWhenUsed/>
    <w:rsid w:val="00705638"/>
    <w:rPr>
      <w:color w:val="0000FF"/>
      <w:u w:val="single"/>
    </w:rPr>
  </w:style>
  <w:style w:type="table" w:styleId="a6">
    <w:name w:val="Table Grid"/>
    <w:basedOn w:val="a1"/>
    <w:uiPriority w:val="59"/>
    <w:rsid w:val="003338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3338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38A9"/>
    <w:rPr>
      <w:rFonts w:ascii="Tahoma" w:hAnsi="Tahoma" w:cs="Tahoma"/>
      <w:sz w:val="16"/>
      <w:szCs w:val="16"/>
    </w:rPr>
  </w:style>
  <w:style w:type="paragraph" w:styleId="a9">
    <w:name w:val="header"/>
    <w:basedOn w:val="a"/>
    <w:link w:val="aa"/>
    <w:uiPriority w:val="99"/>
    <w:unhideWhenUsed/>
    <w:rsid w:val="001F49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4980"/>
  </w:style>
  <w:style w:type="paragraph" w:styleId="ab">
    <w:name w:val="footer"/>
    <w:basedOn w:val="a"/>
    <w:link w:val="ac"/>
    <w:uiPriority w:val="99"/>
    <w:unhideWhenUsed/>
    <w:rsid w:val="001F49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4980"/>
  </w:style>
  <w:style w:type="character" w:styleId="ad">
    <w:name w:val="Strong"/>
    <w:basedOn w:val="a0"/>
    <w:uiPriority w:val="22"/>
    <w:qFormat/>
    <w:rsid w:val="000170B9"/>
    <w:rPr>
      <w:b/>
      <w:bCs/>
    </w:rPr>
  </w:style>
</w:styles>
</file>

<file path=word/webSettings.xml><?xml version="1.0" encoding="utf-8"?>
<w:webSettings xmlns:r="http://schemas.openxmlformats.org/officeDocument/2006/relationships" xmlns:w="http://schemas.openxmlformats.org/wordprocessingml/2006/main">
  <w:divs>
    <w:div w:id="157506510">
      <w:bodyDiv w:val="1"/>
      <w:marLeft w:val="0"/>
      <w:marRight w:val="0"/>
      <w:marTop w:val="0"/>
      <w:marBottom w:val="0"/>
      <w:divBdr>
        <w:top w:val="none" w:sz="0" w:space="0" w:color="auto"/>
        <w:left w:val="none" w:sz="0" w:space="0" w:color="auto"/>
        <w:bottom w:val="none" w:sz="0" w:space="0" w:color="auto"/>
        <w:right w:val="none" w:sz="0" w:space="0" w:color="auto"/>
      </w:divBdr>
    </w:div>
    <w:div w:id="166755733">
      <w:bodyDiv w:val="1"/>
      <w:marLeft w:val="0"/>
      <w:marRight w:val="0"/>
      <w:marTop w:val="0"/>
      <w:marBottom w:val="0"/>
      <w:divBdr>
        <w:top w:val="none" w:sz="0" w:space="0" w:color="auto"/>
        <w:left w:val="none" w:sz="0" w:space="0" w:color="auto"/>
        <w:bottom w:val="none" w:sz="0" w:space="0" w:color="auto"/>
        <w:right w:val="none" w:sz="0" w:space="0" w:color="auto"/>
      </w:divBdr>
    </w:div>
    <w:div w:id="214968737">
      <w:bodyDiv w:val="1"/>
      <w:marLeft w:val="0"/>
      <w:marRight w:val="0"/>
      <w:marTop w:val="0"/>
      <w:marBottom w:val="0"/>
      <w:divBdr>
        <w:top w:val="none" w:sz="0" w:space="0" w:color="auto"/>
        <w:left w:val="none" w:sz="0" w:space="0" w:color="auto"/>
        <w:bottom w:val="none" w:sz="0" w:space="0" w:color="auto"/>
        <w:right w:val="none" w:sz="0" w:space="0" w:color="auto"/>
      </w:divBdr>
    </w:div>
    <w:div w:id="348341147">
      <w:bodyDiv w:val="1"/>
      <w:marLeft w:val="0"/>
      <w:marRight w:val="0"/>
      <w:marTop w:val="0"/>
      <w:marBottom w:val="0"/>
      <w:divBdr>
        <w:top w:val="none" w:sz="0" w:space="0" w:color="auto"/>
        <w:left w:val="none" w:sz="0" w:space="0" w:color="auto"/>
        <w:bottom w:val="none" w:sz="0" w:space="0" w:color="auto"/>
        <w:right w:val="none" w:sz="0" w:space="0" w:color="auto"/>
      </w:divBdr>
    </w:div>
    <w:div w:id="910504617">
      <w:bodyDiv w:val="1"/>
      <w:marLeft w:val="0"/>
      <w:marRight w:val="0"/>
      <w:marTop w:val="0"/>
      <w:marBottom w:val="0"/>
      <w:divBdr>
        <w:top w:val="none" w:sz="0" w:space="0" w:color="auto"/>
        <w:left w:val="none" w:sz="0" w:space="0" w:color="auto"/>
        <w:bottom w:val="none" w:sz="0" w:space="0" w:color="auto"/>
        <w:right w:val="none" w:sz="0" w:space="0" w:color="auto"/>
      </w:divBdr>
    </w:div>
    <w:div w:id="984358145">
      <w:bodyDiv w:val="1"/>
      <w:marLeft w:val="0"/>
      <w:marRight w:val="0"/>
      <w:marTop w:val="0"/>
      <w:marBottom w:val="0"/>
      <w:divBdr>
        <w:top w:val="none" w:sz="0" w:space="0" w:color="auto"/>
        <w:left w:val="none" w:sz="0" w:space="0" w:color="auto"/>
        <w:bottom w:val="none" w:sz="0" w:space="0" w:color="auto"/>
        <w:right w:val="none" w:sz="0" w:space="0" w:color="auto"/>
      </w:divBdr>
    </w:div>
    <w:div w:id="1144157017">
      <w:bodyDiv w:val="1"/>
      <w:marLeft w:val="0"/>
      <w:marRight w:val="0"/>
      <w:marTop w:val="0"/>
      <w:marBottom w:val="0"/>
      <w:divBdr>
        <w:top w:val="none" w:sz="0" w:space="0" w:color="auto"/>
        <w:left w:val="none" w:sz="0" w:space="0" w:color="auto"/>
        <w:bottom w:val="none" w:sz="0" w:space="0" w:color="auto"/>
        <w:right w:val="none" w:sz="0" w:space="0" w:color="auto"/>
      </w:divBdr>
    </w:div>
    <w:div w:id="1154953363">
      <w:bodyDiv w:val="1"/>
      <w:marLeft w:val="0"/>
      <w:marRight w:val="0"/>
      <w:marTop w:val="0"/>
      <w:marBottom w:val="0"/>
      <w:divBdr>
        <w:top w:val="none" w:sz="0" w:space="0" w:color="auto"/>
        <w:left w:val="none" w:sz="0" w:space="0" w:color="auto"/>
        <w:bottom w:val="none" w:sz="0" w:space="0" w:color="auto"/>
        <w:right w:val="none" w:sz="0" w:space="0" w:color="auto"/>
      </w:divBdr>
    </w:div>
    <w:div w:id="1816869981">
      <w:bodyDiv w:val="1"/>
      <w:marLeft w:val="0"/>
      <w:marRight w:val="0"/>
      <w:marTop w:val="0"/>
      <w:marBottom w:val="0"/>
      <w:divBdr>
        <w:top w:val="none" w:sz="0" w:space="0" w:color="auto"/>
        <w:left w:val="none" w:sz="0" w:space="0" w:color="auto"/>
        <w:bottom w:val="none" w:sz="0" w:space="0" w:color="auto"/>
        <w:right w:val="none" w:sz="0" w:space="0" w:color="auto"/>
      </w:divBdr>
    </w:div>
    <w:div w:id="19783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nsultant.ru/document/cons_doc_LAW_22142/bb9e97fad9d14ac66df4b6e67c453d1be3b77b4c/"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97D7-2CB0-4C02-AB87-33047CEE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4105</TotalTime>
  <Pages>1</Pages>
  <Words>4738</Words>
  <Characters>27009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dc:creator>
  <cp:lastModifiedBy>малая</cp:lastModifiedBy>
  <cp:revision>13</cp:revision>
  <cp:lastPrinted>2018-05-22T07:55:00Z</cp:lastPrinted>
  <dcterms:created xsi:type="dcterms:W3CDTF">2018-04-07T19:14:00Z</dcterms:created>
  <dcterms:modified xsi:type="dcterms:W3CDTF">2018-05-22T07:56:00Z</dcterms:modified>
</cp:coreProperties>
</file>