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351D3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14:paraId="3A56D1F0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FC0A633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0CB4CD58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14:paraId="0F366224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5A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5A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14:paraId="345FC942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Экономический факультет</w:t>
      </w:r>
    </w:p>
    <w:p w14:paraId="59B8BC12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экономики и управления инновационными системами</w:t>
      </w:r>
    </w:p>
    <w:p w14:paraId="1F13E93D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E795CF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Допустить к защите</w:t>
      </w:r>
    </w:p>
    <w:p w14:paraId="246B1F6F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</w:p>
    <w:p w14:paraId="3CA1BB1E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 экон. наук, доц.</w:t>
      </w:r>
    </w:p>
    <w:p w14:paraId="239446EA" w14:textId="43C854CB" w:rsidR="005A5845" w:rsidRPr="005A5845" w:rsidRDefault="0085503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К.О.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Литвинский</w:t>
      </w:r>
      <w:proofErr w:type="spellEnd"/>
    </w:p>
    <w:p w14:paraId="0A7150C2" w14:textId="77777777" w:rsidR="005A5845" w:rsidRPr="005A5845" w:rsidRDefault="005A5845" w:rsidP="005A58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5A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          </w:t>
      </w:r>
    </w:p>
    <w:p w14:paraId="3833DC79" w14:textId="77777777" w:rsidR="005A5845" w:rsidRPr="005A5845" w:rsidRDefault="005A5845" w:rsidP="005A5845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______________2020 г.</w:t>
      </w:r>
    </w:p>
    <w:p w14:paraId="389DD810" w14:textId="77777777" w:rsidR="005A5845" w:rsidRPr="005A5845" w:rsidRDefault="005A5845" w:rsidP="005A584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76A9F1" w14:textId="77777777" w:rsidR="005A5845" w:rsidRPr="005A5845" w:rsidRDefault="005A5845" w:rsidP="005A584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624B01" w14:textId="77777777" w:rsidR="005A5845" w:rsidRPr="005A5845" w:rsidRDefault="005A5845" w:rsidP="005A584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E45801" w14:textId="77777777" w:rsidR="005A5845" w:rsidRPr="005A5845" w:rsidRDefault="005A5845" w:rsidP="005A584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ВЫПУСКНАЯ КВАЛИФИКАЦИОННАЯ РАБОТА</w:t>
      </w:r>
    </w:p>
    <w:p w14:paraId="7110F4C1" w14:textId="77777777" w:rsidR="005A5845" w:rsidRPr="005A5845" w:rsidRDefault="005A5845" w:rsidP="005A584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(БАКАЛАВРСКАЯ РАБОТА)</w:t>
      </w:r>
    </w:p>
    <w:p w14:paraId="328A7A83" w14:textId="77777777" w:rsidR="005A5845" w:rsidRPr="005A5845" w:rsidRDefault="005A5845" w:rsidP="005A584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38904B4A" w14:textId="3AE45581" w:rsidR="005A5845" w:rsidRDefault="00641E0E" w:rsidP="005A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МЕТОДОВ ГОСУДАРСТВЕННОГО РЕГУЛИРОВАНИЯ ИННОВАЦИОННОЙ ИНФРАСТРУКТУРОЙ</w:t>
      </w:r>
    </w:p>
    <w:p w14:paraId="698F0C70" w14:textId="77777777" w:rsidR="00641E0E" w:rsidRPr="005A5845" w:rsidRDefault="00641E0E" w:rsidP="005A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2A52A2E" w14:textId="77777777" w:rsidR="005A5845" w:rsidRPr="005A5845" w:rsidRDefault="005A5845" w:rsidP="005A5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FE772" w14:textId="77777777" w:rsidR="005A5845" w:rsidRPr="005A5845" w:rsidRDefault="005A5845" w:rsidP="005A5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___________________________________  Д.А. Дубровский</w:t>
      </w:r>
    </w:p>
    <w:p w14:paraId="456EFE38" w14:textId="77777777" w:rsidR="005A5845" w:rsidRPr="005A5845" w:rsidRDefault="005A5845" w:rsidP="005A5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5A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          </w:t>
      </w:r>
    </w:p>
    <w:p w14:paraId="4E1B8335" w14:textId="281C2469" w:rsidR="005A5845" w:rsidRPr="005A5845" w:rsidRDefault="005A5845" w:rsidP="005A5845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087E6" wp14:editId="55974AC4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9525" t="6350" r="9525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57.95pt;margin-top:15.15pt;width:30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"/>
            </w:pict>
          </mc:Fallback>
        </mc:AlternateContent>
      </w: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                    27.03.05 </w:t>
      </w:r>
      <w:proofErr w:type="spellStart"/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Инноватика</w:t>
      </w:r>
      <w:proofErr w:type="spellEnd"/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085726E" w14:textId="4C63A269" w:rsidR="005A5845" w:rsidRPr="005A5845" w:rsidRDefault="005A5845" w:rsidP="005A5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A5248" wp14:editId="3B8DDCFD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9525" t="6985" r="9525" b="120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"/>
            </w:pict>
          </mc:Fallback>
        </mc:AlternateContent>
      </w: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(профиль) Управление инновационной деятельностью</w:t>
      </w:r>
    </w:p>
    <w:p w14:paraId="6A83A832" w14:textId="77777777" w:rsidR="005A5845" w:rsidRPr="005A5845" w:rsidRDefault="005A5845" w:rsidP="005A5845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D875E2" w14:textId="77777777" w:rsidR="005A5845" w:rsidRPr="005A5845" w:rsidRDefault="005A5845" w:rsidP="005A5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F3246" w14:textId="77777777" w:rsidR="005A5845" w:rsidRPr="005A5845" w:rsidRDefault="005A5845" w:rsidP="005A5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14:paraId="7BA872BB" w14:textId="76749644" w:rsidR="005A5845" w:rsidRPr="005A5845" w:rsidRDefault="005A5845" w:rsidP="005A5845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экон. наук, доц. </w:t>
      </w: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</w:t>
      </w:r>
      <w:r w:rsidR="00152E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</w:t>
      </w:r>
      <w:r w:rsidR="0085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 Абовян</w:t>
      </w:r>
    </w:p>
    <w:p w14:paraId="08465ED5" w14:textId="77777777" w:rsidR="005A5845" w:rsidRPr="005A5845" w:rsidRDefault="005A5845" w:rsidP="005A5845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5A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5A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14:paraId="0EB0BE44" w14:textId="77777777" w:rsidR="005A5845" w:rsidRPr="005A5845" w:rsidRDefault="005A5845" w:rsidP="005A5845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</w:p>
    <w:p w14:paraId="2D7FE29D" w14:textId="77777777" w:rsidR="005A5845" w:rsidRPr="005A5845" w:rsidRDefault="005A5845" w:rsidP="005A5845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экон. наук, доц. </w:t>
      </w: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</w:t>
      </w: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Аведисян</w:t>
      </w:r>
      <w:proofErr w:type="spellEnd"/>
    </w:p>
    <w:p w14:paraId="1E256572" w14:textId="77777777" w:rsidR="005A5845" w:rsidRPr="005A5845" w:rsidRDefault="005A5845" w:rsidP="005A5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(подпись)                   </w:t>
      </w:r>
    </w:p>
    <w:p w14:paraId="1BB19A09" w14:textId="77777777" w:rsidR="005A5845" w:rsidRPr="005A5845" w:rsidRDefault="005A5845" w:rsidP="005A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F1A06" w14:textId="77777777" w:rsidR="005A5845" w:rsidRPr="005A5845" w:rsidRDefault="005A5845" w:rsidP="005A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4607FC" w14:textId="77777777" w:rsidR="005A5845" w:rsidRPr="005A5845" w:rsidRDefault="005A5845" w:rsidP="005A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D240A" w14:textId="77777777" w:rsidR="005A5845" w:rsidRPr="005A5845" w:rsidRDefault="005A5845" w:rsidP="005A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8CD76" w14:textId="77777777" w:rsidR="00855035" w:rsidRPr="005A5845" w:rsidRDefault="00855035" w:rsidP="005A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835BF2" w14:textId="77777777" w:rsidR="005A5845" w:rsidRPr="005A5845" w:rsidRDefault="005A5845" w:rsidP="005A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 </w:t>
      </w:r>
    </w:p>
    <w:p w14:paraId="7BD3B424" w14:textId="5AAD9680" w:rsidR="005A5845" w:rsidRPr="005A5845" w:rsidRDefault="005A5845" w:rsidP="005A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14:paraId="604BA12B" w14:textId="4C52CC9F" w:rsidR="002D52AC" w:rsidRPr="00DD05B9" w:rsidRDefault="002D52AC" w:rsidP="0095750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0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14:paraId="0752086F" w14:textId="77777777" w:rsidR="00281D4C" w:rsidRPr="00146F06" w:rsidRDefault="00281D4C" w:rsidP="009575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24"/>
        <w:gridCol w:w="8027"/>
        <w:gridCol w:w="498"/>
      </w:tblGrid>
      <w:tr w:rsidR="00DD05B9" w14:paraId="70A09E7B" w14:textId="77777777" w:rsidTr="00526E21">
        <w:tc>
          <w:tcPr>
            <w:tcW w:w="9072" w:type="dxa"/>
            <w:gridSpan w:val="3"/>
          </w:tcPr>
          <w:p w14:paraId="4B416E75" w14:textId="77777777" w:rsidR="00DD05B9" w:rsidRPr="00AC1838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838">
              <w:rPr>
                <w:rFonts w:ascii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………………………………………………………………….....</w:t>
            </w:r>
          </w:p>
        </w:tc>
        <w:tc>
          <w:tcPr>
            <w:tcW w:w="498" w:type="dxa"/>
          </w:tcPr>
          <w:p w14:paraId="28376814" w14:textId="07A19054" w:rsidR="00DD05B9" w:rsidRPr="00AC1838" w:rsidRDefault="00C43DCF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05B9" w14:paraId="7372AAB7" w14:textId="77777777" w:rsidTr="00526E21">
        <w:tc>
          <w:tcPr>
            <w:tcW w:w="421" w:type="dxa"/>
          </w:tcPr>
          <w:p w14:paraId="5CECBF01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1" w:type="dxa"/>
            <w:gridSpan w:val="2"/>
          </w:tcPr>
          <w:p w14:paraId="01687FFB" w14:textId="77777777" w:rsidR="00DD05B9" w:rsidRPr="00AC1838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Теоретические основы государственной поддержки инновационной  активности…………………………………………………………………</w:t>
            </w:r>
          </w:p>
        </w:tc>
        <w:tc>
          <w:tcPr>
            <w:tcW w:w="498" w:type="dxa"/>
          </w:tcPr>
          <w:p w14:paraId="36331643" w14:textId="77777777" w:rsidR="00DD05B9" w:rsidRDefault="00DD05B9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10261E7" w14:textId="65D2C797" w:rsidR="00DD05B9" w:rsidRPr="00AC1838" w:rsidRDefault="00C43DCF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05B9" w14:paraId="6EB80A62" w14:textId="77777777" w:rsidTr="00526E21">
        <w:tc>
          <w:tcPr>
            <w:tcW w:w="421" w:type="dxa"/>
          </w:tcPr>
          <w:p w14:paraId="110C24FC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19F38209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027" w:type="dxa"/>
          </w:tcPr>
          <w:p w14:paraId="2DD0465F" w14:textId="731DD9AD" w:rsidR="00DD05B9" w:rsidRPr="00AC1838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 государства в развити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инновационной деятельности……</w:t>
            </w:r>
            <w:r w:rsidR="007B3F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498" w:type="dxa"/>
          </w:tcPr>
          <w:p w14:paraId="2A287FB5" w14:textId="43EEEB11" w:rsidR="00DD05B9" w:rsidRPr="00AC1838" w:rsidRDefault="00C43DCF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05B9" w14:paraId="6458DBA9" w14:textId="77777777" w:rsidTr="00526E21">
        <w:tc>
          <w:tcPr>
            <w:tcW w:w="421" w:type="dxa"/>
          </w:tcPr>
          <w:p w14:paraId="25734452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5210B4DC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027" w:type="dxa"/>
          </w:tcPr>
          <w:p w14:paraId="65F7492A" w14:textId="7F682BFB" w:rsidR="00DD05B9" w:rsidRPr="00AC1838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и методы государственного регулирования в области          инновационной деятельности</w:t>
            </w:r>
            <w:r w:rsidR="007B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………………………………………</w:t>
            </w:r>
          </w:p>
        </w:tc>
        <w:tc>
          <w:tcPr>
            <w:tcW w:w="498" w:type="dxa"/>
          </w:tcPr>
          <w:p w14:paraId="60E9E8F5" w14:textId="77777777" w:rsidR="00DD05B9" w:rsidRDefault="00DD05B9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ABECA04" w14:textId="0DBF52B6" w:rsidR="00DD05B9" w:rsidRPr="00AC1838" w:rsidRDefault="00C43DCF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D05B9" w14:paraId="0E2D965C" w14:textId="77777777" w:rsidTr="00526E21">
        <w:tc>
          <w:tcPr>
            <w:tcW w:w="421" w:type="dxa"/>
          </w:tcPr>
          <w:p w14:paraId="3FEFC4ED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6C628C77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027" w:type="dxa"/>
          </w:tcPr>
          <w:p w14:paraId="1BB39F4D" w14:textId="2759720E" w:rsidR="00DD05B9" w:rsidRPr="00AC1838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Современное состояние и модели государственного управления развитием инновационной инфраструктуры</w:t>
            </w:r>
            <w:r w:rsidR="007B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………………………</w:t>
            </w:r>
          </w:p>
        </w:tc>
        <w:tc>
          <w:tcPr>
            <w:tcW w:w="498" w:type="dxa"/>
          </w:tcPr>
          <w:p w14:paraId="089AF4A5" w14:textId="77777777" w:rsidR="00DD05B9" w:rsidRDefault="00DD05B9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4F3205E" w14:textId="77777777" w:rsidR="00DD05B9" w:rsidRPr="00AC1838" w:rsidRDefault="00DD05B9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D05B9" w14:paraId="71FD299C" w14:textId="77777777" w:rsidTr="00526E21">
        <w:tc>
          <w:tcPr>
            <w:tcW w:w="421" w:type="dxa"/>
          </w:tcPr>
          <w:p w14:paraId="05EE0398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1" w:type="dxa"/>
            <w:gridSpan w:val="2"/>
          </w:tcPr>
          <w:p w14:paraId="170C8C3A" w14:textId="2C8A0832" w:rsidR="00DD05B9" w:rsidRPr="00AC1838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Анализ опыта и программ государственной поддержки </w:t>
            </w:r>
            <w:r w:rsidR="007B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инновационной активности</w:t>
            </w:r>
            <w:r w:rsidR="004878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………………………………………………</w:t>
            </w:r>
          </w:p>
        </w:tc>
        <w:tc>
          <w:tcPr>
            <w:tcW w:w="498" w:type="dxa"/>
          </w:tcPr>
          <w:p w14:paraId="3BA81829" w14:textId="77777777" w:rsidR="00DD05B9" w:rsidRDefault="00DD05B9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76C54C7" w14:textId="0E78C89F" w:rsidR="00DD05B9" w:rsidRPr="00AC1838" w:rsidRDefault="00053B23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D05B9" w14:paraId="15C20FD4" w14:textId="77777777" w:rsidTr="00526E21">
        <w:tc>
          <w:tcPr>
            <w:tcW w:w="421" w:type="dxa"/>
          </w:tcPr>
          <w:p w14:paraId="18324547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5B987528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027" w:type="dxa"/>
          </w:tcPr>
          <w:p w14:paraId="02D35A80" w14:textId="68FB56B9" w:rsidR="00DD05B9" w:rsidRPr="00AC1838" w:rsidRDefault="00DD05B9" w:rsidP="00DD05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Обзор мирового и отече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ственного опыта государственной</w:t>
            </w: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поддержки инновационной активности</w:t>
            </w:r>
            <w:r w:rsidR="004878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</w:t>
            </w:r>
          </w:p>
        </w:tc>
        <w:tc>
          <w:tcPr>
            <w:tcW w:w="498" w:type="dxa"/>
          </w:tcPr>
          <w:p w14:paraId="32F84B44" w14:textId="77777777" w:rsidR="00DD05B9" w:rsidRDefault="00DD05B9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143813F" w14:textId="139C0FA3" w:rsidR="00DD05B9" w:rsidRPr="00AC1838" w:rsidRDefault="00053B23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D05B9" w14:paraId="2642763B" w14:textId="77777777" w:rsidTr="00526E21">
        <w:tc>
          <w:tcPr>
            <w:tcW w:w="421" w:type="dxa"/>
          </w:tcPr>
          <w:p w14:paraId="50E5FC7E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4" w:type="dxa"/>
          </w:tcPr>
          <w:p w14:paraId="22145B9A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8027" w:type="dxa"/>
          </w:tcPr>
          <w:p w14:paraId="020AE93B" w14:textId="6E847489" w:rsidR="00DD05B9" w:rsidRPr="0063676F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6F06">
              <w:rPr>
                <w:rFonts w:ascii="Times New Roman" w:hAnsi="Times New Roman" w:cs="Times New Roman"/>
                <w:sz w:val="28"/>
                <w:szCs w:val="28"/>
              </w:rPr>
              <w:t>Основные формы государственной поддержки научной                 деятельности в развитых странах мира</w:t>
            </w:r>
            <w:r w:rsidR="00487867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498" w:type="dxa"/>
          </w:tcPr>
          <w:p w14:paraId="7A6C2EA4" w14:textId="77777777" w:rsidR="00DD05B9" w:rsidRDefault="00DD05B9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7A23E71" w14:textId="77C6903B" w:rsidR="00DD05B9" w:rsidRPr="00AC1838" w:rsidRDefault="00053B23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D05B9" w14:paraId="79708CC8" w14:textId="77777777" w:rsidTr="00526E21">
        <w:tc>
          <w:tcPr>
            <w:tcW w:w="421" w:type="dxa"/>
          </w:tcPr>
          <w:p w14:paraId="5EBE85AE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E1B52A8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027" w:type="dxa"/>
          </w:tcPr>
          <w:p w14:paraId="093EC6D5" w14:textId="38460951" w:rsidR="00DD05B9" w:rsidRPr="008E2926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регионов Российской Федерации в сфере основных мер    государственной поддержки инновационной инфраструктуры</w:t>
            </w:r>
            <w:r w:rsidR="004878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….</w:t>
            </w:r>
          </w:p>
        </w:tc>
        <w:tc>
          <w:tcPr>
            <w:tcW w:w="498" w:type="dxa"/>
          </w:tcPr>
          <w:p w14:paraId="485E9E03" w14:textId="77777777" w:rsidR="00DD05B9" w:rsidRDefault="00DD05B9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0E0C19D" w14:textId="479FA703" w:rsidR="00DD05B9" w:rsidRPr="00AC1838" w:rsidRDefault="003F2420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DD05B9" w14:paraId="1B836898" w14:textId="77777777" w:rsidTr="00526E21">
        <w:tc>
          <w:tcPr>
            <w:tcW w:w="421" w:type="dxa"/>
          </w:tcPr>
          <w:p w14:paraId="6DD5D275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1" w:type="dxa"/>
            <w:gridSpan w:val="2"/>
          </w:tcPr>
          <w:p w14:paraId="3EF7D1CF" w14:textId="0D4272C6" w:rsidR="00DD05B9" w:rsidRPr="00AC1838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направления совершенствования государственных методов управления инновационной инфраструктурой</w:t>
            </w:r>
            <w:r w:rsidR="004878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………………………….</w:t>
            </w:r>
          </w:p>
        </w:tc>
        <w:tc>
          <w:tcPr>
            <w:tcW w:w="498" w:type="dxa"/>
          </w:tcPr>
          <w:p w14:paraId="4438BD0D" w14:textId="77777777" w:rsidR="00DD05B9" w:rsidRDefault="00DD05B9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FB9872B" w14:textId="40770FB4" w:rsidR="00DD05B9" w:rsidRPr="00AC1838" w:rsidRDefault="003F2420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D05B9" w14:paraId="3B5ED2EE" w14:textId="77777777" w:rsidTr="00526E21">
        <w:tc>
          <w:tcPr>
            <w:tcW w:w="421" w:type="dxa"/>
          </w:tcPr>
          <w:p w14:paraId="1B505F3F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7562A70F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027" w:type="dxa"/>
          </w:tcPr>
          <w:p w14:paraId="64AFECF9" w14:textId="406B58A4" w:rsidR="00DD05B9" w:rsidRPr="00AC1838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Проблемы государственных методов управления </w:t>
            </w:r>
            <w:r w:rsidR="004878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Pr="00146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инновационной инфраструктурой</w:t>
            </w:r>
            <w:r w:rsidR="004878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………………………………….</w:t>
            </w:r>
          </w:p>
        </w:tc>
        <w:tc>
          <w:tcPr>
            <w:tcW w:w="498" w:type="dxa"/>
          </w:tcPr>
          <w:p w14:paraId="4C22F67B" w14:textId="77777777" w:rsidR="00DD05B9" w:rsidRDefault="00DD05B9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456A758" w14:textId="7A5361FC" w:rsidR="00DD05B9" w:rsidRPr="00AC1838" w:rsidRDefault="003F2420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D05B9" w14:paraId="4BC84B59" w14:textId="77777777" w:rsidTr="00526E21">
        <w:tc>
          <w:tcPr>
            <w:tcW w:w="421" w:type="dxa"/>
          </w:tcPr>
          <w:p w14:paraId="3FCEC6F5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7AB37E51" w14:textId="77777777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027" w:type="dxa"/>
          </w:tcPr>
          <w:p w14:paraId="5301D70C" w14:textId="05040511" w:rsidR="00DD05B9" w:rsidRPr="008E2926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6F0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инновационной инфраструктуры Российской </w:t>
            </w:r>
            <w:r w:rsidR="0048786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46F06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48786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498" w:type="dxa"/>
          </w:tcPr>
          <w:p w14:paraId="08A3B750" w14:textId="77777777" w:rsidR="00DD05B9" w:rsidRDefault="00DD05B9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BBC2446" w14:textId="6FF9DF81" w:rsidR="00DD05B9" w:rsidRPr="00AC1838" w:rsidRDefault="003F2420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D05B9" w14:paraId="6FA06AD7" w14:textId="77777777" w:rsidTr="00526E21">
        <w:tc>
          <w:tcPr>
            <w:tcW w:w="9072" w:type="dxa"/>
            <w:gridSpan w:val="3"/>
          </w:tcPr>
          <w:p w14:paraId="31E583D3" w14:textId="3643CFB8" w:rsidR="00DD05B9" w:rsidRPr="00AC1838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………………………………………………………………</w:t>
            </w:r>
            <w:r w:rsidR="00487867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498" w:type="dxa"/>
          </w:tcPr>
          <w:p w14:paraId="4CFF0CF1" w14:textId="7F65AF74" w:rsidR="00DD05B9" w:rsidRPr="00AC1838" w:rsidRDefault="003F2420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DD05B9" w14:paraId="3931EBF7" w14:textId="77777777" w:rsidTr="00526E21">
        <w:tc>
          <w:tcPr>
            <w:tcW w:w="9072" w:type="dxa"/>
            <w:gridSpan w:val="3"/>
          </w:tcPr>
          <w:p w14:paraId="782FAC85" w14:textId="2A62C02E" w:rsidR="00DD05B9" w:rsidRDefault="00DD05B9" w:rsidP="0085503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 ……………………………………</w:t>
            </w:r>
            <w:r w:rsidR="00487867"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498" w:type="dxa"/>
          </w:tcPr>
          <w:p w14:paraId="57FA523E" w14:textId="7B4E53BF" w:rsidR="00DD05B9" w:rsidRPr="00AC1838" w:rsidRDefault="003F2420" w:rsidP="0085503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bookmarkStart w:id="0" w:name="_GoBack"/>
            <w:bookmarkEnd w:id="0"/>
          </w:p>
        </w:tc>
      </w:tr>
    </w:tbl>
    <w:p w14:paraId="7FD578C2" w14:textId="7046BB66" w:rsidR="007D0898" w:rsidRPr="00146F06" w:rsidRDefault="007D0898" w:rsidP="0095750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="00F17A6E" w:rsidRPr="00146F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14:paraId="080AF8EC" w14:textId="77777777" w:rsidR="00F17A6E" w:rsidRPr="00146F06" w:rsidRDefault="00F17A6E" w:rsidP="0095750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7FC2B16" w14:textId="56D53573" w:rsidR="00F17A6E" w:rsidRPr="00146F06" w:rsidRDefault="00F17A6E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 экономики государства основывается на двух серьезных факт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рах </w:t>
      </w:r>
      <w:r w:rsidR="00C52C16" w:rsidRPr="00146F06">
        <w:rPr>
          <w:rFonts w:ascii="Times New Roman" w:hAnsi="Times New Roman" w:cs="Times New Roman"/>
          <w:sz w:val="28"/>
          <w:szCs w:val="28"/>
        </w:rPr>
        <w:noBreakHyphen/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</w:t>
      </w:r>
      <w:r w:rsidR="00965871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тенсивных и интенсивных. Под интенсивными факторами принято понимать повышение уровня</w:t>
      </w:r>
      <w:r w:rsidR="006913A4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ресурсов и эффективности их распр</w:t>
      </w:r>
      <w:r w:rsidR="006913A4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913A4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деления, под экстенсивными же, принято понимать рост объема ресурсной базы, которая участвует в производстве. В текущем положении наиболее важную позицию</w:t>
      </w:r>
      <w:r w:rsidR="00236E0B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занимают интенсивные факторы, так как перспективы их влияния наиболее эффективны и оказывают колоссальное влияние на рост экономики на макроуровне. К таким факторам относятся и инновации. Они оказывают воздействие на множественные отрасли</w:t>
      </w:r>
      <w:r w:rsidR="00381089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частности на окруж</w:t>
      </w:r>
      <w:r w:rsidR="00381089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81089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ющую среду, стабильность социального общества, технический уровень и возможности в международном сотрудничестве.</w:t>
      </w:r>
    </w:p>
    <w:p w14:paraId="0C895354" w14:textId="455C1010" w:rsidR="009A4BD3" w:rsidRPr="00146F06" w:rsidRDefault="00BB5D65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регулирование процессов протекающих в сфере и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новаций, безусловно, необходимо и обусловлено их высоким уровнем знач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мости для всех уровней прогресса государства, как экономического, так и с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циального. Со стороны государства, непременно, должны оказываться как контроль, так и поддержка</w:t>
      </w:r>
      <w:r w:rsidR="00AB7E36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инновационным инфраструктурам, так как это очень затратная для инициации сфера, в которой одного лишь внутреннего стимула бывает мало.</w:t>
      </w:r>
      <w:r w:rsidR="009A4BD3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того, требования и запросы, направленные в ст</w:t>
      </w:r>
      <w:r w:rsidR="009A4BD3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A4BD3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рону данной сферы, растут с каждым днем. Государству важны высокие п</w:t>
      </w:r>
      <w:r w:rsidR="009A4BD3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A4BD3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казатели результативности разрабатываемых технологий, структур, программ и прочего.</w:t>
      </w:r>
    </w:p>
    <w:p w14:paraId="77E11139" w14:textId="381BE645" w:rsidR="009A4BD3" w:rsidRPr="00146F06" w:rsidRDefault="009A4BD3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темы выпускной квалификационной работы обусловлена </w:t>
      </w:r>
      <w:r w:rsidR="00EA09B9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постоянным совершенствованием существующих методов государственной поддержки инновационной деятельности, а так же отсутствием универсал</w:t>
      </w:r>
      <w:r w:rsidR="00EA09B9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EA09B9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подходов к инновационным структурам.</w:t>
      </w:r>
    </w:p>
    <w:p w14:paraId="1EBF9DF8" w14:textId="24CAB7F2" w:rsidR="00EA09B9" w:rsidRPr="00146F06" w:rsidRDefault="00EA09B9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Объектом исследования выпускной квалификационной работы являе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инновационная инфраструктура.</w:t>
      </w:r>
    </w:p>
    <w:p w14:paraId="215DC13B" w14:textId="695A5213" w:rsidR="00EA09B9" w:rsidRPr="00146F06" w:rsidRDefault="00EA09B9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Предметом исследования выпускной квалификационной работы в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ступают </w:t>
      </w:r>
      <w:r w:rsidR="00A346FF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организационно-экономические отношения направленные на сове</w:t>
      </w:r>
      <w:r w:rsidR="00A346FF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346FF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шенствование действующих и создание новых методов и механизмов гос</w:t>
      </w:r>
      <w:r w:rsidR="00A346FF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346FF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дарственной поддержки инновационной деятельности.</w:t>
      </w:r>
    </w:p>
    <w:p w14:paraId="32610412" w14:textId="64462B9E" w:rsidR="00A346FF" w:rsidRPr="00146F06" w:rsidRDefault="00A346FF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выпускной квалификационной работы является </w:t>
      </w:r>
      <w:r w:rsidRPr="00146F06">
        <w:rPr>
          <w:rFonts w:ascii="Times New Roman" w:hAnsi="Times New Roman" w:cs="Times New Roman"/>
          <w:sz w:val="28"/>
          <w:szCs w:val="28"/>
        </w:rPr>
        <w:t>теоретический анализ государственных методов управления инновационной инфраструкт</w:t>
      </w:r>
      <w:r w:rsidRPr="00146F06">
        <w:rPr>
          <w:rFonts w:ascii="Times New Roman" w:hAnsi="Times New Roman" w:cs="Times New Roman"/>
          <w:sz w:val="28"/>
          <w:szCs w:val="28"/>
        </w:rPr>
        <w:t>у</w:t>
      </w:r>
      <w:r w:rsidRPr="00146F06">
        <w:rPr>
          <w:rFonts w:ascii="Times New Roman" w:hAnsi="Times New Roman" w:cs="Times New Roman"/>
          <w:sz w:val="28"/>
          <w:szCs w:val="28"/>
        </w:rPr>
        <w:t>рой и их применение для развития инновационной инфраструктуры Росси</w:t>
      </w:r>
      <w:r w:rsidRPr="00146F06">
        <w:rPr>
          <w:rFonts w:ascii="Times New Roman" w:hAnsi="Times New Roman" w:cs="Times New Roman"/>
          <w:sz w:val="28"/>
          <w:szCs w:val="28"/>
        </w:rPr>
        <w:t>й</w:t>
      </w:r>
      <w:r w:rsidRPr="00146F06">
        <w:rPr>
          <w:rFonts w:ascii="Times New Roman" w:hAnsi="Times New Roman" w:cs="Times New Roman"/>
          <w:sz w:val="28"/>
          <w:szCs w:val="28"/>
        </w:rPr>
        <w:t>ской Федерации.</w:t>
      </w:r>
    </w:p>
    <w:p w14:paraId="53A10B95" w14:textId="13B838DF" w:rsidR="00A346FF" w:rsidRPr="00146F06" w:rsidRDefault="00A346FF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Для выполнения цели выпускной квалификационной работы будет необходимо решить задачи:</w:t>
      </w:r>
    </w:p>
    <w:p w14:paraId="04358191" w14:textId="04D80DF3" w:rsidR="00A346FF" w:rsidRPr="00146F06" w:rsidRDefault="001266A1" w:rsidP="00F07389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И</w:t>
      </w:r>
      <w:r w:rsidR="00E27B55" w:rsidRPr="00146F06">
        <w:rPr>
          <w:rFonts w:ascii="Times New Roman" w:hAnsi="Times New Roman" w:cs="Times New Roman"/>
          <w:sz w:val="28"/>
          <w:szCs w:val="28"/>
        </w:rPr>
        <w:t>зучить виды и методы государственного регулирования в обл</w:t>
      </w:r>
      <w:r w:rsidR="00806083" w:rsidRPr="00146F06">
        <w:rPr>
          <w:rFonts w:ascii="Times New Roman" w:hAnsi="Times New Roman" w:cs="Times New Roman"/>
          <w:sz w:val="28"/>
          <w:szCs w:val="28"/>
        </w:rPr>
        <w:t>асти инновационной деятельности.</w:t>
      </w:r>
    </w:p>
    <w:p w14:paraId="05732CCB" w14:textId="34172DA3" w:rsidR="00E27B55" w:rsidRPr="00146F06" w:rsidRDefault="001266A1" w:rsidP="00F07389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О</w:t>
      </w:r>
      <w:r w:rsidR="00E27B55" w:rsidRPr="00146F06">
        <w:rPr>
          <w:rFonts w:ascii="Times New Roman" w:hAnsi="Times New Roman" w:cs="Times New Roman"/>
          <w:sz w:val="28"/>
          <w:szCs w:val="28"/>
        </w:rPr>
        <w:t>писать модели государственного управления развитием инновац</w:t>
      </w:r>
      <w:r w:rsidR="00E27B55" w:rsidRPr="00146F06">
        <w:rPr>
          <w:rFonts w:ascii="Times New Roman" w:hAnsi="Times New Roman" w:cs="Times New Roman"/>
          <w:sz w:val="28"/>
          <w:szCs w:val="28"/>
        </w:rPr>
        <w:t>и</w:t>
      </w:r>
      <w:r w:rsidR="00E27B55" w:rsidRPr="00146F06">
        <w:rPr>
          <w:rFonts w:ascii="Times New Roman" w:hAnsi="Times New Roman" w:cs="Times New Roman"/>
          <w:sz w:val="28"/>
          <w:szCs w:val="28"/>
        </w:rPr>
        <w:t>он</w:t>
      </w:r>
      <w:r w:rsidR="00806083" w:rsidRPr="00146F06">
        <w:rPr>
          <w:rFonts w:ascii="Times New Roman" w:hAnsi="Times New Roman" w:cs="Times New Roman"/>
          <w:sz w:val="28"/>
          <w:szCs w:val="28"/>
        </w:rPr>
        <w:t>ной инфраструктуры.</w:t>
      </w:r>
    </w:p>
    <w:p w14:paraId="2E8A1B9A" w14:textId="27D877A0" w:rsidR="00E27B55" w:rsidRPr="00146F06" w:rsidRDefault="001266A1" w:rsidP="00F07389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</w:t>
      </w:r>
      <w:r w:rsidR="00E27B55" w:rsidRPr="00146F06">
        <w:rPr>
          <w:rFonts w:ascii="Times New Roman" w:hAnsi="Times New Roman" w:cs="Times New Roman"/>
          <w:sz w:val="28"/>
          <w:szCs w:val="28"/>
        </w:rPr>
        <w:t xml:space="preserve">роанализировать </w:t>
      </w:r>
      <w:r w:rsidR="00E27B55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регионов Российской Федерации в сфере основных мер государственной поддерж</w:t>
      </w:r>
      <w:r w:rsidR="00806083" w:rsidRPr="0014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инновационной инфраструктуры.</w:t>
      </w:r>
    </w:p>
    <w:p w14:paraId="0351A1BB" w14:textId="28EB501D" w:rsidR="00E27B55" w:rsidRPr="00146F06" w:rsidRDefault="001266A1" w:rsidP="00F07389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</w:t>
      </w:r>
      <w:r w:rsidR="00E27B55" w:rsidRPr="00146F06">
        <w:rPr>
          <w:rFonts w:ascii="Times New Roman" w:hAnsi="Times New Roman" w:cs="Times New Roman"/>
          <w:sz w:val="28"/>
          <w:szCs w:val="28"/>
        </w:rPr>
        <w:t>ыделить проблемы государственных методов управления иннов</w:t>
      </w:r>
      <w:r w:rsidR="00E27B55" w:rsidRPr="00146F06">
        <w:rPr>
          <w:rFonts w:ascii="Times New Roman" w:hAnsi="Times New Roman" w:cs="Times New Roman"/>
          <w:sz w:val="28"/>
          <w:szCs w:val="28"/>
        </w:rPr>
        <w:t>а</w:t>
      </w:r>
      <w:r w:rsidR="00E27B55" w:rsidRPr="00146F06">
        <w:rPr>
          <w:rFonts w:ascii="Times New Roman" w:hAnsi="Times New Roman" w:cs="Times New Roman"/>
          <w:sz w:val="28"/>
          <w:szCs w:val="28"/>
        </w:rPr>
        <w:t>ци</w:t>
      </w:r>
      <w:r w:rsidR="00806083" w:rsidRPr="00146F06">
        <w:rPr>
          <w:rFonts w:ascii="Times New Roman" w:hAnsi="Times New Roman" w:cs="Times New Roman"/>
          <w:sz w:val="28"/>
          <w:szCs w:val="28"/>
        </w:rPr>
        <w:t>онной инфраструктурой.</w:t>
      </w:r>
    </w:p>
    <w:p w14:paraId="45A9B4C8" w14:textId="0A1BAA36" w:rsidR="00E27B55" w:rsidRPr="00146F06" w:rsidRDefault="001266A1" w:rsidP="00F07389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О</w:t>
      </w:r>
      <w:r w:rsidR="00E27B55" w:rsidRPr="00146F06">
        <w:rPr>
          <w:rFonts w:ascii="Times New Roman" w:hAnsi="Times New Roman" w:cs="Times New Roman"/>
          <w:sz w:val="28"/>
          <w:szCs w:val="28"/>
        </w:rPr>
        <w:t>пределить направления развития инновационной инфраструктуры Российской Федерации.</w:t>
      </w:r>
    </w:p>
    <w:p w14:paraId="5594EF7B" w14:textId="55815A80" w:rsidR="00E27B55" w:rsidRPr="00146F06" w:rsidRDefault="00E27B55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При написании выпускной квалификационной работы для решения п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ставленных задач использовался системный подход, метод анализа и сравн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 xml:space="preserve">ния, синтеза и дедуктивный метод. </w:t>
      </w:r>
    </w:p>
    <w:p w14:paraId="5EB03494" w14:textId="4DDB4890" w:rsidR="00E27B55" w:rsidRPr="00146F06" w:rsidRDefault="00E27B55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Структура выпускной квалификационной работы – титульный лист, содержание, введение, три главы, заключение, список использованных и</w:t>
      </w:r>
      <w:r w:rsidRPr="00146F06">
        <w:rPr>
          <w:rFonts w:ascii="Times New Roman" w:hAnsi="Times New Roman" w:cs="Times New Roman"/>
          <w:sz w:val="28"/>
          <w:szCs w:val="28"/>
        </w:rPr>
        <w:t>с</w:t>
      </w:r>
      <w:r w:rsidR="001266A1" w:rsidRPr="00146F06">
        <w:rPr>
          <w:rFonts w:ascii="Times New Roman" w:hAnsi="Times New Roman" w:cs="Times New Roman"/>
          <w:sz w:val="28"/>
          <w:szCs w:val="28"/>
        </w:rPr>
        <w:t>точников.</w:t>
      </w:r>
    </w:p>
    <w:p w14:paraId="57C2FAC4" w14:textId="77777777" w:rsidR="00E27B55" w:rsidRPr="00146F06" w:rsidRDefault="00E27B55" w:rsidP="00957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br w:type="page"/>
      </w:r>
    </w:p>
    <w:p w14:paraId="55921DD0" w14:textId="77777777" w:rsidR="005C36B0" w:rsidRDefault="001266A1" w:rsidP="005C36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lastRenderedPageBreak/>
        <w:t>1 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>Теоретические основы государственной п</w:t>
      </w:r>
      <w:r w:rsidR="00DA271B" w:rsidRPr="00146F06">
        <w:rPr>
          <w:rFonts w:ascii="Times New Roman" w:hAnsi="Times New Roman" w:cs="Times New Roman"/>
          <w:b/>
          <w:sz w:val="28"/>
          <w:szCs w:val="28"/>
        </w:rPr>
        <w:t xml:space="preserve">оддержки </w:t>
      </w:r>
    </w:p>
    <w:p w14:paraId="5EC1B8F8" w14:textId="618E9E0F" w:rsidR="00E27B55" w:rsidRPr="00146F06" w:rsidRDefault="00DA271B" w:rsidP="005C36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t xml:space="preserve">инновационной 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>активности</w:t>
      </w:r>
    </w:p>
    <w:p w14:paraId="60A42428" w14:textId="77777777" w:rsidR="00E27B55" w:rsidRPr="00146F06" w:rsidRDefault="00E27B55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E1F5B5" w14:textId="511AC2D0" w:rsidR="00E27B55" w:rsidRPr="00146F06" w:rsidRDefault="001266A1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t>1.1 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>Роль государства в развитии инновационной деятельности</w:t>
      </w:r>
    </w:p>
    <w:p w14:paraId="140BF8F6" w14:textId="77777777" w:rsidR="00E27B55" w:rsidRPr="00146F06" w:rsidRDefault="00E27B55" w:rsidP="00957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33EE07" w14:textId="63D783A9" w:rsidR="00E27B55" w:rsidRPr="00146F06" w:rsidRDefault="002F1687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Решающим моментом выхода государства из кризиса, является пов</w:t>
      </w:r>
      <w:r w:rsidRPr="00146F06">
        <w:rPr>
          <w:rFonts w:ascii="Times New Roman" w:hAnsi="Times New Roman" w:cs="Times New Roman"/>
          <w:sz w:val="28"/>
          <w:szCs w:val="28"/>
        </w:rPr>
        <w:t>ы</w:t>
      </w:r>
      <w:r w:rsidRPr="00146F06">
        <w:rPr>
          <w:rFonts w:ascii="Times New Roman" w:hAnsi="Times New Roman" w:cs="Times New Roman"/>
          <w:sz w:val="28"/>
          <w:szCs w:val="28"/>
        </w:rPr>
        <w:t>шение эффективности деятельности, которую принято называть инновац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>онной. В наше время, быстрому и устойчивому экономическому росту соде</w:t>
      </w:r>
      <w:r w:rsidRPr="00146F06">
        <w:rPr>
          <w:rFonts w:ascii="Times New Roman" w:hAnsi="Times New Roman" w:cs="Times New Roman"/>
          <w:sz w:val="28"/>
          <w:szCs w:val="28"/>
        </w:rPr>
        <w:t>й</w:t>
      </w:r>
      <w:r w:rsidRPr="00146F06">
        <w:rPr>
          <w:rFonts w:ascii="Times New Roman" w:hAnsi="Times New Roman" w:cs="Times New Roman"/>
          <w:sz w:val="28"/>
          <w:szCs w:val="28"/>
        </w:rPr>
        <w:t xml:space="preserve">ствует </w:t>
      </w:r>
      <w:r w:rsidR="004A2910" w:rsidRPr="00146F06">
        <w:rPr>
          <w:rFonts w:ascii="Times New Roman" w:hAnsi="Times New Roman" w:cs="Times New Roman"/>
          <w:sz w:val="28"/>
          <w:szCs w:val="28"/>
        </w:rPr>
        <w:t>инновационная деятельность. Она необходима в первую очередь для удовлетворения разнообразных потребностей общества, а так же, благопр</w:t>
      </w:r>
      <w:r w:rsidR="004A2910" w:rsidRPr="00146F06">
        <w:rPr>
          <w:rFonts w:ascii="Times New Roman" w:hAnsi="Times New Roman" w:cs="Times New Roman"/>
          <w:sz w:val="28"/>
          <w:szCs w:val="28"/>
        </w:rPr>
        <w:t>и</w:t>
      </w:r>
      <w:r w:rsidR="004A2910" w:rsidRPr="00146F06">
        <w:rPr>
          <w:rFonts w:ascii="Times New Roman" w:hAnsi="Times New Roman" w:cs="Times New Roman"/>
          <w:sz w:val="28"/>
          <w:szCs w:val="28"/>
        </w:rPr>
        <w:t>ятно влияет на оптимизацию, и, впоследствии, экономию природных ресу</w:t>
      </w:r>
      <w:r w:rsidR="004A2910" w:rsidRPr="00146F06">
        <w:rPr>
          <w:rFonts w:ascii="Times New Roman" w:hAnsi="Times New Roman" w:cs="Times New Roman"/>
          <w:sz w:val="28"/>
          <w:szCs w:val="28"/>
        </w:rPr>
        <w:t>р</w:t>
      </w:r>
      <w:r w:rsidR="004A2910" w:rsidRPr="00146F06">
        <w:rPr>
          <w:rFonts w:ascii="Times New Roman" w:hAnsi="Times New Roman" w:cs="Times New Roman"/>
          <w:sz w:val="28"/>
          <w:szCs w:val="28"/>
        </w:rPr>
        <w:t>сов.</w:t>
      </w:r>
    </w:p>
    <w:p w14:paraId="281E8ED1" w14:textId="054EFAA9" w:rsidR="0016264A" w:rsidRPr="00146F06" w:rsidRDefault="00806083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Опыт стран Организации экономического сотрудничества и развития (ОЭСР) является наглядным примером того, что правительство играет ва</w:t>
      </w:r>
      <w:r w:rsidRPr="00146F06">
        <w:rPr>
          <w:rFonts w:ascii="Times New Roman" w:hAnsi="Times New Roman" w:cs="Times New Roman"/>
          <w:sz w:val="28"/>
          <w:szCs w:val="28"/>
        </w:rPr>
        <w:t>ж</w:t>
      </w:r>
      <w:r w:rsidRPr="00146F06">
        <w:rPr>
          <w:rFonts w:ascii="Times New Roman" w:hAnsi="Times New Roman" w:cs="Times New Roman"/>
          <w:sz w:val="28"/>
          <w:szCs w:val="28"/>
        </w:rPr>
        <w:t>ную роль в содействии структурным преобразованиям и экономическому р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сту на инновационной основе, корректируя инновационные процессы, кот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рые подвержены негативному воздействию со стороны конъюнктурных</w:t>
      </w:r>
      <w:r w:rsidR="0016264A" w:rsidRPr="00146F06">
        <w:rPr>
          <w:rFonts w:ascii="Times New Roman" w:hAnsi="Times New Roman" w:cs="Times New Roman"/>
          <w:sz w:val="28"/>
          <w:szCs w:val="28"/>
        </w:rPr>
        <w:t xml:space="preserve"> и рыночных факторов</w:t>
      </w:r>
      <w:r w:rsidR="00140DF6">
        <w:rPr>
          <w:rFonts w:ascii="Times New Roman" w:hAnsi="Times New Roman" w:cs="Times New Roman"/>
          <w:sz w:val="28"/>
          <w:szCs w:val="28"/>
        </w:rPr>
        <w:t xml:space="preserve"> </w:t>
      </w:r>
      <w:r w:rsidR="00140DF6" w:rsidRPr="00140DF6">
        <w:rPr>
          <w:rFonts w:ascii="Times New Roman" w:hAnsi="Times New Roman" w:cs="Times New Roman"/>
          <w:sz w:val="28"/>
          <w:szCs w:val="28"/>
        </w:rPr>
        <w:t>[1]</w:t>
      </w:r>
      <w:r w:rsidR="0016264A" w:rsidRPr="00146F06">
        <w:rPr>
          <w:rFonts w:ascii="Times New Roman" w:hAnsi="Times New Roman" w:cs="Times New Roman"/>
          <w:sz w:val="28"/>
          <w:szCs w:val="28"/>
        </w:rPr>
        <w:t>.</w:t>
      </w:r>
    </w:p>
    <w:p w14:paraId="23BBC86E" w14:textId="3759AB23" w:rsidR="00806083" w:rsidRPr="00146F06" w:rsidRDefault="00806083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Также государство проводит инновационную политику, повышая п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вышение эффективности производства и конкурентоспособности продукции отечественных товаропроизводителей.</w:t>
      </w:r>
    </w:p>
    <w:p w14:paraId="7604DB7B" w14:textId="73F62D28" w:rsidR="00806083" w:rsidRPr="00146F06" w:rsidRDefault="00806083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Большинство стран ОЭСР улучшают базовые условий для инноваций</w:t>
      </w:r>
      <w:r w:rsidR="00CB386A">
        <w:rPr>
          <w:rFonts w:ascii="Times New Roman" w:hAnsi="Times New Roman" w:cs="Times New Roman"/>
          <w:sz w:val="28"/>
          <w:szCs w:val="28"/>
        </w:rPr>
        <w:t>,</w:t>
      </w:r>
      <w:r w:rsidRPr="00146F06">
        <w:rPr>
          <w:rFonts w:ascii="Times New Roman" w:hAnsi="Times New Roman" w:cs="Times New Roman"/>
          <w:sz w:val="28"/>
          <w:szCs w:val="28"/>
        </w:rPr>
        <w:t xml:space="preserve"> развивая координацию действий в области образования, макроэкономич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ской политики, рынков труда. Экономика Российской Федерации имеет б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лее масштабные задачи, вследствие узости рынка для инновационных тов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 xml:space="preserve">ров. </w:t>
      </w:r>
    </w:p>
    <w:p w14:paraId="3364EE60" w14:textId="77777777" w:rsidR="00806083" w:rsidRPr="00146F06" w:rsidRDefault="00806083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Все это обозначает значительность государственного регулирования инновационных процессов. Российская экономика переходит на инновацио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>ный путь развития для преодоления экономической и технологической о</w:t>
      </w:r>
      <w:r w:rsidRPr="00146F06">
        <w:rPr>
          <w:rFonts w:ascii="Times New Roman" w:hAnsi="Times New Roman" w:cs="Times New Roman"/>
          <w:sz w:val="28"/>
          <w:szCs w:val="28"/>
        </w:rPr>
        <w:t>т</w:t>
      </w:r>
      <w:r w:rsidRPr="00146F06">
        <w:rPr>
          <w:rFonts w:ascii="Times New Roman" w:hAnsi="Times New Roman" w:cs="Times New Roman"/>
          <w:sz w:val="28"/>
          <w:szCs w:val="28"/>
        </w:rPr>
        <w:t xml:space="preserve">сталости, повышения конкурентоспособности страны на мировом рынке. </w:t>
      </w:r>
      <w:r w:rsidRPr="00146F0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регулирование инновационной активности рассматривают как способ инновационного развития России. </w:t>
      </w:r>
    </w:p>
    <w:p w14:paraId="4219B9E8" w14:textId="4ACE5A98" w:rsidR="00806083" w:rsidRPr="00146F06" w:rsidRDefault="00806083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Для этого государство применяет следующие механизмы госуда</w:t>
      </w:r>
      <w:r w:rsidRPr="00146F06">
        <w:rPr>
          <w:rFonts w:ascii="Times New Roman" w:hAnsi="Times New Roman" w:cs="Times New Roman"/>
          <w:sz w:val="28"/>
          <w:szCs w:val="28"/>
        </w:rPr>
        <w:t>р</w:t>
      </w:r>
      <w:r w:rsidRPr="00146F06">
        <w:rPr>
          <w:rFonts w:ascii="Times New Roman" w:hAnsi="Times New Roman" w:cs="Times New Roman"/>
          <w:sz w:val="28"/>
          <w:szCs w:val="28"/>
        </w:rPr>
        <w:t>ственного регулирования инновационных процессов. Во-первых, накаплив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 xml:space="preserve">ет средства на научные исследования и </w:t>
      </w:r>
      <w:r w:rsidR="00D62A4A" w:rsidRPr="00146F06">
        <w:rPr>
          <w:rFonts w:ascii="Times New Roman" w:hAnsi="Times New Roman" w:cs="Times New Roman"/>
          <w:sz w:val="28"/>
          <w:szCs w:val="28"/>
        </w:rPr>
        <w:t>инновации,</w:t>
      </w:r>
      <w:r w:rsidRPr="00146F06">
        <w:rPr>
          <w:rFonts w:ascii="Times New Roman" w:hAnsi="Times New Roman" w:cs="Times New Roman"/>
          <w:sz w:val="28"/>
          <w:szCs w:val="28"/>
        </w:rPr>
        <w:t xml:space="preserve"> сосредотачивая ресурсы на государственном уровне и за счет формиров</w:t>
      </w:r>
      <w:r w:rsidR="00852B27">
        <w:rPr>
          <w:rFonts w:ascii="Times New Roman" w:hAnsi="Times New Roman" w:cs="Times New Roman"/>
          <w:sz w:val="28"/>
          <w:szCs w:val="28"/>
        </w:rPr>
        <w:t>ания специальных фондов</w:t>
      </w:r>
      <w:r w:rsidRPr="00146F06">
        <w:rPr>
          <w:rFonts w:ascii="Times New Roman" w:hAnsi="Times New Roman" w:cs="Times New Roman"/>
          <w:sz w:val="28"/>
          <w:szCs w:val="28"/>
        </w:rPr>
        <w:t>. Источниками финансирования являются средства специальных внебюдже</w:t>
      </w:r>
      <w:r w:rsidRPr="00146F06">
        <w:rPr>
          <w:rFonts w:ascii="Times New Roman" w:hAnsi="Times New Roman" w:cs="Times New Roman"/>
          <w:sz w:val="28"/>
          <w:szCs w:val="28"/>
        </w:rPr>
        <w:t>т</w:t>
      </w:r>
      <w:r w:rsidRPr="00146F06">
        <w:rPr>
          <w:rFonts w:ascii="Times New Roman" w:hAnsi="Times New Roman" w:cs="Times New Roman"/>
          <w:sz w:val="28"/>
          <w:szCs w:val="28"/>
        </w:rPr>
        <w:t>ных фондов, бюджетные средства, накопленные финансы предприятия, ин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странные инвестиции, кредиты.</w:t>
      </w:r>
    </w:p>
    <w:p w14:paraId="6FFDDBBC" w14:textId="3EF55C37" w:rsidR="00806083" w:rsidRPr="00146F06" w:rsidRDefault="00806083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Во-вторых, государство занимается координацией инновационной де</w:t>
      </w:r>
      <w:r w:rsidRPr="00146F06">
        <w:rPr>
          <w:rFonts w:ascii="Times New Roman" w:hAnsi="Times New Roman" w:cs="Times New Roman"/>
          <w:sz w:val="28"/>
          <w:szCs w:val="28"/>
        </w:rPr>
        <w:t>я</w:t>
      </w:r>
      <w:r w:rsidRPr="00146F06">
        <w:rPr>
          <w:rFonts w:ascii="Times New Roman" w:hAnsi="Times New Roman" w:cs="Times New Roman"/>
          <w:sz w:val="28"/>
          <w:szCs w:val="28"/>
        </w:rPr>
        <w:t>тельности за счет выработки инновационной политики через инновационные программы. Для этого при Правительстве РФ создана комиссия по научн</w:t>
      </w:r>
      <w:r w:rsidR="00C02623">
        <w:rPr>
          <w:rFonts w:ascii="Times New Roman" w:hAnsi="Times New Roman" w:cs="Times New Roman"/>
          <w:sz w:val="28"/>
          <w:szCs w:val="28"/>
        </w:rPr>
        <w:t>о-технической политике</w:t>
      </w:r>
      <w:r w:rsidRPr="00146F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E3AF0F" w14:textId="5788C16B" w:rsidR="00806083" w:rsidRPr="00146F06" w:rsidRDefault="00806083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Кроме того, государство создает и развивает правовую базу для пров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дения инновационных процессов. Правовой основой инновационного пр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цесса является законодательство в области интеллектуальной собственности. Существует с</w:t>
      </w:r>
      <w:r w:rsidR="00C02623">
        <w:rPr>
          <w:rFonts w:ascii="Times New Roman" w:hAnsi="Times New Roman" w:cs="Times New Roman"/>
          <w:sz w:val="28"/>
          <w:szCs w:val="28"/>
        </w:rPr>
        <w:t>ледующие законодательные акты</w:t>
      </w:r>
      <w:r w:rsidRPr="00146F06">
        <w:rPr>
          <w:rFonts w:ascii="Times New Roman" w:hAnsi="Times New Roman" w:cs="Times New Roman"/>
          <w:sz w:val="28"/>
          <w:szCs w:val="28"/>
        </w:rPr>
        <w:t>, которые стимулир</w:t>
      </w:r>
      <w:r w:rsidR="00D62A4A" w:rsidRPr="00146F06">
        <w:rPr>
          <w:rFonts w:ascii="Times New Roman" w:hAnsi="Times New Roman" w:cs="Times New Roman"/>
          <w:sz w:val="28"/>
          <w:szCs w:val="28"/>
        </w:rPr>
        <w:t>уют инн</w:t>
      </w:r>
      <w:r w:rsidR="00D62A4A" w:rsidRPr="00146F06">
        <w:rPr>
          <w:rFonts w:ascii="Times New Roman" w:hAnsi="Times New Roman" w:cs="Times New Roman"/>
          <w:sz w:val="28"/>
          <w:szCs w:val="28"/>
        </w:rPr>
        <w:t>о</w:t>
      </w:r>
      <w:r w:rsidR="00D62A4A" w:rsidRPr="00146F06">
        <w:rPr>
          <w:rFonts w:ascii="Times New Roman" w:hAnsi="Times New Roman" w:cs="Times New Roman"/>
          <w:sz w:val="28"/>
          <w:szCs w:val="28"/>
        </w:rPr>
        <w:t>вационную деятельность:</w:t>
      </w:r>
    </w:p>
    <w:p w14:paraId="6B2F2DC4" w14:textId="77777777" w:rsidR="00D62A4A" w:rsidRPr="00146F06" w:rsidRDefault="00D62A4A" w:rsidP="00F0738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</w:t>
      </w:r>
      <w:r w:rsidR="00806083" w:rsidRPr="00146F06">
        <w:rPr>
          <w:rFonts w:ascii="Times New Roman" w:hAnsi="Times New Roman" w:cs="Times New Roman"/>
          <w:sz w:val="28"/>
          <w:szCs w:val="28"/>
        </w:rPr>
        <w:t>остановление Правительства РФ № 312 от 08.04.2009 г. «Об оценке результативности деятельности научных организаций»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</w:p>
    <w:p w14:paraId="58AEDF54" w14:textId="77777777" w:rsidR="00D62A4A" w:rsidRPr="00146F06" w:rsidRDefault="00D62A4A" w:rsidP="00F0738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Р</w:t>
      </w:r>
      <w:r w:rsidR="00806083" w:rsidRPr="00146F06">
        <w:rPr>
          <w:rFonts w:ascii="Times New Roman" w:hAnsi="Times New Roman" w:cs="Times New Roman"/>
          <w:sz w:val="28"/>
          <w:szCs w:val="28"/>
        </w:rPr>
        <w:t>аспоряжение Правительства РФ № 328-р от 10.03.2006 г. «О мерах государственной поддержки развития кооперации российских высших уче</w:t>
      </w:r>
      <w:r w:rsidR="00806083" w:rsidRPr="00146F06">
        <w:rPr>
          <w:rFonts w:ascii="Times New Roman" w:hAnsi="Times New Roman" w:cs="Times New Roman"/>
          <w:sz w:val="28"/>
          <w:szCs w:val="28"/>
        </w:rPr>
        <w:t>б</w:t>
      </w:r>
      <w:r w:rsidR="00806083" w:rsidRPr="00146F06">
        <w:rPr>
          <w:rFonts w:ascii="Times New Roman" w:hAnsi="Times New Roman" w:cs="Times New Roman"/>
          <w:sz w:val="28"/>
          <w:szCs w:val="28"/>
        </w:rPr>
        <w:t>ных заведений</w:t>
      </w:r>
      <w:r w:rsidRPr="00146F06">
        <w:rPr>
          <w:rFonts w:ascii="Times New Roman" w:hAnsi="Times New Roman" w:cs="Times New Roman"/>
          <w:sz w:val="28"/>
          <w:szCs w:val="28"/>
        </w:rPr>
        <w:t>».</w:t>
      </w:r>
    </w:p>
    <w:p w14:paraId="63393949" w14:textId="2DD9A340" w:rsidR="00D62A4A" w:rsidRPr="00146F06" w:rsidRDefault="00D62A4A" w:rsidP="00F0738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</w:t>
      </w:r>
      <w:r w:rsidR="00806083" w:rsidRPr="00146F06">
        <w:rPr>
          <w:rFonts w:ascii="Times New Roman" w:hAnsi="Times New Roman" w:cs="Times New Roman"/>
          <w:sz w:val="28"/>
          <w:szCs w:val="28"/>
        </w:rPr>
        <w:t>остановление Правительства РФ № 219 от 09.04.2010 «О госуда</w:t>
      </w:r>
      <w:r w:rsidR="00806083" w:rsidRPr="00146F06">
        <w:rPr>
          <w:rFonts w:ascii="Times New Roman" w:hAnsi="Times New Roman" w:cs="Times New Roman"/>
          <w:sz w:val="28"/>
          <w:szCs w:val="28"/>
        </w:rPr>
        <w:t>р</w:t>
      </w:r>
      <w:r w:rsidR="00806083" w:rsidRPr="00146F06">
        <w:rPr>
          <w:rFonts w:ascii="Times New Roman" w:hAnsi="Times New Roman" w:cs="Times New Roman"/>
          <w:sz w:val="28"/>
          <w:szCs w:val="28"/>
        </w:rPr>
        <w:t>ственной поддержке развития инновационной инфраструктуры в федерал</w:t>
      </w:r>
      <w:r w:rsidR="00806083" w:rsidRPr="00146F06">
        <w:rPr>
          <w:rFonts w:ascii="Times New Roman" w:hAnsi="Times New Roman" w:cs="Times New Roman"/>
          <w:sz w:val="28"/>
          <w:szCs w:val="28"/>
        </w:rPr>
        <w:t>ь</w:t>
      </w:r>
      <w:r w:rsidR="00806083" w:rsidRPr="00146F06">
        <w:rPr>
          <w:rFonts w:ascii="Times New Roman" w:hAnsi="Times New Roman" w:cs="Times New Roman"/>
          <w:sz w:val="28"/>
          <w:szCs w:val="28"/>
        </w:rPr>
        <w:t>ных образовательных учреждениях высшего профессионального образов</w:t>
      </w:r>
      <w:r w:rsidR="00806083" w:rsidRPr="00146F06">
        <w:rPr>
          <w:rFonts w:ascii="Times New Roman" w:hAnsi="Times New Roman" w:cs="Times New Roman"/>
          <w:sz w:val="28"/>
          <w:szCs w:val="28"/>
        </w:rPr>
        <w:t>а</w:t>
      </w:r>
      <w:r w:rsidR="00806083" w:rsidRPr="00146F06">
        <w:rPr>
          <w:rFonts w:ascii="Times New Roman" w:hAnsi="Times New Roman" w:cs="Times New Roman"/>
          <w:sz w:val="28"/>
          <w:szCs w:val="28"/>
        </w:rPr>
        <w:t>ния</w:t>
      </w:r>
      <w:r w:rsidRPr="00146F06">
        <w:rPr>
          <w:rFonts w:ascii="Times New Roman" w:hAnsi="Times New Roman" w:cs="Times New Roman"/>
          <w:sz w:val="28"/>
          <w:szCs w:val="28"/>
        </w:rPr>
        <w:t>».</w:t>
      </w:r>
    </w:p>
    <w:p w14:paraId="2F6676E0" w14:textId="45E30EF6" w:rsidR="00D62A4A" w:rsidRPr="00146F06" w:rsidRDefault="00806083" w:rsidP="00F0738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 xml:space="preserve">закон № 244 «Об инновационном центре </w:t>
      </w:r>
      <w:proofErr w:type="spellStart"/>
      <w:r w:rsidRPr="00146F06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146F06">
        <w:rPr>
          <w:rFonts w:ascii="Times New Roman" w:hAnsi="Times New Roman" w:cs="Times New Roman"/>
          <w:sz w:val="28"/>
          <w:szCs w:val="28"/>
        </w:rPr>
        <w:t>» от 28.09.2010 г.</w:t>
      </w:r>
    </w:p>
    <w:p w14:paraId="0E804FAF" w14:textId="08EB4C84" w:rsidR="00806083" w:rsidRPr="00146F06" w:rsidRDefault="00806083" w:rsidP="00F0738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другие.</w:t>
      </w:r>
    </w:p>
    <w:p w14:paraId="607EA809" w14:textId="77777777" w:rsidR="00E173BB" w:rsidRPr="00E173BB" w:rsidRDefault="00E173BB" w:rsidP="00E173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lastRenderedPageBreak/>
        <w:t>Подметим, что законодательство в сфере инноваций в Российской Ф</w:t>
      </w:r>
      <w:r w:rsidRPr="00E173BB">
        <w:rPr>
          <w:rFonts w:ascii="Times New Roman" w:eastAsia="Calibri" w:hAnsi="Times New Roman" w:cs="Times New Roman"/>
          <w:sz w:val="28"/>
          <w:szCs w:val="28"/>
        </w:rPr>
        <w:t>е</w:t>
      </w:r>
      <w:r w:rsidRPr="00E173BB">
        <w:rPr>
          <w:rFonts w:ascii="Times New Roman" w:eastAsia="Calibri" w:hAnsi="Times New Roman" w:cs="Times New Roman"/>
          <w:sz w:val="28"/>
          <w:szCs w:val="28"/>
        </w:rPr>
        <w:t>дерации продолжительное время развивалось непоследовательно и скачкоо</w:t>
      </w:r>
      <w:r w:rsidRPr="00E173BB">
        <w:rPr>
          <w:rFonts w:ascii="Times New Roman" w:eastAsia="Calibri" w:hAnsi="Times New Roman" w:cs="Times New Roman"/>
          <w:sz w:val="28"/>
          <w:szCs w:val="28"/>
        </w:rPr>
        <w:t>б</w:t>
      </w:r>
      <w:r w:rsidRPr="00E173BB">
        <w:rPr>
          <w:rFonts w:ascii="Times New Roman" w:eastAsia="Calibri" w:hAnsi="Times New Roman" w:cs="Times New Roman"/>
          <w:sz w:val="28"/>
          <w:szCs w:val="28"/>
        </w:rPr>
        <w:t>разно. В последнее время, внимание и ресурсы, уделяемые развитию прав</w:t>
      </w:r>
      <w:r w:rsidRPr="00E173BB">
        <w:rPr>
          <w:rFonts w:ascii="Times New Roman" w:eastAsia="Calibri" w:hAnsi="Times New Roman" w:cs="Times New Roman"/>
          <w:sz w:val="28"/>
          <w:szCs w:val="28"/>
        </w:rPr>
        <w:t>о</w:t>
      </w:r>
      <w:r w:rsidRPr="00E173BB">
        <w:rPr>
          <w:rFonts w:ascii="Times New Roman" w:eastAsia="Calibri" w:hAnsi="Times New Roman" w:cs="Times New Roman"/>
          <w:sz w:val="28"/>
          <w:szCs w:val="28"/>
        </w:rPr>
        <w:t>вой базы в этой сфере, сильно возросли, но и этого оказывается недостаточно. Специалисты и эксперты, указывают на то, что в сфере имее</w:t>
      </w:r>
      <w:r w:rsidRPr="00E173BB">
        <w:rPr>
          <w:rFonts w:ascii="Times New Roman" w:eastAsia="Calibri" w:hAnsi="Times New Roman" w:cs="Times New Roman"/>
          <w:sz w:val="28"/>
          <w:szCs w:val="28"/>
        </w:rPr>
        <w:t>т</w:t>
      </w:r>
      <w:r w:rsidRPr="00E173BB">
        <w:rPr>
          <w:rFonts w:ascii="Times New Roman" w:eastAsia="Calibri" w:hAnsi="Times New Roman" w:cs="Times New Roman"/>
          <w:sz w:val="28"/>
          <w:szCs w:val="28"/>
        </w:rPr>
        <w:t>ся колоссальное количество недоработок, ошибок и упущений на федерал</w:t>
      </w:r>
      <w:r w:rsidRPr="00E173BB">
        <w:rPr>
          <w:rFonts w:ascii="Times New Roman" w:eastAsia="Calibri" w:hAnsi="Times New Roman" w:cs="Times New Roman"/>
          <w:sz w:val="28"/>
          <w:szCs w:val="28"/>
        </w:rPr>
        <w:t>ь</w:t>
      </w:r>
      <w:r w:rsidRPr="00E173BB">
        <w:rPr>
          <w:rFonts w:ascii="Times New Roman" w:eastAsia="Calibri" w:hAnsi="Times New Roman" w:cs="Times New Roman"/>
          <w:sz w:val="28"/>
          <w:szCs w:val="28"/>
        </w:rPr>
        <w:t>ном уровне [2].</w:t>
      </w:r>
    </w:p>
    <w:p w14:paraId="76014E70" w14:textId="77777777" w:rsidR="00E173BB" w:rsidRPr="00E173BB" w:rsidRDefault="00E173BB" w:rsidP="00E173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Положительные меры в области государственного регулирования м</w:t>
      </w:r>
      <w:r w:rsidRPr="00E173BB">
        <w:rPr>
          <w:rFonts w:ascii="Times New Roman" w:eastAsia="Calibri" w:hAnsi="Times New Roman" w:cs="Times New Roman"/>
          <w:sz w:val="28"/>
          <w:szCs w:val="28"/>
        </w:rPr>
        <w:t>о</w:t>
      </w:r>
      <w:r w:rsidRPr="00E173BB">
        <w:rPr>
          <w:rFonts w:ascii="Times New Roman" w:eastAsia="Calibri" w:hAnsi="Times New Roman" w:cs="Times New Roman"/>
          <w:sz w:val="28"/>
          <w:szCs w:val="28"/>
        </w:rPr>
        <w:t>гут иметь следующие вероятные результаты и реакции от инновационных предприятий:</w:t>
      </w:r>
    </w:p>
    <w:p w14:paraId="2B2B117B" w14:textId="77777777" w:rsidR="00E173BB" w:rsidRPr="00E173BB" w:rsidRDefault="00E173BB" w:rsidP="00F07389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завоевание и освоение новых рынков;</w:t>
      </w:r>
    </w:p>
    <w:p w14:paraId="2E4A59A7" w14:textId="77777777" w:rsidR="00E173BB" w:rsidRPr="00E173BB" w:rsidRDefault="00E173BB" w:rsidP="00F07389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новые кооперативные отношения с другими предприятиями на этом рынке;</w:t>
      </w:r>
    </w:p>
    <w:p w14:paraId="755E1775" w14:textId="77777777" w:rsidR="00E173BB" w:rsidRPr="00E173BB" w:rsidRDefault="00E173BB" w:rsidP="00F07389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повышение качества изготавливаемой/разрабатываемой продукции;</w:t>
      </w:r>
    </w:p>
    <w:p w14:paraId="35B6E1C2" w14:textId="77777777" w:rsidR="00E173BB" w:rsidRPr="00E173BB" w:rsidRDefault="00E173BB" w:rsidP="00F07389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успешный поиск дополнительных партнеров, кредиторов и инвест</w:t>
      </w:r>
      <w:r w:rsidRPr="00E173BB">
        <w:rPr>
          <w:rFonts w:ascii="Times New Roman" w:eastAsia="Calibri" w:hAnsi="Times New Roman" w:cs="Times New Roman"/>
          <w:sz w:val="28"/>
          <w:szCs w:val="28"/>
        </w:rPr>
        <w:t>о</w:t>
      </w:r>
      <w:r w:rsidRPr="00E173BB">
        <w:rPr>
          <w:rFonts w:ascii="Times New Roman" w:eastAsia="Calibri" w:hAnsi="Times New Roman" w:cs="Times New Roman"/>
          <w:sz w:val="28"/>
          <w:szCs w:val="28"/>
        </w:rPr>
        <w:t>ров.</w:t>
      </w:r>
    </w:p>
    <w:p w14:paraId="43FFABDD" w14:textId="77777777" w:rsidR="00E173BB" w:rsidRPr="00E173BB" w:rsidRDefault="00E173BB" w:rsidP="00E173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В случае же, если законодательство в области государственного рег</w:t>
      </w:r>
      <w:r w:rsidRPr="00E173BB">
        <w:rPr>
          <w:rFonts w:ascii="Times New Roman" w:eastAsia="Calibri" w:hAnsi="Times New Roman" w:cs="Times New Roman"/>
          <w:sz w:val="28"/>
          <w:szCs w:val="28"/>
        </w:rPr>
        <w:t>у</w:t>
      </w:r>
      <w:r w:rsidRPr="00E173BB">
        <w:rPr>
          <w:rFonts w:ascii="Times New Roman" w:eastAsia="Calibri" w:hAnsi="Times New Roman" w:cs="Times New Roman"/>
          <w:sz w:val="28"/>
          <w:szCs w:val="28"/>
        </w:rPr>
        <w:t>лирования будет направленно на усиление контроля и сокращение выделя</w:t>
      </w:r>
      <w:r w:rsidRPr="00E173BB">
        <w:rPr>
          <w:rFonts w:ascii="Times New Roman" w:eastAsia="Calibri" w:hAnsi="Times New Roman" w:cs="Times New Roman"/>
          <w:sz w:val="28"/>
          <w:szCs w:val="28"/>
        </w:rPr>
        <w:t>е</w:t>
      </w:r>
      <w:r w:rsidRPr="00E173BB">
        <w:rPr>
          <w:rFonts w:ascii="Times New Roman" w:eastAsia="Calibri" w:hAnsi="Times New Roman" w:cs="Times New Roman"/>
          <w:sz w:val="28"/>
          <w:szCs w:val="28"/>
        </w:rPr>
        <w:t>мых ресурсов и привилегий, возможны следующие реакции:</w:t>
      </w:r>
    </w:p>
    <w:p w14:paraId="427115B3" w14:textId="77777777" w:rsidR="00E173BB" w:rsidRPr="00E173BB" w:rsidRDefault="00E173BB" w:rsidP="00F07389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снижение потенциала используемых ресурсов;</w:t>
      </w:r>
    </w:p>
    <w:p w14:paraId="075A5AC2" w14:textId="77777777" w:rsidR="00E173BB" w:rsidRPr="00E173BB" w:rsidRDefault="00E173BB" w:rsidP="00F07389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снижение активности деятельности;</w:t>
      </w:r>
    </w:p>
    <w:p w14:paraId="30587914" w14:textId="77777777" w:rsidR="00E173BB" w:rsidRPr="00E173BB" w:rsidRDefault="00E173BB" w:rsidP="00F07389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повышение уровня рисков и неудачных инновационных проектов;</w:t>
      </w:r>
    </w:p>
    <w:p w14:paraId="4D29BB5F" w14:textId="77777777" w:rsidR="00E173BB" w:rsidRPr="00E173BB" w:rsidRDefault="00E173BB" w:rsidP="00F07389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отклонение предлагаемых со стороны государства проектов и зак</w:t>
      </w:r>
      <w:r w:rsidRPr="00E173BB">
        <w:rPr>
          <w:rFonts w:ascii="Times New Roman" w:eastAsia="Calibri" w:hAnsi="Times New Roman" w:cs="Times New Roman"/>
          <w:sz w:val="28"/>
          <w:szCs w:val="28"/>
        </w:rPr>
        <w:t>а</w:t>
      </w:r>
      <w:r w:rsidRPr="00E173BB">
        <w:rPr>
          <w:rFonts w:ascii="Times New Roman" w:eastAsia="Calibri" w:hAnsi="Times New Roman" w:cs="Times New Roman"/>
          <w:sz w:val="28"/>
          <w:szCs w:val="28"/>
        </w:rPr>
        <w:t>зов, в виду их низкой эффективности;</w:t>
      </w:r>
    </w:p>
    <w:p w14:paraId="550613D0" w14:textId="77777777" w:rsidR="00E173BB" w:rsidRPr="00E173BB" w:rsidRDefault="00E173BB" w:rsidP="00F07389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снижение уровня получаемых инвестиций;</w:t>
      </w:r>
    </w:p>
    <w:p w14:paraId="6532E668" w14:textId="77777777" w:rsidR="00E173BB" w:rsidRPr="00E173BB" w:rsidRDefault="00E173BB" w:rsidP="00F07389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самоликвидация и банкротство малых и средних инновационных центров и предприятий.</w:t>
      </w:r>
    </w:p>
    <w:p w14:paraId="6CBE076F" w14:textId="77777777" w:rsidR="00E173BB" w:rsidRPr="00E173BB" w:rsidRDefault="00E173BB" w:rsidP="00E173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В каждой стране государство выбирает свой путь взаимодействия и р</w:t>
      </w:r>
      <w:r w:rsidRPr="00E173BB">
        <w:rPr>
          <w:rFonts w:ascii="Times New Roman" w:eastAsia="Calibri" w:hAnsi="Times New Roman" w:cs="Times New Roman"/>
          <w:sz w:val="28"/>
          <w:szCs w:val="28"/>
        </w:rPr>
        <w:t>е</w:t>
      </w:r>
      <w:r w:rsidRPr="00E173BB">
        <w:rPr>
          <w:rFonts w:ascii="Times New Roman" w:eastAsia="Calibri" w:hAnsi="Times New Roman" w:cs="Times New Roman"/>
          <w:sz w:val="28"/>
          <w:szCs w:val="28"/>
        </w:rPr>
        <w:t>гуляции инновационной деятельности. Этот путь идет как дополнение к р</w:t>
      </w:r>
      <w:r w:rsidRPr="00E173BB">
        <w:rPr>
          <w:rFonts w:ascii="Times New Roman" w:eastAsia="Calibri" w:hAnsi="Times New Roman" w:cs="Times New Roman"/>
          <w:sz w:val="28"/>
          <w:szCs w:val="28"/>
        </w:rPr>
        <w:t>ы</w:t>
      </w:r>
      <w:r w:rsidRPr="00E173BB">
        <w:rPr>
          <w:rFonts w:ascii="Times New Roman" w:eastAsia="Calibri" w:hAnsi="Times New Roman" w:cs="Times New Roman"/>
          <w:sz w:val="28"/>
          <w:szCs w:val="28"/>
        </w:rPr>
        <w:t xml:space="preserve">ночному регулированию, которое «разгоняет» конкурентную борьбу между </w:t>
      </w:r>
      <w:r w:rsidRPr="00E173BB">
        <w:rPr>
          <w:rFonts w:ascii="Times New Roman" w:eastAsia="Calibri" w:hAnsi="Times New Roman" w:cs="Times New Roman"/>
          <w:sz w:val="28"/>
          <w:szCs w:val="28"/>
        </w:rPr>
        <w:lastRenderedPageBreak/>
        <w:t>различными производителями товаров. Но, не смотря на это, борьба между производителями, зачастую имеет своей целью краткосрочные финансовые эффекты.</w:t>
      </w:r>
    </w:p>
    <w:p w14:paraId="51301D7E" w14:textId="77777777" w:rsidR="00E173BB" w:rsidRPr="00E173BB" w:rsidRDefault="00E173BB" w:rsidP="00E173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 xml:space="preserve">Саморегулирование рынка не имеет </w:t>
      </w:r>
      <w:proofErr w:type="gramStart"/>
      <w:r w:rsidRPr="00E173BB">
        <w:rPr>
          <w:rFonts w:ascii="Times New Roman" w:eastAsia="Calibri" w:hAnsi="Times New Roman" w:cs="Times New Roman"/>
          <w:sz w:val="28"/>
          <w:szCs w:val="28"/>
        </w:rPr>
        <w:t>возможности к обеспечению</w:t>
      </w:r>
      <w:proofErr w:type="gramEnd"/>
      <w:r w:rsidRPr="00E173BB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E173BB">
        <w:rPr>
          <w:rFonts w:ascii="Times New Roman" w:eastAsia="Calibri" w:hAnsi="Times New Roman" w:cs="Times New Roman"/>
          <w:sz w:val="28"/>
          <w:szCs w:val="28"/>
        </w:rPr>
        <w:t>а</w:t>
      </w:r>
      <w:r w:rsidRPr="00E173BB">
        <w:rPr>
          <w:rFonts w:ascii="Times New Roman" w:eastAsia="Calibri" w:hAnsi="Times New Roman" w:cs="Times New Roman"/>
          <w:sz w:val="28"/>
          <w:szCs w:val="28"/>
        </w:rPr>
        <w:t>вершения и выполнения высоконаучных и перспективных разработок, так как они зачастую связаны с большой долей риска, неопределенным характ</w:t>
      </w:r>
      <w:r w:rsidRPr="00E173BB">
        <w:rPr>
          <w:rFonts w:ascii="Times New Roman" w:eastAsia="Calibri" w:hAnsi="Times New Roman" w:cs="Times New Roman"/>
          <w:sz w:val="28"/>
          <w:szCs w:val="28"/>
        </w:rPr>
        <w:t>е</w:t>
      </w:r>
      <w:r w:rsidRPr="00E173BB">
        <w:rPr>
          <w:rFonts w:ascii="Times New Roman" w:eastAsia="Calibri" w:hAnsi="Times New Roman" w:cs="Times New Roman"/>
          <w:sz w:val="28"/>
          <w:szCs w:val="28"/>
        </w:rPr>
        <w:t>ром, высокими экономическими и ресурсными издержками. Социальные и экономические проблемы, так же вовлечены в эту цепочку.</w:t>
      </w:r>
    </w:p>
    <w:p w14:paraId="1E267D52" w14:textId="60331226" w:rsidR="00806083" w:rsidRPr="00E173BB" w:rsidRDefault="00E173BB" w:rsidP="00E173B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BB">
        <w:rPr>
          <w:rFonts w:ascii="Times New Roman" w:eastAsia="Calibri" w:hAnsi="Times New Roman" w:cs="Times New Roman"/>
          <w:sz w:val="28"/>
          <w:szCs w:val="28"/>
        </w:rPr>
        <w:t>В тех условиях, когда коммерческий успех инновационного проекта находится в стадии неопределенности, и финансовые затраты превышают ожидания, принято брать ориентир на текущий уровень предложения и спр</w:t>
      </w:r>
      <w:r w:rsidRPr="00E173BB">
        <w:rPr>
          <w:rFonts w:ascii="Times New Roman" w:eastAsia="Calibri" w:hAnsi="Times New Roman" w:cs="Times New Roman"/>
          <w:sz w:val="28"/>
          <w:szCs w:val="28"/>
        </w:rPr>
        <w:t>о</w:t>
      </w:r>
      <w:r w:rsidRPr="00E173BB">
        <w:rPr>
          <w:rFonts w:ascii="Times New Roman" w:eastAsia="Calibri" w:hAnsi="Times New Roman" w:cs="Times New Roman"/>
          <w:sz w:val="28"/>
          <w:szCs w:val="28"/>
        </w:rPr>
        <w:t>са, а не на перспективно-расчетный. В этой связи, ключевой задачей госуда</w:t>
      </w:r>
      <w:r w:rsidRPr="00E173BB">
        <w:rPr>
          <w:rFonts w:ascii="Times New Roman" w:eastAsia="Calibri" w:hAnsi="Times New Roman" w:cs="Times New Roman"/>
          <w:sz w:val="28"/>
          <w:szCs w:val="28"/>
        </w:rPr>
        <w:t>р</w:t>
      </w:r>
      <w:r w:rsidRPr="00E173BB">
        <w:rPr>
          <w:rFonts w:ascii="Times New Roman" w:eastAsia="Calibri" w:hAnsi="Times New Roman" w:cs="Times New Roman"/>
          <w:sz w:val="28"/>
          <w:szCs w:val="28"/>
        </w:rPr>
        <w:t>ства выступает организация системы поддержки и оказания помощи малому инновационному бизнесу.</w:t>
      </w:r>
      <w:r w:rsidR="007719F8" w:rsidRPr="00E173BB">
        <w:rPr>
          <w:rFonts w:ascii="Times New Roman" w:hAnsi="Times New Roman" w:cs="Times New Roman"/>
          <w:sz w:val="28"/>
          <w:szCs w:val="28"/>
        </w:rPr>
        <w:t>[3]</w:t>
      </w:r>
      <w:r w:rsidR="00806083" w:rsidRPr="00E173BB">
        <w:rPr>
          <w:rFonts w:ascii="Times New Roman" w:hAnsi="Times New Roman" w:cs="Times New Roman"/>
          <w:sz w:val="28"/>
          <w:szCs w:val="28"/>
        </w:rPr>
        <w:t>.</w:t>
      </w:r>
    </w:p>
    <w:p w14:paraId="4FB489B4" w14:textId="77777777" w:rsidR="007D33C8" w:rsidRPr="007D33C8" w:rsidRDefault="007D33C8" w:rsidP="007D3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К числу главных функций государственных органов в сфере инноваций можно отнести:</w:t>
      </w:r>
    </w:p>
    <w:p w14:paraId="5C13ACE9" w14:textId="77777777" w:rsidR="007D33C8" w:rsidRPr="007D33C8" w:rsidRDefault="007D33C8" w:rsidP="00F07389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управление направлениями инновационной деятельности;</w:t>
      </w:r>
    </w:p>
    <w:p w14:paraId="79DD3D69" w14:textId="77777777" w:rsidR="007D33C8" w:rsidRPr="007D33C8" w:rsidRDefault="007D33C8" w:rsidP="00F07389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координация направлений развития инноваций;</w:t>
      </w:r>
    </w:p>
    <w:p w14:paraId="3789CC06" w14:textId="77777777" w:rsidR="007D33C8" w:rsidRPr="007D33C8" w:rsidRDefault="007D33C8" w:rsidP="00F07389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аккумулирование средств и ресурсов, идущих на инновации;</w:t>
      </w:r>
    </w:p>
    <w:p w14:paraId="3C64C4CB" w14:textId="77777777" w:rsidR="007D33C8" w:rsidRPr="007D33C8" w:rsidRDefault="007D33C8" w:rsidP="00F07389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организация здоровой конкуренции в инновационной среде, стим</w:t>
      </w:r>
      <w:r w:rsidRPr="007D33C8">
        <w:rPr>
          <w:rFonts w:ascii="Times New Roman" w:eastAsia="Calibri" w:hAnsi="Times New Roman" w:cs="Times New Roman"/>
          <w:sz w:val="28"/>
          <w:szCs w:val="28"/>
        </w:rPr>
        <w:t>у</w:t>
      </w:r>
      <w:r w:rsidRPr="007D33C8">
        <w:rPr>
          <w:rFonts w:ascii="Times New Roman" w:eastAsia="Calibri" w:hAnsi="Times New Roman" w:cs="Times New Roman"/>
          <w:sz w:val="28"/>
          <w:szCs w:val="28"/>
        </w:rPr>
        <w:t>лирование инновационного развития, покрытие страховых случаев иннов</w:t>
      </w:r>
      <w:r w:rsidRPr="007D33C8">
        <w:rPr>
          <w:rFonts w:ascii="Times New Roman" w:eastAsia="Calibri" w:hAnsi="Times New Roman" w:cs="Times New Roman"/>
          <w:sz w:val="28"/>
          <w:szCs w:val="28"/>
        </w:rPr>
        <w:t>а</w:t>
      </w:r>
      <w:r w:rsidRPr="007D33C8">
        <w:rPr>
          <w:rFonts w:ascii="Times New Roman" w:eastAsia="Calibri" w:hAnsi="Times New Roman" w:cs="Times New Roman"/>
          <w:sz w:val="28"/>
          <w:szCs w:val="28"/>
        </w:rPr>
        <w:t>ционных рисков;</w:t>
      </w:r>
    </w:p>
    <w:p w14:paraId="00DE6595" w14:textId="77777777" w:rsidR="007D33C8" w:rsidRPr="007D33C8" w:rsidRDefault="007D33C8" w:rsidP="00F07389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актуализация и разработка правовой базы, касающейся инноваций;</w:t>
      </w:r>
    </w:p>
    <w:p w14:paraId="6EEBC3B1" w14:textId="77777777" w:rsidR="007D33C8" w:rsidRPr="007D33C8" w:rsidRDefault="007D33C8" w:rsidP="00F07389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формирование современной инфраструктуры инноваций;</w:t>
      </w:r>
    </w:p>
    <w:p w14:paraId="65BF50D7" w14:textId="77777777" w:rsidR="007D33C8" w:rsidRPr="007D33C8" w:rsidRDefault="007D33C8" w:rsidP="00F07389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обеспечение инновационной деятельности соответствующими ка</w:t>
      </w:r>
      <w:r w:rsidRPr="007D33C8">
        <w:rPr>
          <w:rFonts w:ascii="Times New Roman" w:eastAsia="Calibri" w:hAnsi="Times New Roman" w:cs="Times New Roman"/>
          <w:sz w:val="28"/>
          <w:szCs w:val="28"/>
        </w:rPr>
        <w:t>д</w:t>
      </w:r>
      <w:r w:rsidRPr="007D33C8">
        <w:rPr>
          <w:rFonts w:ascii="Times New Roman" w:eastAsia="Calibri" w:hAnsi="Times New Roman" w:cs="Times New Roman"/>
          <w:sz w:val="28"/>
          <w:szCs w:val="28"/>
        </w:rPr>
        <w:t>рами;</w:t>
      </w:r>
    </w:p>
    <w:p w14:paraId="778D30ED" w14:textId="77777777" w:rsidR="007D33C8" w:rsidRPr="007D33C8" w:rsidRDefault="007D33C8" w:rsidP="00F07389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контроль над обеспечением социальной и экологической направле</w:t>
      </w:r>
      <w:r w:rsidRPr="007D33C8">
        <w:rPr>
          <w:rFonts w:ascii="Times New Roman" w:eastAsia="Calibri" w:hAnsi="Times New Roman" w:cs="Times New Roman"/>
          <w:sz w:val="28"/>
          <w:szCs w:val="28"/>
        </w:rPr>
        <w:t>н</w:t>
      </w:r>
      <w:r w:rsidRPr="007D33C8">
        <w:rPr>
          <w:rFonts w:ascii="Times New Roman" w:eastAsia="Calibri" w:hAnsi="Times New Roman" w:cs="Times New Roman"/>
          <w:sz w:val="28"/>
          <w:szCs w:val="28"/>
        </w:rPr>
        <w:t>ности инноваций;</w:t>
      </w:r>
    </w:p>
    <w:p w14:paraId="7E9AF8B8" w14:textId="77777777" w:rsidR="007D33C8" w:rsidRPr="007D33C8" w:rsidRDefault="007D33C8" w:rsidP="00F07389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развитие статуса инноваций внутри общественности;</w:t>
      </w:r>
    </w:p>
    <w:p w14:paraId="1A44982B" w14:textId="77777777" w:rsidR="007D33C8" w:rsidRPr="007D33C8" w:rsidRDefault="007D33C8" w:rsidP="00F07389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lastRenderedPageBreak/>
        <w:t>регулирование процессов инноваций на различных региональных уровнях;</w:t>
      </w:r>
    </w:p>
    <w:p w14:paraId="548E5DB2" w14:textId="77777777" w:rsidR="007D33C8" w:rsidRPr="007D33C8" w:rsidRDefault="007D33C8" w:rsidP="00F07389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контроль над регулированием аспектов инноваций, касающихся международных процессов.</w:t>
      </w:r>
    </w:p>
    <w:p w14:paraId="74AD58B7" w14:textId="77777777" w:rsidR="007D33C8" w:rsidRPr="007D33C8" w:rsidRDefault="007D33C8" w:rsidP="007D33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Главным базисом для государственного регулирования инноваций я</w:t>
      </w:r>
      <w:r w:rsidRPr="007D33C8">
        <w:rPr>
          <w:rFonts w:ascii="Times New Roman" w:eastAsia="Calibri" w:hAnsi="Times New Roman" w:cs="Times New Roman"/>
          <w:sz w:val="28"/>
          <w:szCs w:val="28"/>
        </w:rPr>
        <w:t>в</w:t>
      </w:r>
      <w:r w:rsidRPr="007D33C8">
        <w:rPr>
          <w:rFonts w:ascii="Times New Roman" w:eastAsia="Calibri" w:hAnsi="Times New Roman" w:cs="Times New Roman"/>
          <w:sz w:val="28"/>
          <w:szCs w:val="28"/>
        </w:rPr>
        <w:t>ляется выбор направлений, приоритетов и способов эффективного примен</w:t>
      </w:r>
      <w:r w:rsidRPr="007D33C8">
        <w:rPr>
          <w:rFonts w:ascii="Times New Roman" w:eastAsia="Calibri" w:hAnsi="Times New Roman" w:cs="Times New Roman"/>
          <w:sz w:val="28"/>
          <w:szCs w:val="28"/>
        </w:rPr>
        <w:t>е</w:t>
      </w:r>
      <w:r w:rsidRPr="007D33C8">
        <w:rPr>
          <w:rFonts w:ascii="Times New Roman" w:eastAsia="Calibri" w:hAnsi="Times New Roman" w:cs="Times New Roman"/>
          <w:sz w:val="28"/>
          <w:szCs w:val="28"/>
        </w:rPr>
        <w:t>ния инноваций к развитию в научно-технических, экономических и социал</w:t>
      </w:r>
      <w:r w:rsidRPr="007D33C8">
        <w:rPr>
          <w:rFonts w:ascii="Times New Roman" w:eastAsia="Calibri" w:hAnsi="Times New Roman" w:cs="Times New Roman"/>
          <w:sz w:val="28"/>
          <w:szCs w:val="28"/>
        </w:rPr>
        <w:t>ь</w:t>
      </w:r>
      <w:r w:rsidRPr="007D33C8">
        <w:rPr>
          <w:rFonts w:ascii="Times New Roman" w:eastAsia="Calibri" w:hAnsi="Times New Roman" w:cs="Times New Roman"/>
          <w:sz w:val="28"/>
          <w:szCs w:val="28"/>
        </w:rPr>
        <w:t>ных сферах. Одной из подзадач государственного регулирования инноваций можно считать оказание поддержки на разных уровнях, которая обращена к инновационным предприятиям.</w:t>
      </w:r>
    </w:p>
    <w:p w14:paraId="393169A1" w14:textId="77777777" w:rsidR="007D33C8" w:rsidRPr="007D33C8" w:rsidRDefault="007D33C8" w:rsidP="007D33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Кроме того, поддержка со стороны государства активно оказывается социально-экологическим инновациям, которые укрепляют многие уровни и сферы, касающиеся жизни человека.</w:t>
      </w:r>
    </w:p>
    <w:p w14:paraId="37AE16C9" w14:textId="77777777" w:rsidR="007D33C8" w:rsidRPr="007D33C8" w:rsidRDefault="007D33C8" w:rsidP="007D33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В наше время, одним из важнейших уровней государственного регул</w:t>
      </w:r>
      <w:r w:rsidRPr="007D33C8">
        <w:rPr>
          <w:rFonts w:ascii="Times New Roman" w:eastAsia="Calibri" w:hAnsi="Times New Roman" w:cs="Times New Roman"/>
          <w:sz w:val="28"/>
          <w:szCs w:val="28"/>
        </w:rPr>
        <w:t>и</w:t>
      </w:r>
      <w:r w:rsidRPr="007D33C8">
        <w:rPr>
          <w:rFonts w:ascii="Times New Roman" w:eastAsia="Calibri" w:hAnsi="Times New Roman" w:cs="Times New Roman"/>
          <w:sz w:val="28"/>
          <w:szCs w:val="28"/>
        </w:rPr>
        <w:t>рования инноваций, выступает региональный уровень. Обусловлено это тем, что регионы Российской Федерации имеют колоссально разный уровень ра</w:t>
      </w:r>
      <w:r w:rsidRPr="007D33C8">
        <w:rPr>
          <w:rFonts w:ascii="Times New Roman" w:eastAsia="Calibri" w:hAnsi="Times New Roman" w:cs="Times New Roman"/>
          <w:sz w:val="28"/>
          <w:szCs w:val="28"/>
        </w:rPr>
        <w:t>з</w:t>
      </w:r>
      <w:r w:rsidRPr="007D33C8">
        <w:rPr>
          <w:rFonts w:ascii="Times New Roman" w:eastAsia="Calibri" w:hAnsi="Times New Roman" w:cs="Times New Roman"/>
          <w:sz w:val="28"/>
          <w:szCs w:val="28"/>
        </w:rPr>
        <w:t>вития, как экономического, так и социального. Но, не смотря на высокую важность регионального развития, макроэкономические показатели не менее важны. Наиболее верным способом, будет разработка комплексных подходов по развитию и поддержке инноваций в каждом из регионов, включая соц</w:t>
      </w:r>
      <w:r w:rsidRPr="007D33C8">
        <w:rPr>
          <w:rFonts w:ascii="Times New Roman" w:eastAsia="Calibri" w:hAnsi="Times New Roman" w:cs="Times New Roman"/>
          <w:sz w:val="28"/>
          <w:szCs w:val="28"/>
        </w:rPr>
        <w:t>и</w:t>
      </w:r>
      <w:r w:rsidRPr="007D33C8">
        <w:rPr>
          <w:rFonts w:ascii="Times New Roman" w:eastAsia="Calibri" w:hAnsi="Times New Roman" w:cs="Times New Roman"/>
          <w:sz w:val="28"/>
          <w:szCs w:val="28"/>
        </w:rPr>
        <w:t>альные, инвестиционные и экономические компоненты.</w:t>
      </w:r>
    </w:p>
    <w:p w14:paraId="2CACF9EF" w14:textId="77777777" w:rsidR="007D33C8" w:rsidRPr="007D33C8" w:rsidRDefault="007D33C8" w:rsidP="007D33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Если обобщить мероприятия, проводимые государственной инновац</w:t>
      </w:r>
      <w:r w:rsidRPr="007D33C8">
        <w:rPr>
          <w:rFonts w:ascii="Times New Roman" w:eastAsia="Calibri" w:hAnsi="Times New Roman" w:cs="Times New Roman"/>
          <w:sz w:val="28"/>
          <w:szCs w:val="28"/>
        </w:rPr>
        <w:t>и</w:t>
      </w:r>
      <w:r w:rsidRPr="007D33C8">
        <w:rPr>
          <w:rFonts w:ascii="Times New Roman" w:eastAsia="Calibri" w:hAnsi="Times New Roman" w:cs="Times New Roman"/>
          <w:sz w:val="28"/>
          <w:szCs w:val="28"/>
        </w:rPr>
        <w:t>онной политикой, можно сказать, что они занимаются тремя важными направлениями:</w:t>
      </w:r>
    </w:p>
    <w:p w14:paraId="02FD024C" w14:textId="77777777" w:rsidR="007D33C8" w:rsidRPr="007D33C8" w:rsidRDefault="007D33C8" w:rsidP="00F07389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финансирование;</w:t>
      </w:r>
    </w:p>
    <w:p w14:paraId="3F4DC120" w14:textId="77777777" w:rsidR="007D33C8" w:rsidRPr="007D33C8" w:rsidRDefault="007D33C8" w:rsidP="00F07389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широкое распространение технических приемов и знаний;</w:t>
      </w:r>
    </w:p>
    <w:p w14:paraId="24F6C637" w14:textId="77777777" w:rsidR="007D33C8" w:rsidRPr="007D33C8" w:rsidRDefault="007D33C8" w:rsidP="00F07389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развитие здоровой повсеместной конкуренции в сферах инноваций.</w:t>
      </w:r>
    </w:p>
    <w:p w14:paraId="2A1EF171" w14:textId="77777777" w:rsidR="007D33C8" w:rsidRPr="007D33C8" w:rsidRDefault="007D33C8" w:rsidP="007D33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Семенова Е.А. в своем исследовании «Роль государства в стимулир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вании инноваций» выделяет некоторые формы поддержки со стороны гос</w:t>
      </w:r>
      <w:r w:rsidRPr="007D33C8">
        <w:rPr>
          <w:rFonts w:ascii="Times New Roman" w:eastAsia="Calibri" w:hAnsi="Times New Roman" w:cs="Times New Roman"/>
          <w:sz w:val="28"/>
          <w:szCs w:val="28"/>
        </w:rPr>
        <w:t>у</w:t>
      </w:r>
      <w:r w:rsidRPr="007D33C8">
        <w:rPr>
          <w:rFonts w:ascii="Times New Roman" w:eastAsia="Calibri" w:hAnsi="Times New Roman" w:cs="Times New Roman"/>
          <w:sz w:val="28"/>
          <w:szCs w:val="28"/>
        </w:rPr>
        <w:t>дарства, направленные к инновациям:</w:t>
      </w:r>
    </w:p>
    <w:p w14:paraId="00213E24" w14:textId="77777777" w:rsidR="007D33C8" w:rsidRPr="007D33C8" w:rsidRDefault="007D33C8" w:rsidP="00F07389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финансирование и поддержка проектов, которые связаны с НИОКР и деятельностью в сфере инноваций;</w:t>
      </w:r>
    </w:p>
    <w:p w14:paraId="1659A680" w14:textId="77777777" w:rsidR="007D33C8" w:rsidRPr="007D33C8" w:rsidRDefault="007D33C8" w:rsidP="00F07389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вложение инвестиций в разработки по развитию инновационных и</w:t>
      </w:r>
      <w:r w:rsidRPr="007D33C8">
        <w:rPr>
          <w:rFonts w:ascii="Times New Roman" w:eastAsia="Calibri" w:hAnsi="Times New Roman" w:cs="Times New Roman"/>
          <w:sz w:val="28"/>
          <w:szCs w:val="28"/>
        </w:rPr>
        <w:t>н</w:t>
      </w:r>
      <w:r w:rsidRPr="007D33C8">
        <w:rPr>
          <w:rFonts w:ascii="Times New Roman" w:eastAsia="Calibri" w:hAnsi="Times New Roman" w:cs="Times New Roman"/>
          <w:sz w:val="28"/>
          <w:szCs w:val="28"/>
        </w:rPr>
        <w:t>фраструктур и объектов;</w:t>
      </w:r>
    </w:p>
    <w:p w14:paraId="0855318E" w14:textId="77777777" w:rsidR="007D33C8" w:rsidRPr="007D33C8" w:rsidRDefault="007D33C8" w:rsidP="00F07389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оказание поддержки в сфере патентования инноваций;</w:t>
      </w:r>
    </w:p>
    <w:p w14:paraId="475AC725" w14:textId="77777777" w:rsidR="007D33C8" w:rsidRPr="007D33C8" w:rsidRDefault="007D33C8" w:rsidP="00F07389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обеспечение формирования новых венчурных фондов, организация новых фондов поддержки малого инновационного предпринимательства;</w:t>
      </w:r>
    </w:p>
    <w:p w14:paraId="0096A913" w14:textId="77777777" w:rsidR="007D33C8" w:rsidRPr="007D33C8" w:rsidRDefault="007D33C8" w:rsidP="00F07389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повышение и оказание таможенных льгот с целью упрощения пр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цедуры трансферта инновационных технологий;</w:t>
      </w:r>
    </w:p>
    <w:p w14:paraId="2EE0E04C" w14:textId="77777777" w:rsidR="007D33C8" w:rsidRPr="007D33C8" w:rsidRDefault="007D33C8" w:rsidP="00F07389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организация мероприятий по повышению квалификации персонала, работающего в сфере инноваций;</w:t>
      </w:r>
    </w:p>
    <w:p w14:paraId="04098567" w14:textId="77777777" w:rsidR="007D33C8" w:rsidRPr="007D33C8" w:rsidRDefault="007D33C8" w:rsidP="00F07389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осуществление государственных заказов инновационных разраб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ток;</w:t>
      </w:r>
    </w:p>
    <w:p w14:paraId="7C4F6B76" w14:textId="77777777" w:rsidR="007D33C8" w:rsidRPr="007D33C8" w:rsidRDefault="007D33C8" w:rsidP="00F07389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развитие и оптимизация правовой сферы, касающейся инноваций;</w:t>
      </w:r>
    </w:p>
    <w:p w14:paraId="0DDA886A" w14:textId="77777777" w:rsidR="007D33C8" w:rsidRPr="007D33C8" w:rsidRDefault="007D33C8" w:rsidP="00F07389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выполнение роли регулятора и организатора в сфере международных контактов и объединений в сфере инноваций;</w:t>
      </w:r>
    </w:p>
    <w:p w14:paraId="13B01404" w14:textId="77777777" w:rsidR="007D33C8" w:rsidRPr="007D33C8" w:rsidRDefault="007D33C8" w:rsidP="00F07389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выполнение роли посредника между различными сферами, для б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лее эффективного и быстрого получения информации и ресурсов из них.</w:t>
      </w:r>
    </w:p>
    <w:p w14:paraId="4ACC94D9" w14:textId="77777777" w:rsidR="000D6ADB" w:rsidRDefault="007D33C8" w:rsidP="007D33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Как уже говорилось, каждая страна имеет собственный подход к инн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вациям и использует собственные наработки и принцип</w:t>
      </w:r>
      <w:r w:rsidR="000D6ADB">
        <w:rPr>
          <w:rFonts w:ascii="Times New Roman" w:eastAsia="Calibri" w:hAnsi="Times New Roman" w:cs="Times New Roman"/>
          <w:sz w:val="28"/>
          <w:szCs w:val="28"/>
        </w:rPr>
        <w:t>ы их стимулирования и развития.</w:t>
      </w:r>
    </w:p>
    <w:p w14:paraId="64FC9832" w14:textId="25771BC8" w:rsidR="007D33C8" w:rsidRPr="007D33C8" w:rsidRDefault="007D33C8" w:rsidP="007D33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С течением времени, абсолютно каждый аспект, касающийся иннов</w:t>
      </w:r>
      <w:r w:rsidRPr="007D33C8">
        <w:rPr>
          <w:rFonts w:ascii="Times New Roman" w:eastAsia="Calibri" w:hAnsi="Times New Roman" w:cs="Times New Roman"/>
          <w:sz w:val="28"/>
          <w:szCs w:val="28"/>
        </w:rPr>
        <w:t>а</w:t>
      </w:r>
      <w:r w:rsidRPr="007D33C8">
        <w:rPr>
          <w:rFonts w:ascii="Times New Roman" w:eastAsia="Calibri" w:hAnsi="Times New Roman" w:cs="Times New Roman"/>
          <w:sz w:val="28"/>
          <w:szCs w:val="28"/>
        </w:rPr>
        <w:t>ционной деятельности, только дорожает, будь то оборудование, технологии или оплата труда работникам инновационного сектора. Так же, растет и в</w:t>
      </w:r>
      <w:r w:rsidRPr="007D33C8">
        <w:rPr>
          <w:rFonts w:ascii="Times New Roman" w:eastAsia="Calibri" w:hAnsi="Times New Roman" w:cs="Times New Roman"/>
          <w:sz w:val="28"/>
          <w:szCs w:val="28"/>
        </w:rPr>
        <w:t>е</w:t>
      </w:r>
      <w:r w:rsidRPr="007D33C8">
        <w:rPr>
          <w:rFonts w:ascii="Times New Roman" w:eastAsia="Calibri" w:hAnsi="Times New Roman" w:cs="Times New Roman"/>
          <w:sz w:val="28"/>
          <w:szCs w:val="28"/>
        </w:rPr>
        <w:t>роятность возможных рисков, связанных со сферой инноваций. Эти факторы, являются обоснованием того, что государство не просто должно, а обязано оказывать содействие и поддержку предприятиям, занятым инновационными проектами, так как сильные и развитые инновационные предприятия, сдел</w:t>
      </w:r>
      <w:r w:rsidRPr="007D33C8">
        <w:rPr>
          <w:rFonts w:ascii="Times New Roman" w:eastAsia="Calibri" w:hAnsi="Times New Roman" w:cs="Times New Roman"/>
          <w:sz w:val="28"/>
          <w:szCs w:val="28"/>
        </w:rPr>
        <w:t>а</w:t>
      </w:r>
      <w:r w:rsidRPr="007D33C8">
        <w:rPr>
          <w:rFonts w:ascii="Times New Roman" w:eastAsia="Calibri" w:hAnsi="Times New Roman" w:cs="Times New Roman"/>
          <w:sz w:val="28"/>
          <w:szCs w:val="28"/>
        </w:rPr>
        <w:t>ют государство таким же сильным и инновационным.</w:t>
      </w:r>
    </w:p>
    <w:p w14:paraId="49679F97" w14:textId="77777777" w:rsidR="007D33C8" w:rsidRPr="007D33C8" w:rsidRDefault="007D33C8" w:rsidP="007D33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lastRenderedPageBreak/>
        <w:t>Формы поддержки могут меняться от региона к региону, но все же есть основные, такие как:</w:t>
      </w:r>
    </w:p>
    <w:p w14:paraId="27622D23" w14:textId="77777777" w:rsidR="007D33C8" w:rsidRPr="007D33C8" w:rsidRDefault="007D33C8" w:rsidP="00F07389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помощь в субсидиях;</w:t>
      </w:r>
    </w:p>
    <w:p w14:paraId="7C6A63EA" w14:textId="77777777" w:rsidR="007D33C8" w:rsidRPr="007D33C8" w:rsidRDefault="007D33C8" w:rsidP="00F07389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содействие в получении кредитов;</w:t>
      </w:r>
    </w:p>
    <w:p w14:paraId="1887FDCC" w14:textId="77777777" w:rsidR="007D33C8" w:rsidRPr="007D33C8" w:rsidRDefault="007D33C8" w:rsidP="00F07389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льготное налогообложение;</w:t>
      </w:r>
    </w:p>
    <w:p w14:paraId="34204344" w14:textId="77777777" w:rsidR="007D33C8" w:rsidRPr="007D33C8" w:rsidRDefault="007D33C8" w:rsidP="00F07389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оказание помощи в проведении технической модернизации;</w:t>
      </w:r>
    </w:p>
    <w:p w14:paraId="54C15E78" w14:textId="77777777" w:rsidR="007D33C8" w:rsidRPr="007D33C8" w:rsidRDefault="007D33C8" w:rsidP="00F07389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спонсирование и субсидирование реконструкции устаревших инн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вационных предприятий [4].</w:t>
      </w:r>
    </w:p>
    <w:p w14:paraId="19520879" w14:textId="77777777" w:rsidR="007D33C8" w:rsidRPr="007D33C8" w:rsidRDefault="007D33C8" w:rsidP="007D33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Может показаться, что развитые страны, в которых государство имеет прочные позиции в управлении экономикой, могут оказывать наибольшую помощь в инновационной сфере, но на практике, становится ясно, что это с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всем не так.</w:t>
      </w:r>
    </w:p>
    <w:p w14:paraId="7B1BCC7D" w14:textId="77777777" w:rsidR="007D33C8" w:rsidRPr="007D33C8" w:rsidRDefault="007D33C8" w:rsidP="007D33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В странах, с сугубо рыночной экономикой, как Англия, Соединенные Штаты Америки и Германия, оказание помощи инновационному сектору в</w:t>
      </w:r>
      <w:r w:rsidRPr="007D33C8">
        <w:rPr>
          <w:rFonts w:ascii="Times New Roman" w:eastAsia="Calibri" w:hAnsi="Times New Roman" w:cs="Times New Roman"/>
          <w:sz w:val="28"/>
          <w:szCs w:val="28"/>
        </w:rPr>
        <w:t>ы</w:t>
      </w:r>
      <w:r w:rsidRPr="007D33C8">
        <w:rPr>
          <w:rFonts w:ascii="Times New Roman" w:eastAsia="Calibri" w:hAnsi="Times New Roman" w:cs="Times New Roman"/>
          <w:sz w:val="28"/>
          <w:szCs w:val="28"/>
        </w:rPr>
        <w:t>ражается в особых формах, таких как:</w:t>
      </w:r>
    </w:p>
    <w:p w14:paraId="7480E300" w14:textId="77777777" w:rsidR="007D33C8" w:rsidRPr="007D33C8" w:rsidRDefault="007D33C8" w:rsidP="00F07389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организация специализированных фондов по страхованию иннов</w:t>
      </w:r>
      <w:r w:rsidRPr="007D33C8">
        <w:rPr>
          <w:rFonts w:ascii="Times New Roman" w:eastAsia="Calibri" w:hAnsi="Times New Roman" w:cs="Times New Roman"/>
          <w:sz w:val="28"/>
          <w:szCs w:val="28"/>
        </w:rPr>
        <w:t>а</w:t>
      </w:r>
      <w:r w:rsidRPr="007D33C8">
        <w:rPr>
          <w:rFonts w:ascii="Times New Roman" w:eastAsia="Calibri" w:hAnsi="Times New Roman" w:cs="Times New Roman"/>
          <w:sz w:val="28"/>
          <w:szCs w:val="28"/>
        </w:rPr>
        <w:t>ций, с определенной долей участия от государства;</w:t>
      </w:r>
    </w:p>
    <w:p w14:paraId="0F916021" w14:textId="77777777" w:rsidR="007D33C8" w:rsidRPr="007D33C8" w:rsidRDefault="007D33C8" w:rsidP="00F07389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выдача специально разработанных грантов, целевым направлением которых является научная инновационная среда;</w:t>
      </w:r>
    </w:p>
    <w:p w14:paraId="57217F78" w14:textId="77777777" w:rsidR="007D33C8" w:rsidRPr="007D33C8" w:rsidRDefault="007D33C8" w:rsidP="00F07389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прямые инвестиции и субсидирования в инновационные разработки;</w:t>
      </w:r>
    </w:p>
    <w:p w14:paraId="3B240240" w14:textId="77777777" w:rsidR="007D33C8" w:rsidRPr="007D33C8" w:rsidRDefault="007D33C8" w:rsidP="00F07389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стимулирование предприятий к разработке инноваций, которые м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гут быть перепрофилированы к использованию в каждодневной жизни гос</w:t>
      </w:r>
      <w:r w:rsidRPr="007D33C8">
        <w:rPr>
          <w:rFonts w:ascii="Times New Roman" w:eastAsia="Calibri" w:hAnsi="Times New Roman" w:cs="Times New Roman"/>
          <w:sz w:val="28"/>
          <w:szCs w:val="28"/>
        </w:rPr>
        <w:t>у</w:t>
      </w:r>
      <w:r w:rsidRPr="007D33C8">
        <w:rPr>
          <w:rFonts w:ascii="Times New Roman" w:eastAsia="Calibri" w:hAnsi="Times New Roman" w:cs="Times New Roman"/>
          <w:sz w:val="28"/>
          <w:szCs w:val="28"/>
        </w:rPr>
        <w:t>дарства.</w:t>
      </w:r>
    </w:p>
    <w:p w14:paraId="6F771B0D" w14:textId="77777777" w:rsidR="007D33C8" w:rsidRPr="007D33C8" w:rsidRDefault="007D33C8" w:rsidP="007D3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Государственная инновационная политика во всем мире нацелена на организацию и создание приемлемого инновационного климата, способств</w:t>
      </w:r>
      <w:r w:rsidRPr="007D33C8">
        <w:rPr>
          <w:rFonts w:ascii="Times New Roman" w:eastAsia="Calibri" w:hAnsi="Times New Roman" w:cs="Times New Roman"/>
          <w:sz w:val="28"/>
          <w:szCs w:val="28"/>
        </w:rPr>
        <w:t>у</w:t>
      </w:r>
      <w:r w:rsidRPr="007D33C8">
        <w:rPr>
          <w:rFonts w:ascii="Times New Roman" w:eastAsia="Calibri" w:hAnsi="Times New Roman" w:cs="Times New Roman"/>
          <w:sz w:val="28"/>
          <w:szCs w:val="28"/>
        </w:rPr>
        <w:t>ющего общему благоприятному развитию. Для этого, политика государства должна быть направлена на страхование инвестиционных рисков, в частн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сти на:</w:t>
      </w:r>
    </w:p>
    <w:p w14:paraId="4755BEB4" w14:textId="77777777" w:rsidR="007D33C8" w:rsidRPr="007D33C8" w:rsidRDefault="007D33C8" w:rsidP="00F07389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улучшение текущих и разработку новых налоговых инструментов;</w:t>
      </w:r>
    </w:p>
    <w:p w14:paraId="3F81D855" w14:textId="77777777" w:rsidR="007D33C8" w:rsidRPr="007D33C8" w:rsidRDefault="007D33C8" w:rsidP="00F07389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lastRenderedPageBreak/>
        <w:t>выполнение роли «посредника» между разработчиками инноваций и их прямыми потребителями;</w:t>
      </w:r>
    </w:p>
    <w:p w14:paraId="7354FFA8" w14:textId="77777777" w:rsidR="007D33C8" w:rsidRPr="007D33C8" w:rsidRDefault="007D33C8" w:rsidP="00F07389">
      <w:pPr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разработка и внедрение программ продвижения новых научно-технических исследований и проектов через государственные программы развития.</w:t>
      </w:r>
    </w:p>
    <w:p w14:paraId="29FBCA18" w14:textId="77777777" w:rsidR="000D6ADB" w:rsidRDefault="007D33C8" w:rsidP="007D3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Основой развития науки в государстве, выступает его научно-техническая политика, объектом которой является любая деятельность по внедрению, созданию и реализации инновационных идей и проектов во все уровни об</w:t>
      </w:r>
      <w:r w:rsidR="000D6ADB">
        <w:rPr>
          <w:rFonts w:ascii="Times New Roman" w:eastAsia="Calibri" w:hAnsi="Times New Roman" w:cs="Times New Roman"/>
          <w:sz w:val="28"/>
          <w:szCs w:val="28"/>
        </w:rPr>
        <w:t>щественно-социального развития.</w:t>
      </w:r>
    </w:p>
    <w:p w14:paraId="1EE0B483" w14:textId="3B84CC8B" w:rsidR="007D33C8" w:rsidRPr="007D33C8" w:rsidRDefault="007D33C8" w:rsidP="007D3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Кроме того, в этой же среде существует такое понятие, как научно-техническая деятельность, которую можно считать прямым источником и</w:t>
      </w:r>
      <w:r w:rsidRPr="007D33C8">
        <w:rPr>
          <w:rFonts w:ascii="Times New Roman" w:eastAsia="Calibri" w:hAnsi="Times New Roman" w:cs="Times New Roman"/>
          <w:sz w:val="28"/>
          <w:szCs w:val="28"/>
        </w:rPr>
        <w:t>н</w:t>
      </w:r>
      <w:r w:rsidRPr="007D33C8">
        <w:rPr>
          <w:rFonts w:ascii="Times New Roman" w:eastAsia="Calibri" w:hAnsi="Times New Roman" w:cs="Times New Roman"/>
          <w:sz w:val="28"/>
          <w:szCs w:val="28"/>
        </w:rPr>
        <w:t>новаций в государстве. Можно выделить в качестве субъектов этой политики как негосударственные, так и государственные организации инновационного цикла.</w:t>
      </w:r>
    </w:p>
    <w:p w14:paraId="2D79CF65" w14:textId="77777777" w:rsidR="007D33C8" w:rsidRPr="007D33C8" w:rsidRDefault="007D33C8" w:rsidP="007D3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К основным задачам государственной инновационной и научно-технической политики, можно отнести разработки и внедрения различных стратегий и приоритетов, которым должны следовать инновационные пре</w:t>
      </w:r>
      <w:r w:rsidRPr="007D33C8">
        <w:rPr>
          <w:rFonts w:ascii="Times New Roman" w:eastAsia="Calibri" w:hAnsi="Times New Roman" w:cs="Times New Roman"/>
          <w:sz w:val="28"/>
          <w:szCs w:val="28"/>
        </w:rPr>
        <w:t>д</w:t>
      </w:r>
      <w:r w:rsidRPr="007D33C8">
        <w:rPr>
          <w:rFonts w:ascii="Times New Roman" w:eastAsia="Calibri" w:hAnsi="Times New Roman" w:cs="Times New Roman"/>
          <w:sz w:val="28"/>
          <w:szCs w:val="28"/>
        </w:rPr>
        <w:t>приятия и разработчики. Данные задачи, исполняются при помощи использ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вания государством разнообразных стратегических и тактических приемов управления, которые базируются на исследовании необходимых научно-технических внедрений исходя из реальных потребностей секторов хозя</w:t>
      </w:r>
      <w:r w:rsidRPr="007D33C8">
        <w:rPr>
          <w:rFonts w:ascii="Times New Roman" w:eastAsia="Calibri" w:hAnsi="Times New Roman" w:cs="Times New Roman"/>
          <w:sz w:val="28"/>
          <w:szCs w:val="28"/>
        </w:rPr>
        <w:t>й</w:t>
      </w:r>
      <w:r w:rsidRPr="007D33C8">
        <w:rPr>
          <w:rFonts w:ascii="Times New Roman" w:eastAsia="Calibri" w:hAnsi="Times New Roman" w:cs="Times New Roman"/>
          <w:sz w:val="28"/>
          <w:szCs w:val="28"/>
        </w:rPr>
        <w:t>ствования государства [5].</w:t>
      </w:r>
    </w:p>
    <w:p w14:paraId="35162C4F" w14:textId="77777777" w:rsidR="007D33C8" w:rsidRPr="007D33C8" w:rsidRDefault="007D33C8" w:rsidP="007D3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Так, государство реализует регулятивную функцию, посредством ра</w:t>
      </w:r>
      <w:r w:rsidRPr="007D33C8">
        <w:rPr>
          <w:rFonts w:ascii="Times New Roman" w:eastAsia="Calibri" w:hAnsi="Times New Roman" w:cs="Times New Roman"/>
          <w:sz w:val="28"/>
          <w:szCs w:val="28"/>
        </w:rPr>
        <w:t>з</w:t>
      </w:r>
      <w:r w:rsidRPr="007D33C8">
        <w:rPr>
          <w:rFonts w:ascii="Times New Roman" w:eastAsia="Calibri" w:hAnsi="Times New Roman" w:cs="Times New Roman"/>
          <w:sz w:val="28"/>
          <w:szCs w:val="28"/>
        </w:rPr>
        <w:t>работки и выдвижения заказов на необходимые исследования, которые пр</w:t>
      </w:r>
      <w:r w:rsidRPr="007D33C8">
        <w:rPr>
          <w:rFonts w:ascii="Times New Roman" w:eastAsia="Calibri" w:hAnsi="Times New Roman" w:cs="Times New Roman"/>
          <w:sz w:val="28"/>
          <w:szCs w:val="28"/>
        </w:rPr>
        <w:t>и</w:t>
      </w:r>
      <w:r w:rsidRPr="007D33C8">
        <w:rPr>
          <w:rFonts w:ascii="Times New Roman" w:eastAsia="Calibri" w:hAnsi="Times New Roman" w:cs="Times New Roman"/>
          <w:sz w:val="28"/>
          <w:szCs w:val="28"/>
        </w:rPr>
        <w:t>ведут к исполнению нужд государства в конкретных разработках, продуктах или научных комплексах. Кроме того, государством исполняется не только регулятивный характер функций, но и рекомендательный. Путем подобных регуляций, получается, достичь не только желаемых, но и необходимых р</w:t>
      </w:r>
      <w:r w:rsidRPr="007D33C8">
        <w:rPr>
          <w:rFonts w:ascii="Times New Roman" w:eastAsia="Calibri" w:hAnsi="Times New Roman" w:cs="Times New Roman"/>
          <w:sz w:val="28"/>
          <w:szCs w:val="28"/>
        </w:rPr>
        <w:t>е</w:t>
      </w:r>
      <w:r w:rsidRPr="007D33C8">
        <w:rPr>
          <w:rFonts w:ascii="Times New Roman" w:eastAsia="Calibri" w:hAnsi="Times New Roman" w:cs="Times New Roman"/>
          <w:sz w:val="28"/>
          <w:szCs w:val="28"/>
        </w:rPr>
        <w:t xml:space="preserve">зультатов в виде инновационных продуктов, готовых к использованию в </w:t>
      </w:r>
      <w:r w:rsidRPr="007D33C8">
        <w:rPr>
          <w:rFonts w:ascii="Times New Roman" w:eastAsia="Calibri" w:hAnsi="Times New Roman" w:cs="Times New Roman"/>
          <w:sz w:val="28"/>
          <w:szCs w:val="28"/>
        </w:rPr>
        <w:lastRenderedPageBreak/>
        <w:t>нуждающейся сфере, которая была выделена научно-технической политикой государства.</w:t>
      </w:r>
    </w:p>
    <w:p w14:paraId="2EAEABA4" w14:textId="77777777" w:rsidR="007D33C8" w:rsidRPr="007D33C8" w:rsidRDefault="007D33C8" w:rsidP="007D3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Естественно, определенный предприниматель или же предприятие, не в состоянии повлиять на государственную политику, но случается так, что в определенные времена, даже конкурирующие предприятия объединяются и поддерживают друг друга, не с целью получения собственной выгоды, но с целью достижения общего блага.</w:t>
      </w:r>
    </w:p>
    <w:p w14:paraId="7DFB7D5A" w14:textId="77777777" w:rsidR="007D33C8" w:rsidRPr="007D33C8" w:rsidRDefault="007D33C8" w:rsidP="007D3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В условиях текущего постоянного развития, затрагивающего все сферы и разделы государства одновременно, политика государственного регулир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вания инноваций, должна быть сосредоточена на накоплении и сохранении полученных результатов и наработок, с целью их использования для повс</w:t>
      </w:r>
      <w:r w:rsidRPr="007D33C8">
        <w:rPr>
          <w:rFonts w:ascii="Times New Roman" w:eastAsia="Calibri" w:hAnsi="Times New Roman" w:cs="Times New Roman"/>
          <w:sz w:val="28"/>
          <w:szCs w:val="28"/>
        </w:rPr>
        <w:t>е</w:t>
      </w:r>
      <w:r w:rsidRPr="007D33C8">
        <w:rPr>
          <w:rFonts w:ascii="Times New Roman" w:eastAsia="Calibri" w:hAnsi="Times New Roman" w:cs="Times New Roman"/>
          <w:sz w:val="28"/>
          <w:szCs w:val="28"/>
        </w:rPr>
        <w:t>местной мобилизации и реструктуризации секторов промышленности, инн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вационных разработок и научно-технических отраслей.</w:t>
      </w:r>
    </w:p>
    <w:p w14:paraId="7246C7B3" w14:textId="77777777" w:rsidR="00F83EDE" w:rsidRDefault="007D33C8" w:rsidP="007D3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Не смотря на повсеместно распространенную идею о серьезной и непреклонной конкуренции в капиталистическом строю, «кровопролитных» войнах технологий, происходящих между мега гигантами современных ры</w:t>
      </w:r>
      <w:r w:rsidRPr="007D33C8">
        <w:rPr>
          <w:rFonts w:ascii="Times New Roman" w:eastAsia="Calibri" w:hAnsi="Times New Roman" w:cs="Times New Roman"/>
          <w:sz w:val="28"/>
          <w:szCs w:val="28"/>
        </w:rPr>
        <w:t>н</w:t>
      </w:r>
      <w:r w:rsidRPr="007D33C8">
        <w:rPr>
          <w:rFonts w:ascii="Times New Roman" w:eastAsia="Calibri" w:hAnsi="Times New Roman" w:cs="Times New Roman"/>
          <w:sz w:val="28"/>
          <w:szCs w:val="28"/>
        </w:rPr>
        <w:t>ков, истории известно достаточное количество примеров помощи среди них. Совсем другой вопрос, из как</w:t>
      </w:r>
      <w:r w:rsidR="00F83EDE">
        <w:rPr>
          <w:rFonts w:ascii="Times New Roman" w:eastAsia="Calibri" w:hAnsi="Times New Roman" w:cs="Times New Roman"/>
          <w:sz w:val="28"/>
          <w:szCs w:val="28"/>
        </w:rPr>
        <w:t>их побуждений ими это делается.</w:t>
      </w:r>
    </w:p>
    <w:p w14:paraId="3404F08A" w14:textId="2068152A" w:rsidR="007D33C8" w:rsidRPr="007D33C8" w:rsidRDefault="007D33C8" w:rsidP="007D3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>К примеру, одной из основных целей такой помощи, может являться желание иметь крепкого «союзника», чем погибающего «аутсайдера».</w:t>
      </w:r>
    </w:p>
    <w:p w14:paraId="3C8CA7F0" w14:textId="6FC59E6F" w:rsidR="007D33C8" w:rsidRPr="007D33C8" w:rsidRDefault="007D33C8" w:rsidP="000D6A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Крупные авто</w:t>
      </w:r>
      <w:r w:rsidRPr="007D33C8">
        <w:rPr>
          <w:rFonts w:ascii="Times New Roman" w:eastAsia="Calibri" w:hAnsi="Times New Roman" w:cs="Times New Roman"/>
          <w:sz w:val="28"/>
          <w:szCs w:val="28"/>
        </w:rPr>
        <w:t>концерны, родом из Японии – «</w:t>
      </w:r>
      <w:r w:rsidRPr="007D33C8">
        <w:rPr>
          <w:rFonts w:ascii="Times New Roman" w:eastAsia="Calibri" w:hAnsi="Times New Roman" w:cs="Times New Roman"/>
          <w:sz w:val="28"/>
          <w:szCs w:val="28"/>
          <w:lang w:val="en-US"/>
        </w:rPr>
        <w:t>Toyota</w:t>
      </w:r>
      <w:r w:rsidRPr="007D33C8">
        <w:rPr>
          <w:rFonts w:ascii="Times New Roman" w:eastAsia="Calibri" w:hAnsi="Times New Roman" w:cs="Times New Roman"/>
          <w:sz w:val="28"/>
          <w:szCs w:val="28"/>
        </w:rPr>
        <w:t>» и «</w:t>
      </w:r>
      <w:r w:rsidRPr="007D33C8">
        <w:rPr>
          <w:rFonts w:ascii="Times New Roman" w:eastAsia="Calibri" w:hAnsi="Times New Roman" w:cs="Times New Roman"/>
          <w:sz w:val="28"/>
          <w:szCs w:val="28"/>
          <w:lang w:val="en-US"/>
        </w:rPr>
        <w:t>Mitsubishi</w:t>
      </w:r>
      <w:r w:rsidRPr="007D33C8">
        <w:rPr>
          <w:rFonts w:ascii="Times New Roman" w:eastAsia="Calibri" w:hAnsi="Times New Roman" w:cs="Times New Roman"/>
          <w:sz w:val="28"/>
          <w:szCs w:val="28"/>
        </w:rPr>
        <w:t>», оказали содействие и финансирование в технической перестройке компании «</w:t>
      </w:r>
      <w:r w:rsidRPr="007D33C8">
        <w:rPr>
          <w:rFonts w:ascii="Times New Roman" w:eastAsia="Calibri" w:hAnsi="Times New Roman" w:cs="Times New Roman"/>
          <w:sz w:val="28"/>
          <w:szCs w:val="28"/>
          <w:lang w:val="en-US"/>
        </w:rPr>
        <w:t>Nissan</w:t>
      </w:r>
      <w:r w:rsidRPr="007D33C8">
        <w:rPr>
          <w:rFonts w:ascii="Times New Roman" w:eastAsia="Calibri" w:hAnsi="Times New Roman" w:cs="Times New Roman"/>
          <w:sz w:val="28"/>
          <w:szCs w:val="28"/>
        </w:rPr>
        <w:t>», что не дало этому японскому концерну погибнуть, а наоборот, по</w:t>
      </w:r>
      <w:r w:rsidRPr="007D33C8">
        <w:rPr>
          <w:rFonts w:ascii="Times New Roman" w:eastAsia="Calibri" w:hAnsi="Times New Roman" w:cs="Times New Roman"/>
          <w:sz w:val="28"/>
          <w:szCs w:val="28"/>
        </w:rPr>
        <w:t>з</w:t>
      </w:r>
      <w:r w:rsidRPr="007D33C8">
        <w:rPr>
          <w:rFonts w:ascii="Times New Roman" w:eastAsia="Calibri" w:hAnsi="Times New Roman" w:cs="Times New Roman"/>
          <w:sz w:val="28"/>
          <w:szCs w:val="28"/>
        </w:rPr>
        <w:t>волило наладить разработку изготовление современных автомобилей, кот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рые участвуют в выставках и продаются огромными тиражами.</w:t>
      </w:r>
    </w:p>
    <w:p w14:paraId="7B1378CD" w14:textId="01175027" w:rsidR="007D33C8" w:rsidRPr="007D33C8" w:rsidRDefault="007D33C8" w:rsidP="000D6A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C8">
        <w:rPr>
          <w:rFonts w:ascii="Times New Roman" w:eastAsia="Calibri" w:hAnsi="Times New Roman" w:cs="Times New Roman"/>
          <w:sz w:val="28"/>
          <w:szCs w:val="28"/>
        </w:rPr>
        <w:t xml:space="preserve">В качестве другого примера, можно привести, компанию </w:t>
      </w:r>
      <w:r w:rsidRPr="007D33C8">
        <w:rPr>
          <w:rFonts w:ascii="Times New Roman" w:eastAsia="Calibri" w:hAnsi="Times New Roman" w:cs="Times New Roman"/>
          <w:sz w:val="28"/>
          <w:szCs w:val="28"/>
          <w:lang w:val="en-US"/>
        </w:rPr>
        <w:t>BMW</w:t>
      </w:r>
      <w:r w:rsidRPr="007D33C8">
        <w:rPr>
          <w:rFonts w:ascii="Times New Roman" w:eastAsia="Calibri" w:hAnsi="Times New Roman" w:cs="Times New Roman"/>
          <w:sz w:val="28"/>
          <w:szCs w:val="28"/>
        </w:rPr>
        <w:t>, кот</w:t>
      </w:r>
      <w:r w:rsidRPr="007D33C8">
        <w:rPr>
          <w:rFonts w:ascii="Times New Roman" w:eastAsia="Calibri" w:hAnsi="Times New Roman" w:cs="Times New Roman"/>
          <w:sz w:val="28"/>
          <w:szCs w:val="28"/>
        </w:rPr>
        <w:t>о</w:t>
      </w:r>
      <w:r w:rsidRPr="007D33C8">
        <w:rPr>
          <w:rFonts w:ascii="Times New Roman" w:eastAsia="Calibri" w:hAnsi="Times New Roman" w:cs="Times New Roman"/>
          <w:sz w:val="28"/>
          <w:szCs w:val="28"/>
        </w:rPr>
        <w:t>рая купила небезыз</w:t>
      </w:r>
      <w:r>
        <w:rPr>
          <w:rFonts w:ascii="Times New Roman" w:eastAsia="Calibri" w:hAnsi="Times New Roman" w:cs="Times New Roman"/>
          <w:sz w:val="28"/>
          <w:szCs w:val="28"/>
        </w:rPr>
        <w:t>вестную авто</w:t>
      </w:r>
      <w:r w:rsidRPr="007D33C8">
        <w:rPr>
          <w:rFonts w:ascii="Times New Roman" w:eastAsia="Calibri" w:hAnsi="Times New Roman" w:cs="Times New Roman"/>
          <w:sz w:val="28"/>
          <w:szCs w:val="28"/>
        </w:rPr>
        <w:t xml:space="preserve">компанию </w:t>
      </w:r>
      <w:r w:rsidRPr="007D33C8">
        <w:rPr>
          <w:rFonts w:ascii="Times New Roman" w:eastAsia="Calibri" w:hAnsi="Times New Roman" w:cs="Times New Roman"/>
          <w:sz w:val="28"/>
          <w:szCs w:val="28"/>
          <w:lang w:val="en-US"/>
        </w:rPr>
        <w:t>ROVER</w:t>
      </w:r>
      <w:r w:rsidRPr="007D33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7D33C8">
        <w:rPr>
          <w:rFonts w:ascii="Times New Roman" w:eastAsia="Calibri" w:hAnsi="Times New Roman" w:cs="Times New Roman"/>
          <w:sz w:val="28"/>
          <w:szCs w:val="28"/>
        </w:rPr>
        <w:t>не взирая на</w:t>
      </w:r>
      <w:proofErr w:type="gramEnd"/>
      <w:r w:rsidRPr="007D33C8">
        <w:rPr>
          <w:rFonts w:ascii="Times New Roman" w:eastAsia="Calibri" w:hAnsi="Times New Roman" w:cs="Times New Roman"/>
          <w:sz w:val="28"/>
          <w:szCs w:val="28"/>
        </w:rPr>
        <w:t xml:space="preserve"> то, что она была явно убыточной и отрицательно экономически эффективной. Причиной послужили 10 тыс. человек, имевшие в качестве перспективы безработицу [6].</w:t>
      </w:r>
    </w:p>
    <w:p w14:paraId="50598613" w14:textId="6C1244A1" w:rsidR="00036187" w:rsidRDefault="00526E21" w:rsidP="000D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рисунке 1 представлена условная схема поддержки государства, оказываемой инновационному сектору.</w:t>
      </w:r>
    </w:p>
    <w:p w14:paraId="65717E0D" w14:textId="77777777" w:rsidR="000D6ADB" w:rsidRDefault="000D6ADB" w:rsidP="000D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E5E24" w14:textId="1D2FE290" w:rsidR="003D6C11" w:rsidRDefault="0081034E" w:rsidP="00526E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1E46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84.3pt">
            <v:imagedata r:id="rId9" o:title="гос поддержка" croptop="1513f" cropbottom="5343f" cropleft="2f"/>
          </v:shape>
        </w:pict>
      </w:r>
      <w:r w:rsidR="003D6C11">
        <w:rPr>
          <w:rFonts w:ascii="Times New Roman" w:hAnsi="Times New Roman" w:cs="Times New Roman"/>
          <w:sz w:val="28"/>
          <w:szCs w:val="28"/>
        </w:rPr>
        <w:t xml:space="preserve">Рисунок 1 – Схематическое представление государственной поддержки </w:t>
      </w:r>
      <w:r w:rsidR="00526E21">
        <w:rPr>
          <w:rFonts w:ascii="Times New Roman" w:hAnsi="Times New Roman" w:cs="Times New Roman"/>
          <w:sz w:val="28"/>
          <w:szCs w:val="28"/>
        </w:rPr>
        <w:t xml:space="preserve">    </w:t>
      </w:r>
      <w:r w:rsidR="003D6C11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</w:p>
    <w:p w14:paraId="7E7E85E2" w14:textId="77777777" w:rsidR="003D6C11" w:rsidRDefault="003D6C11" w:rsidP="003D6C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9BB438" w14:textId="58708DBA" w:rsidR="00F83EDE" w:rsidRDefault="00F83EDE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отметить, что государственная политика, направленная на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держание инновационной деятельности, обязательна к наличию, если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дарство </w:t>
      </w:r>
      <w:r w:rsidR="009106D8">
        <w:rPr>
          <w:rFonts w:ascii="Times New Roman" w:hAnsi="Times New Roman" w:cs="Times New Roman"/>
          <w:sz w:val="28"/>
          <w:szCs w:val="28"/>
        </w:rPr>
        <w:t>в виде своих планов, рассматривает экономический, социальный и научный рост. По нашему мнению, наиболее приоритетными и важными направлениями государственной поддержки инновационных проектов явл</w:t>
      </w:r>
      <w:r w:rsidR="009106D8">
        <w:rPr>
          <w:rFonts w:ascii="Times New Roman" w:hAnsi="Times New Roman" w:cs="Times New Roman"/>
          <w:sz w:val="28"/>
          <w:szCs w:val="28"/>
        </w:rPr>
        <w:t>я</w:t>
      </w:r>
      <w:r w:rsidR="009106D8">
        <w:rPr>
          <w:rFonts w:ascii="Times New Roman" w:hAnsi="Times New Roman" w:cs="Times New Roman"/>
          <w:sz w:val="28"/>
          <w:szCs w:val="28"/>
        </w:rPr>
        <w:t>ются финансирование всех уровней инноваций, поддержка международных связей по инновационным технологиям, постоянное развитие правовой базы, а так же, грамотное планирова</w:t>
      </w:r>
      <w:r w:rsidR="00261B52">
        <w:rPr>
          <w:rFonts w:ascii="Times New Roman" w:hAnsi="Times New Roman" w:cs="Times New Roman"/>
          <w:sz w:val="28"/>
          <w:szCs w:val="28"/>
        </w:rPr>
        <w:t>ние необходимых инноваций.</w:t>
      </w:r>
    </w:p>
    <w:p w14:paraId="7AFFE86A" w14:textId="0F3D6B2D" w:rsidR="00E27B55" w:rsidRPr="00146F06" w:rsidRDefault="000D6ADB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1.2 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 xml:space="preserve">Виды и методы государственного регулирования в области </w:t>
      </w:r>
      <w:r w:rsidR="00900F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14:paraId="2BD530B7" w14:textId="77777777" w:rsidR="00E27B55" w:rsidRPr="00146F06" w:rsidRDefault="00E27B55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CBA397" w14:textId="77777777" w:rsidR="00880B49" w:rsidRPr="00880B49" w:rsidRDefault="00880B49" w:rsidP="00880B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Принято выделять следующие виды государственного регулирования инновационной деятельности:</w:t>
      </w:r>
    </w:p>
    <w:p w14:paraId="644F9020" w14:textId="77777777" w:rsidR="00880B49" w:rsidRPr="00880B49" w:rsidRDefault="00880B49" w:rsidP="00F07389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нормативный;</w:t>
      </w:r>
    </w:p>
    <w:p w14:paraId="5B590546" w14:textId="77777777" w:rsidR="00880B49" w:rsidRPr="00880B49" w:rsidRDefault="00880B49" w:rsidP="00F07389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организационный;</w:t>
      </w:r>
    </w:p>
    <w:p w14:paraId="012C2C9E" w14:textId="77777777" w:rsidR="00880B49" w:rsidRPr="00880B49" w:rsidRDefault="00880B49" w:rsidP="00F07389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правовой;</w:t>
      </w:r>
    </w:p>
    <w:p w14:paraId="16B8693D" w14:textId="77777777" w:rsidR="00880B49" w:rsidRPr="00880B49" w:rsidRDefault="00880B49" w:rsidP="00F07389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финансовый;</w:t>
      </w:r>
    </w:p>
    <w:p w14:paraId="3BAA19B6" w14:textId="77777777" w:rsidR="00880B49" w:rsidRPr="00880B49" w:rsidRDefault="00880B49" w:rsidP="00F07389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экономический.</w:t>
      </w:r>
    </w:p>
    <w:p w14:paraId="07A92437" w14:textId="77777777" w:rsidR="00880B49" w:rsidRPr="00880B49" w:rsidRDefault="00880B49" w:rsidP="00880B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В таблице 1 демонстрируется краткая характеристика и описание мет</w:t>
      </w:r>
      <w:r w:rsidRPr="00880B49">
        <w:rPr>
          <w:rFonts w:ascii="Times New Roman" w:eastAsia="Calibri" w:hAnsi="Times New Roman" w:cs="Times New Roman"/>
          <w:sz w:val="28"/>
          <w:szCs w:val="28"/>
        </w:rPr>
        <w:t>о</w:t>
      </w:r>
      <w:r w:rsidRPr="00880B49">
        <w:rPr>
          <w:rFonts w:ascii="Times New Roman" w:eastAsia="Calibri" w:hAnsi="Times New Roman" w:cs="Times New Roman"/>
          <w:sz w:val="28"/>
          <w:szCs w:val="28"/>
        </w:rPr>
        <w:t>дов и видов государственного регулирования инноваций.</w:t>
      </w:r>
    </w:p>
    <w:p w14:paraId="7EDEF98A" w14:textId="77777777" w:rsidR="00880B49" w:rsidRPr="00880B49" w:rsidRDefault="00880B49" w:rsidP="00880B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181FBD" w14:textId="77777777" w:rsidR="00880B49" w:rsidRPr="00880B49" w:rsidRDefault="00880B49" w:rsidP="00880B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Таблица 1 – Виды и способы государственного регулирования                     инновационной деятельности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465"/>
        <w:gridCol w:w="5891"/>
      </w:tblGrid>
      <w:tr w:rsidR="00880B49" w:rsidRPr="00880B49" w14:paraId="211A7C97" w14:textId="77777777" w:rsidTr="00237B13">
        <w:tc>
          <w:tcPr>
            <w:tcW w:w="3465" w:type="dxa"/>
          </w:tcPr>
          <w:p w14:paraId="77867232" w14:textId="77777777" w:rsidR="00880B49" w:rsidRPr="00880B49" w:rsidRDefault="00880B49" w:rsidP="00880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Виды регулирования</w:t>
            </w:r>
          </w:p>
        </w:tc>
        <w:tc>
          <w:tcPr>
            <w:tcW w:w="5891" w:type="dxa"/>
          </w:tcPr>
          <w:p w14:paraId="7BD7CE83" w14:textId="77777777" w:rsidR="00880B49" w:rsidRPr="00880B49" w:rsidRDefault="00880B49" w:rsidP="00880B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Способы регулирования</w:t>
            </w:r>
          </w:p>
        </w:tc>
      </w:tr>
      <w:tr w:rsidR="00880B49" w:rsidRPr="00880B49" w14:paraId="319F8327" w14:textId="77777777" w:rsidTr="00237B13">
        <w:tc>
          <w:tcPr>
            <w:tcW w:w="3465" w:type="dxa"/>
          </w:tcPr>
          <w:p w14:paraId="102A7038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регулиров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ние инновационной деятельн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91" w:type="dxa"/>
          </w:tcPr>
          <w:p w14:paraId="471FD322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1) приоритетность инноваций;</w:t>
            </w:r>
          </w:p>
          <w:p w14:paraId="2AF3A16F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2) реализация управленческой функции инновацио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ной структурой;</w:t>
            </w:r>
          </w:p>
          <w:p w14:paraId="5F84F03F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3) выборочное поощрение инновационных разрабо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чиков;</w:t>
            </w:r>
          </w:p>
          <w:p w14:paraId="0A018153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4) оказание содействия процессу модернизации;</w:t>
            </w:r>
          </w:p>
          <w:p w14:paraId="76CAF7DC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5) расширение и развитие сети международных связей;</w:t>
            </w:r>
          </w:p>
          <w:p w14:paraId="6393A14A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6) развитие интеграционных процессов.</w:t>
            </w:r>
          </w:p>
        </w:tc>
      </w:tr>
      <w:tr w:rsidR="00880B49" w:rsidRPr="00880B49" w14:paraId="77E37496" w14:textId="77777777" w:rsidTr="00237B13">
        <w:tc>
          <w:tcPr>
            <w:tcW w:w="3465" w:type="dxa"/>
          </w:tcPr>
          <w:p w14:paraId="4F773EE4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и финансовое регулирование</w:t>
            </w:r>
          </w:p>
        </w:tc>
        <w:tc>
          <w:tcPr>
            <w:tcW w:w="5891" w:type="dxa"/>
          </w:tcPr>
          <w:p w14:paraId="2CB494DC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1) поддержание спроса на инновации, соответству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щего уровню предложения;</w:t>
            </w:r>
          </w:p>
          <w:p w14:paraId="26BF8235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2) поддержка здоровой конкуренции в сфере иннов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ций;</w:t>
            </w:r>
          </w:p>
          <w:p w14:paraId="1BF2ED45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3) развитие предпринимательства;</w:t>
            </w:r>
          </w:p>
          <w:p w14:paraId="51852484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4) обеспечение занятости обученных кадров;</w:t>
            </w:r>
          </w:p>
          <w:p w14:paraId="7BD6BB7C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5) контроль над благоприятным инвестиционным климатом.</w:t>
            </w:r>
          </w:p>
        </w:tc>
      </w:tr>
      <w:tr w:rsidR="00880B49" w:rsidRPr="00880B49" w14:paraId="3EDB1CFF" w14:textId="77777777" w:rsidTr="00237B13">
        <w:tc>
          <w:tcPr>
            <w:tcW w:w="3465" w:type="dxa"/>
          </w:tcPr>
          <w:p w14:paraId="6BFC9819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регул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рование инновационной де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891" w:type="dxa"/>
          </w:tcPr>
          <w:p w14:paraId="5463EFCA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1) оказание поддержки в защите интеллектуальной собственности;</w:t>
            </w:r>
          </w:p>
          <w:p w14:paraId="18F30A34" w14:textId="77777777" w:rsidR="00880B49" w:rsidRPr="00880B49" w:rsidRDefault="00880B49" w:rsidP="00880B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2) развитие отношений между государством и иннов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80B49">
              <w:rPr>
                <w:rFonts w:ascii="Times New Roman" w:eastAsia="Calibri" w:hAnsi="Times New Roman" w:cs="Times New Roman"/>
                <w:sz w:val="24"/>
                <w:szCs w:val="24"/>
              </w:rPr>
              <w:t>ционными проектами и предприятиями.</w:t>
            </w:r>
          </w:p>
        </w:tc>
      </w:tr>
    </w:tbl>
    <w:p w14:paraId="76F42DA3" w14:textId="77777777" w:rsidR="00880B49" w:rsidRPr="00880B49" w:rsidRDefault="00880B49" w:rsidP="00880B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87BF9A" w14:textId="77777777" w:rsidR="00880B49" w:rsidRPr="00880B49" w:rsidRDefault="00880B49" w:rsidP="00880B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 xml:space="preserve">Методы государственного регулирования инновационной деятельности могут быть различными. Они подразделяются </w:t>
      </w:r>
      <w:proofErr w:type="gramStart"/>
      <w:r w:rsidRPr="00880B4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880B49">
        <w:rPr>
          <w:rFonts w:ascii="Times New Roman" w:eastAsia="Calibri" w:hAnsi="Times New Roman" w:cs="Times New Roman"/>
          <w:sz w:val="28"/>
          <w:szCs w:val="28"/>
        </w:rPr>
        <w:t xml:space="preserve"> прямые и косвенные. Пр</w:t>
      </w:r>
      <w:r w:rsidRPr="00880B49">
        <w:rPr>
          <w:rFonts w:ascii="Times New Roman" w:eastAsia="Calibri" w:hAnsi="Times New Roman" w:cs="Times New Roman"/>
          <w:sz w:val="28"/>
          <w:szCs w:val="28"/>
        </w:rPr>
        <w:t>и</w:t>
      </w:r>
      <w:r w:rsidRPr="00880B49">
        <w:rPr>
          <w:rFonts w:ascii="Times New Roman" w:eastAsia="Calibri" w:hAnsi="Times New Roman" w:cs="Times New Roman"/>
          <w:sz w:val="28"/>
          <w:szCs w:val="28"/>
        </w:rPr>
        <w:lastRenderedPageBreak/>
        <w:t>мером одной из форм прямого метода является административно-ведомственное вмешательство. Его примером можно назвать процесс фина</w:t>
      </w:r>
      <w:r w:rsidRPr="00880B49">
        <w:rPr>
          <w:rFonts w:ascii="Times New Roman" w:eastAsia="Calibri" w:hAnsi="Times New Roman" w:cs="Times New Roman"/>
          <w:sz w:val="28"/>
          <w:szCs w:val="28"/>
        </w:rPr>
        <w:t>н</w:t>
      </w:r>
      <w:r w:rsidRPr="00880B49">
        <w:rPr>
          <w:rFonts w:ascii="Times New Roman" w:eastAsia="Calibri" w:hAnsi="Times New Roman" w:cs="Times New Roman"/>
          <w:sz w:val="28"/>
          <w:szCs w:val="28"/>
        </w:rPr>
        <w:t>сирования инновационной деятельности, проводимый в соответствии с им</w:t>
      </w:r>
      <w:r w:rsidRPr="00880B49">
        <w:rPr>
          <w:rFonts w:ascii="Times New Roman" w:eastAsia="Calibri" w:hAnsi="Times New Roman" w:cs="Times New Roman"/>
          <w:sz w:val="28"/>
          <w:szCs w:val="28"/>
        </w:rPr>
        <w:t>е</w:t>
      </w:r>
      <w:r w:rsidRPr="00880B49">
        <w:rPr>
          <w:rFonts w:ascii="Times New Roman" w:eastAsia="Calibri" w:hAnsi="Times New Roman" w:cs="Times New Roman"/>
          <w:sz w:val="28"/>
          <w:szCs w:val="28"/>
        </w:rPr>
        <w:t>ющимися нормативно-правовыми актами.</w:t>
      </w:r>
    </w:p>
    <w:p w14:paraId="42CE3450" w14:textId="43DAD657" w:rsidR="00880B49" w:rsidRPr="00880B49" w:rsidRDefault="00880B49" w:rsidP="00880B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Другой формой, относящейся к прямому методу</w:t>
      </w:r>
      <w:r w:rsidR="009C4B12">
        <w:rPr>
          <w:rFonts w:ascii="Times New Roman" w:eastAsia="Calibri" w:hAnsi="Times New Roman" w:cs="Times New Roman"/>
          <w:sz w:val="28"/>
          <w:szCs w:val="28"/>
        </w:rPr>
        <w:t>,</w:t>
      </w:r>
      <w:r w:rsidRPr="00880B49">
        <w:rPr>
          <w:rFonts w:ascii="Times New Roman" w:eastAsia="Calibri" w:hAnsi="Times New Roman" w:cs="Times New Roman"/>
          <w:sz w:val="28"/>
          <w:szCs w:val="28"/>
        </w:rPr>
        <w:t xml:space="preserve"> является программно-целевая форма, которая предполагает под собой контрактное финансиров</w:t>
      </w:r>
      <w:r w:rsidRPr="00880B49">
        <w:rPr>
          <w:rFonts w:ascii="Times New Roman" w:eastAsia="Calibri" w:hAnsi="Times New Roman" w:cs="Times New Roman"/>
          <w:sz w:val="28"/>
          <w:szCs w:val="28"/>
        </w:rPr>
        <w:t>а</w:t>
      </w:r>
      <w:r w:rsidRPr="00880B49">
        <w:rPr>
          <w:rFonts w:ascii="Times New Roman" w:eastAsia="Calibri" w:hAnsi="Times New Roman" w:cs="Times New Roman"/>
          <w:sz w:val="28"/>
          <w:szCs w:val="28"/>
        </w:rPr>
        <w:t>ние инновационной деятельности, с использованием специально разработа</w:t>
      </w:r>
      <w:r w:rsidRPr="00880B49">
        <w:rPr>
          <w:rFonts w:ascii="Times New Roman" w:eastAsia="Calibri" w:hAnsi="Times New Roman" w:cs="Times New Roman"/>
          <w:sz w:val="28"/>
          <w:szCs w:val="28"/>
        </w:rPr>
        <w:t>н</w:t>
      </w:r>
      <w:r w:rsidRPr="00880B49">
        <w:rPr>
          <w:rFonts w:ascii="Times New Roman" w:eastAsia="Calibri" w:hAnsi="Times New Roman" w:cs="Times New Roman"/>
          <w:sz w:val="28"/>
          <w:szCs w:val="28"/>
        </w:rPr>
        <w:t>ных государством программ. С помощью этой формы, государством орган</w:t>
      </w:r>
      <w:r w:rsidRPr="00880B49">
        <w:rPr>
          <w:rFonts w:ascii="Times New Roman" w:eastAsia="Calibri" w:hAnsi="Times New Roman" w:cs="Times New Roman"/>
          <w:sz w:val="28"/>
          <w:szCs w:val="28"/>
        </w:rPr>
        <w:t>и</w:t>
      </w:r>
      <w:r w:rsidRPr="00880B49">
        <w:rPr>
          <w:rFonts w:ascii="Times New Roman" w:eastAsia="Calibri" w:hAnsi="Times New Roman" w:cs="Times New Roman"/>
          <w:sz w:val="28"/>
          <w:szCs w:val="28"/>
        </w:rPr>
        <w:t>зовывается единая система контрактов, согласно которым произведенные или разработанные товары обязательно будут приобретены, а разработчики проекта получат прямые целевые кредиты на изобретение или изготовление инноваций. Данная форма используется в большинстве своем для осущест</w:t>
      </w:r>
      <w:r w:rsidRPr="00880B49">
        <w:rPr>
          <w:rFonts w:ascii="Times New Roman" w:eastAsia="Calibri" w:hAnsi="Times New Roman" w:cs="Times New Roman"/>
          <w:sz w:val="28"/>
          <w:szCs w:val="28"/>
        </w:rPr>
        <w:t>в</w:t>
      </w:r>
      <w:r w:rsidRPr="00880B49">
        <w:rPr>
          <w:rFonts w:ascii="Times New Roman" w:eastAsia="Calibri" w:hAnsi="Times New Roman" w:cs="Times New Roman"/>
          <w:sz w:val="28"/>
          <w:szCs w:val="28"/>
        </w:rPr>
        <w:t>ления процесса коммерциализации инновационных проектов и продуктов. Можно сделать вывод, что государственная политика регулирования иннов</w:t>
      </w:r>
      <w:r w:rsidRPr="00880B49">
        <w:rPr>
          <w:rFonts w:ascii="Times New Roman" w:eastAsia="Calibri" w:hAnsi="Times New Roman" w:cs="Times New Roman"/>
          <w:sz w:val="28"/>
          <w:szCs w:val="28"/>
        </w:rPr>
        <w:t>а</w:t>
      </w:r>
      <w:r w:rsidRPr="00880B49">
        <w:rPr>
          <w:rFonts w:ascii="Times New Roman" w:eastAsia="Calibri" w:hAnsi="Times New Roman" w:cs="Times New Roman"/>
          <w:sz w:val="28"/>
          <w:szCs w:val="28"/>
        </w:rPr>
        <w:t>ционных проектов, ориентируется в первую очередь на реальную новизну инноваций.</w:t>
      </w:r>
    </w:p>
    <w:p w14:paraId="7BB9B1D5" w14:textId="77777777" w:rsidR="00880B49" w:rsidRPr="00880B49" w:rsidRDefault="00880B49" w:rsidP="00880B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В сфере прямых методов государственного воздействия, направленного на инновационный сектор, можно назвать приоритетным действия и мер</w:t>
      </w:r>
      <w:r w:rsidRPr="00880B49">
        <w:rPr>
          <w:rFonts w:ascii="Times New Roman" w:eastAsia="Calibri" w:hAnsi="Times New Roman" w:cs="Times New Roman"/>
          <w:sz w:val="28"/>
          <w:szCs w:val="28"/>
        </w:rPr>
        <w:t>о</w:t>
      </w:r>
      <w:r w:rsidRPr="00880B49">
        <w:rPr>
          <w:rFonts w:ascii="Times New Roman" w:eastAsia="Calibri" w:hAnsi="Times New Roman" w:cs="Times New Roman"/>
          <w:sz w:val="28"/>
          <w:szCs w:val="28"/>
        </w:rPr>
        <w:t>приятия, которые касаются аспекта стимуляции проведения мероприятий, кооперирующих промышленные предприятия, компании и высшие учебные заведения.</w:t>
      </w:r>
    </w:p>
    <w:p w14:paraId="1DE8313E" w14:textId="77777777" w:rsidR="00880B49" w:rsidRPr="00880B49" w:rsidRDefault="00880B49" w:rsidP="00880B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Таким образом, прямое регулирование инновационной сферы деятел</w:t>
      </w:r>
      <w:r w:rsidRPr="00880B49">
        <w:rPr>
          <w:rFonts w:ascii="Times New Roman" w:eastAsia="Calibri" w:hAnsi="Times New Roman" w:cs="Times New Roman"/>
          <w:sz w:val="28"/>
          <w:szCs w:val="28"/>
        </w:rPr>
        <w:t>ь</w:t>
      </w:r>
      <w:r w:rsidRPr="00880B49">
        <w:rPr>
          <w:rFonts w:ascii="Times New Roman" w:eastAsia="Calibri" w:hAnsi="Times New Roman" w:cs="Times New Roman"/>
          <w:sz w:val="28"/>
          <w:szCs w:val="28"/>
        </w:rPr>
        <w:t>ности, можно обобщить как:</w:t>
      </w:r>
    </w:p>
    <w:p w14:paraId="6FB5CA8C" w14:textId="77777777" w:rsidR="00880B49" w:rsidRPr="00880B49" w:rsidRDefault="00880B49" w:rsidP="00F07389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финансирование научной сферы государства из бюджета;</w:t>
      </w:r>
    </w:p>
    <w:p w14:paraId="2C285173" w14:textId="77777777" w:rsidR="00880B49" w:rsidRPr="00880B49" w:rsidRDefault="00880B49" w:rsidP="00F07389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выделение приоритетных направлений развития науки и техники;</w:t>
      </w:r>
    </w:p>
    <w:p w14:paraId="21C97488" w14:textId="77777777" w:rsidR="00880B49" w:rsidRPr="00880B49" w:rsidRDefault="00880B49" w:rsidP="00F07389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подписание контрактов с предприятиями научного сектора;</w:t>
      </w:r>
    </w:p>
    <w:p w14:paraId="48885162" w14:textId="77777777" w:rsidR="00880B49" w:rsidRPr="00880B49" w:rsidRDefault="00880B49" w:rsidP="00F07389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организация государственных заказов;</w:t>
      </w:r>
    </w:p>
    <w:p w14:paraId="30A6FD7C" w14:textId="77777777" w:rsidR="00880B49" w:rsidRPr="00880B49" w:rsidRDefault="00880B49" w:rsidP="00F07389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построение крупной инфраструктурной системы инноваций де</w:t>
      </w:r>
      <w:r w:rsidRPr="00880B49">
        <w:rPr>
          <w:rFonts w:ascii="Times New Roman" w:eastAsia="Calibri" w:hAnsi="Times New Roman" w:cs="Times New Roman"/>
          <w:sz w:val="28"/>
          <w:szCs w:val="28"/>
        </w:rPr>
        <w:t>я</w:t>
      </w:r>
      <w:r w:rsidRPr="00880B49">
        <w:rPr>
          <w:rFonts w:ascii="Times New Roman" w:eastAsia="Calibri" w:hAnsi="Times New Roman" w:cs="Times New Roman"/>
          <w:sz w:val="28"/>
          <w:szCs w:val="28"/>
        </w:rPr>
        <w:t>тельности.</w:t>
      </w:r>
    </w:p>
    <w:p w14:paraId="11575292" w14:textId="77777777" w:rsidR="00880B49" w:rsidRPr="00880B49" w:rsidRDefault="00880B49" w:rsidP="00880B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lastRenderedPageBreak/>
        <w:t>Другим методом государственного регулирования инновационной де</w:t>
      </w:r>
      <w:r w:rsidRPr="00880B49">
        <w:rPr>
          <w:rFonts w:ascii="Times New Roman" w:eastAsia="Calibri" w:hAnsi="Times New Roman" w:cs="Times New Roman"/>
          <w:sz w:val="28"/>
          <w:szCs w:val="28"/>
        </w:rPr>
        <w:t>я</w:t>
      </w:r>
      <w:r w:rsidRPr="00880B49">
        <w:rPr>
          <w:rFonts w:ascii="Times New Roman" w:eastAsia="Calibri" w:hAnsi="Times New Roman" w:cs="Times New Roman"/>
          <w:sz w:val="28"/>
          <w:szCs w:val="28"/>
        </w:rPr>
        <w:t>тельности является косвенное регулирование. Его можно характеризовать, как организацию общего благоприятного климата для инноваций.</w:t>
      </w:r>
    </w:p>
    <w:p w14:paraId="5E075A51" w14:textId="77777777" w:rsidR="00880B49" w:rsidRPr="00880B49" w:rsidRDefault="00880B49" w:rsidP="00880B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К денежным косвенным методам регулирования относятся:</w:t>
      </w:r>
    </w:p>
    <w:p w14:paraId="5B20C6DE" w14:textId="77777777" w:rsidR="00880B49" w:rsidRPr="00880B49" w:rsidRDefault="00880B49" w:rsidP="00F0738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налоги;</w:t>
      </w:r>
    </w:p>
    <w:p w14:paraId="137A0CA4" w14:textId="77777777" w:rsidR="00880B49" w:rsidRPr="00880B49" w:rsidRDefault="00880B49" w:rsidP="00F0738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ставку рефинансирования;</w:t>
      </w:r>
    </w:p>
    <w:p w14:paraId="4C43A8D3" w14:textId="77777777" w:rsidR="00880B49" w:rsidRPr="00880B49" w:rsidRDefault="00880B49" w:rsidP="00F0738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субсидирование;</w:t>
      </w:r>
    </w:p>
    <w:p w14:paraId="5AB077CC" w14:textId="77777777" w:rsidR="00880B49" w:rsidRPr="00880B49" w:rsidRDefault="00880B49" w:rsidP="00F0738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таможенные пошлины.</w:t>
      </w:r>
    </w:p>
    <w:p w14:paraId="3EF0C273" w14:textId="77777777" w:rsidR="00880B49" w:rsidRPr="00880B49" w:rsidRDefault="00880B49" w:rsidP="00880B49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К неденежным косвенным методам регулирования относятся:</w:t>
      </w:r>
    </w:p>
    <w:p w14:paraId="35607A7D" w14:textId="77777777" w:rsidR="00880B49" w:rsidRPr="00880B49" w:rsidRDefault="00880B49" w:rsidP="00F07389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предоставление полной информации;</w:t>
      </w:r>
    </w:p>
    <w:p w14:paraId="5147D68A" w14:textId="77777777" w:rsidR="00880B49" w:rsidRPr="00880B49" w:rsidRDefault="00880B49" w:rsidP="00F07389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индикативное планирование;</w:t>
      </w:r>
    </w:p>
    <w:p w14:paraId="4BFE50C3" w14:textId="77777777" w:rsidR="00880B49" w:rsidRPr="00880B49" w:rsidRDefault="00880B49" w:rsidP="00F07389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нормированное резервирование.</w:t>
      </w:r>
    </w:p>
    <w:p w14:paraId="766D2081" w14:textId="77777777" w:rsidR="00880B49" w:rsidRPr="00880B49" w:rsidRDefault="00880B49" w:rsidP="00880B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В качестве одного из самых эффективных косвенных методов косве</w:t>
      </w:r>
      <w:r w:rsidRPr="00880B49">
        <w:rPr>
          <w:rFonts w:ascii="Times New Roman" w:eastAsia="Calibri" w:hAnsi="Times New Roman" w:cs="Times New Roman"/>
          <w:sz w:val="28"/>
          <w:szCs w:val="28"/>
        </w:rPr>
        <w:t>н</w:t>
      </w:r>
      <w:r w:rsidRPr="00880B49">
        <w:rPr>
          <w:rFonts w:ascii="Times New Roman" w:eastAsia="Calibri" w:hAnsi="Times New Roman" w:cs="Times New Roman"/>
          <w:sz w:val="28"/>
          <w:szCs w:val="28"/>
        </w:rPr>
        <w:t>ного государственного регулирования инновационной деятельности можно назвать кредитные льготы. Под кредитными льготами понимается льготное кредитование акционерных обществ, предприятий и фирм. Реализуется да</w:t>
      </w:r>
      <w:r w:rsidRPr="00880B49">
        <w:rPr>
          <w:rFonts w:ascii="Times New Roman" w:eastAsia="Calibri" w:hAnsi="Times New Roman" w:cs="Times New Roman"/>
          <w:sz w:val="28"/>
          <w:szCs w:val="28"/>
        </w:rPr>
        <w:t>н</w:t>
      </w:r>
      <w:r w:rsidRPr="00880B49">
        <w:rPr>
          <w:rFonts w:ascii="Times New Roman" w:eastAsia="Calibri" w:hAnsi="Times New Roman" w:cs="Times New Roman"/>
          <w:sz w:val="28"/>
          <w:szCs w:val="28"/>
        </w:rPr>
        <w:t>ный метод за счет сокращения базы налогообложения, снижение налоговых ставок и налоговых платежей.</w:t>
      </w:r>
    </w:p>
    <w:p w14:paraId="5384E2A2" w14:textId="77777777" w:rsidR="00880B49" w:rsidRPr="00880B49" w:rsidRDefault="00880B49" w:rsidP="00880B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В России основной льготой, относящейся к инновациям, является льг</w:t>
      </w:r>
      <w:r w:rsidRPr="00880B49">
        <w:rPr>
          <w:rFonts w:ascii="Times New Roman" w:eastAsia="Calibri" w:hAnsi="Times New Roman" w:cs="Times New Roman"/>
          <w:sz w:val="28"/>
          <w:szCs w:val="28"/>
        </w:rPr>
        <w:t>о</w:t>
      </w:r>
      <w:r w:rsidRPr="00880B49">
        <w:rPr>
          <w:rFonts w:ascii="Times New Roman" w:eastAsia="Calibri" w:hAnsi="Times New Roman" w:cs="Times New Roman"/>
          <w:sz w:val="28"/>
          <w:szCs w:val="28"/>
        </w:rPr>
        <w:t>та по налогу на прибыль. Она состоит в снижении суммы облагаемой нал</w:t>
      </w:r>
      <w:r w:rsidRPr="00880B49">
        <w:rPr>
          <w:rFonts w:ascii="Times New Roman" w:eastAsia="Calibri" w:hAnsi="Times New Roman" w:cs="Times New Roman"/>
          <w:sz w:val="28"/>
          <w:szCs w:val="28"/>
        </w:rPr>
        <w:t>о</w:t>
      </w:r>
      <w:r w:rsidRPr="00880B49">
        <w:rPr>
          <w:rFonts w:ascii="Times New Roman" w:eastAsia="Calibri" w:hAnsi="Times New Roman" w:cs="Times New Roman"/>
          <w:sz w:val="28"/>
          <w:szCs w:val="28"/>
        </w:rPr>
        <w:t>гами прибыли, на сумму средств, которые были направлены на реконстру</w:t>
      </w:r>
      <w:r w:rsidRPr="00880B49">
        <w:rPr>
          <w:rFonts w:ascii="Times New Roman" w:eastAsia="Calibri" w:hAnsi="Times New Roman" w:cs="Times New Roman"/>
          <w:sz w:val="28"/>
          <w:szCs w:val="28"/>
        </w:rPr>
        <w:t>к</w:t>
      </w:r>
      <w:r w:rsidRPr="00880B49">
        <w:rPr>
          <w:rFonts w:ascii="Times New Roman" w:eastAsia="Calibri" w:hAnsi="Times New Roman" w:cs="Times New Roman"/>
          <w:sz w:val="28"/>
          <w:szCs w:val="28"/>
        </w:rPr>
        <w:t>цию, техническое обновление, расширение производства, обучение персонала. Данная льгота может составлять не более 10% от облагаемой налогами прибыли [8].</w:t>
      </w:r>
    </w:p>
    <w:p w14:paraId="2BF73EBD" w14:textId="77777777" w:rsidR="00880B49" w:rsidRPr="00880B49" w:rsidRDefault="00880B49" w:rsidP="00880B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Высшим уровнем государственного регулирования инноваций считают разработку и внедрение инновационной политики государства. Данная пол</w:t>
      </w:r>
      <w:r w:rsidRPr="00880B49">
        <w:rPr>
          <w:rFonts w:ascii="Times New Roman" w:eastAsia="Calibri" w:hAnsi="Times New Roman" w:cs="Times New Roman"/>
          <w:sz w:val="28"/>
          <w:szCs w:val="28"/>
        </w:rPr>
        <w:t>и</w:t>
      </w:r>
      <w:r w:rsidRPr="00880B49">
        <w:rPr>
          <w:rFonts w:ascii="Times New Roman" w:eastAsia="Calibri" w:hAnsi="Times New Roman" w:cs="Times New Roman"/>
          <w:sz w:val="28"/>
          <w:szCs w:val="28"/>
        </w:rPr>
        <w:t>тическая программа разрабатывается на базе приоритетности и значимости инновационной деятельность для общественного развития и прогресса. Рег</w:t>
      </w:r>
      <w:r w:rsidRPr="00880B49">
        <w:rPr>
          <w:rFonts w:ascii="Times New Roman" w:eastAsia="Calibri" w:hAnsi="Times New Roman" w:cs="Times New Roman"/>
          <w:sz w:val="28"/>
          <w:szCs w:val="28"/>
        </w:rPr>
        <w:t>у</w:t>
      </w:r>
      <w:r w:rsidRPr="00880B49">
        <w:rPr>
          <w:rFonts w:ascii="Times New Roman" w:eastAsia="Calibri" w:hAnsi="Times New Roman" w:cs="Times New Roman"/>
          <w:sz w:val="28"/>
          <w:szCs w:val="28"/>
        </w:rPr>
        <w:t>лирование инноваций происходит на основе:</w:t>
      </w:r>
    </w:p>
    <w:p w14:paraId="472EA2FD" w14:textId="77777777" w:rsidR="00880B49" w:rsidRPr="00880B49" w:rsidRDefault="00880B49" w:rsidP="00F07389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lastRenderedPageBreak/>
        <w:t>приоритетных направлений выделенных в ход стратегических и</w:t>
      </w:r>
      <w:r w:rsidRPr="00880B49">
        <w:rPr>
          <w:rFonts w:ascii="Times New Roman" w:eastAsia="Calibri" w:hAnsi="Times New Roman" w:cs="Times New Roman"/>
          <w:sz w:val="28"/>
          <w:szCs w:val="28"/>
        </w:rPr>
        <w:t>с</w:t>
      </w:r>
      <w:r w:rsidRPr="00880B49">
        <w:rPr>
          <w:rFonts w:ascii="Times New Roman" w:eastAsia="Calibri" w:hAnsi="Times New Roman" w:cs="Times New Roman"/>
          <w:sz w:val="28"/>
          <w:szCs w:val="28"/>
        </w:rPr>
        <w:t>следований;</w:t>
      </w:r>
    </w:p>
    <w:p w14:paraId="632FA4F1" w14:textId="77777777" w:rsidR="00880B49" w:rsidRPr="00880B49" w:rsidRDefault="00880B49" w:rsidP="00F07389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прогнозов по подходящим инновациям;</w:t>
      </w:r>
    </w:p>
    <w:p w14:paraId="35D79402" w14:textId="77777777" w:rsidR="00880B49" w:rsidRPr="00880B49" w:rsidRDefault="00880B49" w:rsidP="00F07389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инновационных программ;</w:t>
      </w:r>
    </w:p>
    <w:p w14:paraId="2A55DE21" w14:textId="77777777" w:rsidR="00880B49" w:rsidRPr="00880B49" w:rsidRDefault="00880B49" w:rsidP="00F07389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разработанных инновационных проектов;</w:t>
      </w:r>
    </w:p>
    <w:p w14:paraId="3B3763D1" w14:textId="77777777" w:rsidR="00880B49" w:rsidRPr="00880B49" w:rsidRDefault="00880B49" w:rsidP="00F07389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программ поддержки инноваций.</w:t>
      </w:r>
    </w:p>
    <w:p w14:paraId="56FD1BDF" w14:textId="77777777" w:rsidR="00880B49" w:rsidRPr="00880B49" w:rsidRDefault="00880B49" w:rsidP="00880B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Инновационную программу можно охарактеризовать как комплекс с</w:t>
      </w:r>
      <w:r w:rsidRPr="00880B49">
        <w:rPr>
          <w:rFonts w:ascii="Times New Roman" w:eastAsia="Calibri" w:hAnsi="Times New Roman" w:cs="Times New Roman"/>
          <w:sz w:val="28"/>
          <w:szCs w:val="28"/>
        </w:rPr>
        <w:t>и</w:t>
      </w:r>
      <w:r w:rsidRPr="00880B49">
        <w:rPr>
          <w:rFonts w:ascii="Times New Roman" w:eastAsia="Calibri" w:hAnsi="Times New Roman" w:cs="Times New Roman"/>
          <w:sz w:val="28"/>
          <w:szCs w:val="28"/>
        </w:rPr>
        <w:t>стематизированных проектов поддержки инновационной деятельности. Го</w:t>
      </w:r>
      <w:r w:rsidRPr="00880B49">
        <w:rPr>
          <w:rFonts w:ascii="Times New Roman" w:eastAsia="Calibri" w:hAnsi="Times New Roman" w:cs="Times New Roman"/>
          <w:sz w:val="28"/>
          <w:szCs w:val="28"/>
        </w:rPr>
        <w:t>с</w:t>
      </w:r>
      <w:r w:rsidRPr="00880B49">
        <w:rPr>
          <w:rFonts w:ascii="Times New Roman" w:eastAsia="Calibri" w:hAnsi="Times New Roman" w:cs="Times New Roman"/>
          <w:sz w:val="28"/>
          <w:szCs w:val="28"/>
        </w:rPr>
        <w:t>ударственные инновационные программы включают в себя:</w:t>
      </w:r>
    </w:p>
    <w:p w14:paraId="472316C6" w14:textId="77777777" w:rsidR="00880B49" w:rsidRPr="00880B49" w:rsidRDefault="00880B49" w:rsidP="00F0738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федеральные программы по основным инновациям;</w:t>
      </w:r>
    </w:p>
    <w:p w14:paraId="282D7ED3" w14:textId="77777777" w:rsidR="00880B49" w:rsidRPr="00880B49" w:rsidRDefault="00880B49" w:rsidP="00F0738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большие, проработанные инновационные проекты;</w:t>
      </w:r>
    </w:p>
    <w:p w14:paraId="746736C5" w14:textId="77777777" w:rsidR="00880B49" w:rsidRPr="00880B49" w:rsidRDefault="00880B49" w:rsidP="00F07389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программы, нацеленные на развитие инфраструктуры инноваций.</w:t>
      </w:r>
    </w:p>
    <w:p w14:paraId="36AD26C4" w14:textId="77777777" w:rsidR="00880B49" w:rsidRPr="00880B49" w:rsidRDefault="00880B49" w:rsidP="00880B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Инновационные проекты попадают в государственные программы по результатам проводимых конкурсов, на которые они оформляют специал</w:t>
      </w:r>
      <w:r w:rsidRPr="00880B49">
        <w:rPr>
          <w:rFonts w:ascii="Times New Roman" w:eastAsia="Calibri" w:hAnsi="Times New Roman" w:cs="Times New Roman"/>
          <w:sz w:val="28"/>
          <w:szCs w:val="28"/>
        </w:rPr>
        <w:t>ь</w:t>
      </w:r>
      <w:r w:rsidRPr="00880B49">
        <w:rPr>
          <w:rFonts w:ascii="Times New Roman" w:eastAsia="Calibri" w:hAnsi="Times New Roman" w:cs="Times New Roman"/>
          <w:sz w:val="28"/>
          <w:szCs w:val="28"/>
        </w:rPr>
        <w:t>ные заявки. Проекты проходят отбор, экспертизы на новизну, влияние на экологию и научно-техническое влияние. Опыт других стран, который ра</w:t>
      </w:r>
      <w:r w:rsidRPr="00880B49">
        <w:rPr>
          <w:rFonts w:ascii="Times New Roman" w:eastAsia="Calibri" w:hAnsi="Times New Roman" w:cs="Times New Roman"/>
          <w:sz w:val="28"/>
          <w:szCs w:val="28"/>
        </w:rPr>
        <w:t>с</w:t>
      </w:r>
      <w:r w:rsidRPr="00880B49">
        <w:rPr>
          <w:rFonts w:ascii="Times New Roman" w:eastAsia="Calibri" w:hAnsi="Times New Roman" w:cs="Times New Roman"/>
          <w:sz w:val="28"/>
          <w:szCs w:val="28"/>
        </w:rPr>
        <w:t>сматривается нами в следующей главе, демонстрирует, что инфраструктура инновационного бизнеса является полем для государственного и муниц</w:t>
      </w:r>
      <w:r w:rsidRPr="00880B49">
        <w:rPr>
          <w:rFonts w:ascii="Times New Roman" w:eastAsia="Calibri" w:hAnsi="Times New Roman" w:cs="Times New Roman"/>
          <w:sz w:val="28"/>
          <w:szCs w:val="28"/>
        </w:rPr>
        <w:t>и</w:t>
      </w:r>
      <w:r w:rsidRPr="00880B49">
        <w:rPr>
          <w:rFonts w:ascii="Times New Roman" w:eastAsia="Calibri" w:hAnsi="Times New Roman" w:cs="Times New Roman"/>
          <w:sz w:val="28"/>
          <w:szCs w:val="28"/>
        </w:rPr>
        <w:t>пального предпринимательства. Государство же «играет» роль «стартующ</w:t>
      </w:r>
      <w:r w:rsidRPr="00880B49">
        <w:rPr>
          <w:rFonts w:ascii="Times New Roman" w:eastAsia="Calibri" w:hAnsi="Times New Roman" w:cs="Times New Roman"/>
          <w:sz w:val="28"/>
          <w:szCs w:val="28"/>
        </w:rPr>
        <w:t>е</w:t>
      </w:r>
      <w:r w:rsidRPr="00880B49">
        <w:rPr>
          <w:rFonts w:ascii="Times New Roman" w:eastAsia="Calibri" w:hAnsi="Times New Roman" w:cs="Times New Roman"/>
          <w:sz w:val="28"/>
          <w:szCs w:val="28"/>
        </w:rPr>
        <w:t>го» механизма в этой цепочке.</w:t>
      </w:r>
    </w:p>
    <w:p w14:paraId="2BB50924" w14:textId="77777777" w:rsidR="00880B49" w:rsidRPr="00880B49" w:rsidRDefault="00880B49" w:rsidP="00880B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Отметим, что все перечисленные методы государственного регулир</w:t>
      </w:r>
      <w:r w:rsidRPr="00880B49">
        <w:rPr>
          <w:rFonts w:ascii="Times New Roman" w:eastAsia="Calibri" w:hAnsi="Times New Roman" w:cs="Times New Roman"/>
          <w:sz w:val="28"/>
          <w:szCs w:val="28"/>
        </w:rPr>
        <w:t>о</w:t>
      </w:r>
      <w:r w:rsidRPr="00880B49">
        <w:rPr>
          <w:rFonts w:ascii="Times New Roman" w:eastAsia="Calibri" w:hAnsi="Times New Roman" w:cs="Times New Roman"/>
          <w:sz w:val="28"/>
          <w:szCs w:val="28"/>
        </w:rPr>
        <w:t>вания инновационной деятельности, так же применимы к управлению инн</w:t>
      </w:r>
      <w:r w:rsidRPr="00880B49">
        <w:rPr>
          <w:rFonts w:ascii="Times New Roman" w:eastAsia="Calibri" w:hAnsi="Times New Roman" w:cs="Times New Roman"/>
          <w:sz w:val="28"/>
          <w:szCs w:val="28"/>
        </w:rPr>
        <w:t>о</w:t>
      </w:r>
      <w:r w:rsidRPr="00880B49">
        <w:rPr>
          <w:rFonts w:ascii="Times New Roman" w:eastAsia="Calibri" w:hAnsi="Times New Roman" w:cs="Times New Roman"/>
          <w:sz w:val="28"/>
          <w:szCs w:val="28"/>
        </w:rPr>
        <w:t>вационной инфраструктурой. На основе теоретического анализа, мы выясн</w:t>
      </w:r>
      <w:r w:rsidRPr="00880B49">
        <w:rPr>
          <w:rFonts w:ascii="Times New Roman" w:eastAsia="Calibri" w:hAnsi="Times New Roman" w:cs="Times New Roman"/>
          <w:sz w:val="28"/>
          <w:szCs w:val="28"/>
        </w:rPr>
        <w:t>и</w:t>
      </w:r>
      <w:r w:rsidRPr="00880B49">
        <w:rPr>
          <w:rFonts w:ascii="Times New Roman" w:eastAsia="Calibri" w:hAnsi="Times New Roman" w:cs="Times New Roman"/>
          <w:sz w:val="28"/>
          <w:szCs w:val="28"/>
        </w:rPr>
        <w:t>ли, что главным аспектом государственного вмешательства в инновационную среду, должно быть выполнение им регулятивной функции на законодательном уровне.</w:t>
      </w:r>
    </w:p>
    <w:p w14:paraId="5B2C7F0C" w14:textId="77777777" w:rsidR="00880B49" w:rsidRPr="00880B49" w:rsidRDefault="00880B49" w:rsidP="00880B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В качестве подведения итогов, хотелось бы привести перечень, на что государству следует обратить больше внимания и ресурсов:</w:t>
      </w:r>
    </w:p>
    <w:p w14:paraId="5512C873" w14:textId="77777777" w:rsidR="00880B49" w:rsidRPr="00880B49" w:rsidRDefault="00880B49" w:rsidP="00F0738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расширение технических парков, государственных лизинговых орг</w:t>
      </w:r>
      <w:r w:rsidRPr="00880B49">
        <w:rPr>
          <w:rFonts w:ascii="Times New Roman" w:eastAsia="Calibri" w:hAnsi="Times New Roman" w:cs="Times New Roman"/>
          <w:sz w:val="28"/>
          <w:szCs w:val="28"/>
        </w:rPr>
        <w:t>а</w:t>
      </w:r>
      <w:r w:rsidRPr="00880B49">
        <w:rPr>
          <w:rFonts w:ascii="Times New Roman" w:eastAsia="Calibri" w:hAnsi="Times New Roman" w:cs="Times New Roman"/>
          <w:sz w:val="28"/>
          <w:szCs w:val="28"/>
        </w:rPr>
        <w:t xml:space="preserve">низаций, </w:t>
      </w:r>
      <w:proofErr w:type="gramStart"/>
      <w:r w:rsidRPr="00880B49">
        <w:rPr>
          <w:rFonts w:ascii="Times New Roman" w:eastAsia="Calibri" w:hAnsi="Times New Roman" w:cs="Times New Roman"/>
          <w:sz w:val="28"/>
          <w:szCs w:val="28"/>
        </w:rPr>
        <w:t>бизнес-инкубаторов</w:t>
      </w:r>
      <w:proofErr w:type="gramEnd"/>
      <w:r w:rsidRPr="00880B4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A0BC7E" w14:textId="77777777" w:rsidR="00880B49" w:rsidRPr="00880B49" w:rsidRDefault="00880B49" w:rsidP="00F0738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и формирование рынков научно-технических услуг;</w:t>
      </w:r>
    </w:p>
    <w:p w14:paraId="4D6C0A02" w14:textId="77777777" w:rsidR="00880B49" w:rsidRPr="00880B49" w:rsidRDefault="00880B49" w:rsidP="00F0738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улучшение правовых основ, касающихся деятельности фондов, с ц</w:t>
      </w:r>
      <w:r w:rsidRPr="00880B49">
        <w:rPr>
          <w:rFonts w:ascii="Times New Roman" w:eastAsia="Calibri" w:hAnsi="Times New Roman" w:cs="Times New Roman"/>
          <w:sz w:val="28"/>
          <w:szCs w:val="28"/>
        </w:rPr>
        <w:t>е</w:t>
      </w:r>
      <w:r w:rsidRPr="00880B49">
        <w:rPr>
          <w:rFonts w:ascii="Times New Roman" w:eastAsia="Calibri" w:hAnsi="Times New Roman" w:cs="Times New Roman"/>
          <w:sz w:val="28"/>
          <w:szCs w:val="28"/>
        </w:rPr>
        <w:t>лью обеспечения высокой ликвидности инвестиций в инновационные прое</w:t>
      </w:r>
      <w:r w:rsidRPr="00880B49">
        <w:rPr>
          <w:rFonts w:ascii="Times New Roman" w:eastAsia="Calibri" w:hAnsi="Times New Roman" w:cs="Times New Roman"/>
          <w:sz w:val="28"/>
          <w:szCs w:val="28"/>
        </w:rPr>
        <w:t>к</w:t>
      </w:r>
      <w:r w:rsidRPr="00880B49">
        <w:rPr>
          <w:rFonts w:ascii="Times New Roman" w:eastAsia="Calibri" w:hAnsi="Times New Roman" w:cs="Times New Roman"/>
          <w:sz w:val="28"/>
          <w:szCs w:val="28"/>
        </w:rPr>
        <w:t>ты;</w:t>
      </w:r>
    </w:p>
    <w:p w14:paraId="44C8DF92" w14:textId="77777777" w:rsidR="00880B49" w:rsidRPr="00880B49" w:rsidRDefault="00880B49" w:rsidP="00F0738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разработка региональных программ развития инноваций;</w:t>
      </w:r>
    </w:p>
    <w:p w14:paraId="6935ACA4" w14:textId="77777777" w:rsidR="00880B49" w:rsidRPr="00880B49" w:rsidRDefault="00880B49" w:rsidP="00F0738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49">
        <w:rPr>
          <w:rFonts w:ascii="Times New Roman" w:eastAsia="Calibri" w:hAnsi="Times New Roman" w:cs="Times New Roman"/>
          <w:sz w:val="28"/>
          <w:szCs w:val="28"/>
        </w:rPr>
        <w:t>развитие механизмов закупки научно-технических инновационных услуг.</w:t>
      </w:r>
    </w:p>
    <w:p w14:paraId="39603D12" w14:textId="77777777" w:rsidR="00880B49" w:rsidRPr="00146F06" w:rsidRDefault="00880B49" w:rsidP="00880B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F20506" w14:textId="292C841E" w:rsidR="00E27B55" w:rsidRPr="00146F06" w:rsidRDefault="00E27B55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t>1.3 Современное состояние и модели государственного управления развитием инновационной инфраструктуры</w:t>
      </w:r>
    </w:p>
    <w:p w14:paraId="3A7D5BFF" w14:textId="77777777" w:rsidR="00E27B55" w:rsidRPr="00146F06" w:rsidRDefault="00E27B55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1A247A" w14:textId="3F128866" w:rsidR="00957502" w:rsidRPr="00146F06" w:rsidRDefault="0095750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 настоящее время управленческие подходы к инновационному разв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 xml:space="preserve">тию охватывают </w:t>
      </w:r>
      <w:r w:rsidR="001C7228">
        <w:rPr>
          <w:rFonts w:ascii="Times New Roman" w:hAnsi="Times New Roman" w:cs="Times New Roman"/>
          <w:sz w:val="28"/>
          <w:szCs w:val="28"/>
        </w:rPr>
        <w:t xml:space="preserve">собой большое количество </w:t>
      </w:r>
      <w:r w:rsidRPr="00146F06">
        <w:rPr>
          <w:rFonts w:ascii="Times New Roman" w:hAnsi="Times New Roman" w:cs="Times New Roman"/>
          <w:sz w:val="28"/>
          <w:szCs w:val="28"/>
        </w:rPr>
        <w:t>институтов и объектов иннов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>ционной деятельности связи и коммуникации между ними, а также включают образование, ценности, культуру. Отсюда возникает необходимость в упра</w:t>
      </w:r>
      <w:r w:rsidRPr="00146F06">
        <w:rPr>
          <w:rFonts w:ascii="Times New Roman" w:hAnsi="Times New Roman" w:cs="Times New Roman"/>
          <w:sz w:val="28"/>
          <w:szCs w:val="28"/>
        </w:rPr>
        <w:t>в</w:t>
      </w:r>
      <w:r w:rsidRPr="00146F06">
        <w:rPr>
          <w:rFonts w:ascii="Times New Roman" w:hAnsi="Times New Roman" w:cs="Times New Roman"/>
          <w:sz w:val="28"/>
          <w:szCs w:val="28"/>
        </w:rPr>
        <w:t>лении данными специфическими объектами.</w:t>
      </w:r>
    </w:p>
    <w:p w14:paraId="2DF63C4E" w14:textId="36828F8D" w:rsidR="00957502" w:rsidRPr="00146F06" w:rsidRDefault="0095750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Основными направлениями изменений в государственном управлении инновационной инфраструктурой являются смена управленческих функций и инструментов, новые и</w:t>
      </w:r>
      <w:r w:rsidR="007A6692">
        <w:rPr>
          <w:rFonts w:ascii="Times New Roman" w:hAnsi="Times New Roman" w:cs="Times New Roman"/>
          <w:sz w:val="28"/>
          <w:szCs w:val="28"/>
        </w:rPr>
        <w:t xml:space="preserve">нституты управления и развития </w:t>
      </w:r>
      <w:r w:rsidR="007A6692" w:rsidRPr="007A6692">
        <w:rPr>
          <w:rFonts w:ascii="Times New Roman" w:hAnsi="Times New Roman" w:cs="Times New Roman"/>
          <w:sz w:val="28"/>
          <w:szCs w:val="28"/>
        </w:rPr>
        <w:t>[10]</w:t>
      </w:r>
      <w:r w:rsidR="007A6692">
        <w:rPr>
          <w:rFonts w:ascii="Times New Roman" w:hAnsi="Times New Roman" w:cs="Times New Roman"/>
          <w:sz w:val="28"/>
          <w:szCs w:val="28"/>
        </w:rPr>
        <w:t>.</w:t>
      </w:r>
    </w:p>
    <w:p w14:paraId="5A7449F6" w14:textId="6FA120DE" w:rsidR="00957502" w:rsidRPr="00146F06" w:rsidRDefault="0095750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 xml:space="preserve">Ранее мы упоминали, что </w:t>
      </w:r>
      <w:proofErr w:type="gramStart"/>
      <w:r w:rsidRPr="00146F06">
        <w:rPr>
          <w:rFonts w:ascii="Times New Roman" w:hAnsi="Times New Roman" w:cs="Times New Roman"/>
          <w:sz w:val="28"/>
          <w:szCs w:val="28"/>
        </w:rPr>
        <w:t>инновационная</w:t>
      </w:r>
      <w:proofErr w:type="gramEnd"/>
      <w:r w:rsidRPr="00146F06">
        <w:rPr>
          <w:rFonts w:ascii="Times New Roman" w:hAnsi="Times New Roman" w:cs="Times New Roman"/>
          <w:sz w:val="28"/>
          <w:szCs w:val="28"/>
        </w:rPr>
        <w:t xml:space="preserve"> политики включает финанс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вую, научно-техническую, образовательную, промышленную и социальную политику, а также вопросы распределения ресурсов. Вследствие чего гос</w:t>
      </w:r>
      <w:r w:rsidRPr="00146F06">
        <w:rPr>
          <w:rFonts w:ascii="Times New Roman" w:hAnsi="Times New Roman" w:cs="Times New Roman"/>
          <w:sz w:val="28"/>
          <w:szCs w:val="28"/>
        </w:rPr>
        <w:t>у</w:t>
      </w:r>
      <w:r w:rsidRPr="00146F06">
        <w:rPr>
          <w:rFonts w:ascii="Times New Roman" w:hAnsi="Times New Roman" w:cs="Times New Roman"/>
          <w:sz w:val="28"/>
          <w:szCs w:val="28"/>
        </w:rPr>
        <w:t>дарственные структуры не всегда могут эффективно справиться с решением поставленных задач. Поэтому появляются общие коммуникативные площа</w:t>
      </w:r>
      <w:r w:rsidRPr="00146F06">
        <w:rPr>
          <w:rFonts w:ascii="Times New Roman" w:hAnsi="Times New Roman" w:cs="Times New Roman"/>
          <w:sz w:val="28"/>
          <w:szCs w:val="28"/>
        </w:rPr>
        <w:t>д</w:t>
      </w:r>
      <w:r w:rsidRPr="00146F06">
        <w:rPr>
          <w:rFonts w:ascii="Times New Roman" w:hAnsi="Times New Roman" w:cs="Times New Roman"/>
          <w:sz w:val="28"/>
          <w:szCs w:val="28"/>
        </w:rPr>
        <w:t>ки, институты управления. На данном фоне выделяют науку и образование как субъекты управления в развитых странах. Культурная сфера становится новым полем экономической конкуренции по причине ограничения спроса и номенклатуры новых продуктов культурными и языковыми рамками потр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="00C02623">
        <w:rPr>
          <w:rFonts w:ascii="Times New Roman" w:hAnsi="Times New Roman" w:cs="Times New Roman"/>
          <w:sz w:val="28"/>
          <w:szCs w:val="28"/>
        </w:rPr>
        <w:t>бителей</w:t>
      </w:r>
      <w:r w:rsidRPr="00146F06">
        <w:rPr>
          <w:rFonts w:ascii="Times New Roman" w:hAnsi="Times New Roman" w:cs="Times New Roman"/>
          <w:sz w:val="28"/>
          <w:szCs w:val="28"/>
        </w:rPr>
        <w:t>. Таким образом, основа инновационной политики определяется р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lastRenderedPageBreak/>
        <w:t>лями государства, общества и бизнеса, а также средой взаимодействия суб</w:t>
      </w:r>
      <w:r w:rsidRPr="00146F06">
        <w:rPr>
          <w:rFonts w:ascii="Times New Roman" w:hAnsi="Times New Roman" w:cs="Times New Roman"/>
          <w:sz w:val="28"/>
          <w:szCs w:val="28"/>
        </w:rPr>
        <w:t>ъ</w:t>
      </w:r>
      <w:r w:rsidRPr="00146F06">
        <w:rPr>
          <w:rFonts w:ascii="Times New Roman" w:hAnsi="Times New Roman" w:cs="Times New Roman"/>
          <w:sz w:val="28"/>
          <w:szCs w:val="28"/>
        </w:rPr>
        <w:t xml:space="preserve">ектов инновационной инфраструктуры. </w:t>
      </w:r>
    </w:p>
    <w:p w14:paraId="3A46431A" w14:textId="63C33A41" w:rsidR="00957502" w:rsidRPr="00146F06" w:rsidRDefault="0095750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На данный момент стратегические приоритеты государственной пол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>тики определяются специфическими институтами инновационной инфр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 xml:space="preserve">структуры – </w:t>
      </w:r>
      <w:proofErr w:type="gramStart"/>
      <w:r w:rsidRPr="00146F06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gramEnd"/>
      <w:r w:rsidRPr="00146F06">
        <w:rPr>
          <w:rFonts w:ascii="Times New Roman" w:hAnsi="Times New Roman" w:cs="Times New Roman"/>
          <w:sz w:val="28"/>
          <w:szCs w:val="28"/>
        </w:rPr>
        <w:t>, технопарками, техноцентрами, научными лабораториями</w:t>
      </w:r>
      <w:r w:rsidR="007A6692">
        <w:rPr>
          <w:rFonts w:ascii="Times New Roman" w:hAnsi="Times New Roman" w:cs="Times New Roman"/>
          <w:sz w:val="28"/>
          <w:szCs w:val="28"/>
        </w:rPr>
        <w:t xml:space="preserve"> </w:t>
      </w:r>
      <w:r w:rsidR="007A6692" w:rsidRPr="007A6692">
        <w:rPr>
          <w:rFonts w:ascii="Times New Roman" w:hAnsi="Times New Roman" w:cs="Times New Roman"/>
          <w:sz w:val="28"/>
          <w:szCs w:val="28"/>
        </w:rPr>
        <w:t>[11]</w:t>
      </w:r>
      <w:r w:rsidRPr="00146F06">
        <w:rPr>
          <w:rFonts w:ascii="Times New Roman" w:hAnsi="Times New Roman" w:cs="Times New Roman"/>
          <w:sz w:val="28"/>
          <w:szCs w:val="28"/>
        </w:rPr>
        <w:t>. То есть институты инновационной инфраструктуры ст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>ли применят</w:t>
      </w:r>
      <w:r w:rsidR="00B20D2D" w:rsidRPr="00146F06">
        <w:rPr>
          <w:rFonts w:ascii="Times New Roman" w:hAnsi="Times New Roman" w:cs="Times New Roman"/>
          <w:sz w:val="28"/>
          <w:szCs w:val="28"/>
        </w:rPr>
        <w:t>ь</w:t>
      </w:r>
      <w:r w:rsidRPr="00146F06">
        <w:rPr>
          <w:rFonts w:ascii="Times New Roman" w:hAnsi="Times New Roman" w:cs="Times New Roman"/>
          <w:sz w:val="28"/>
          <w:szCs w:val="28"/>
        </w:rPr>
        <w:t>ся государством как часть общей национальной политики, к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торая включает национальную безопасность, развитие секторов экономики, построение инновационной экономики. Кроме того, государство выстраивает систему новых институтов государственного управления инновационной и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 xml:space="preserve">фраструктурой. В </w:t>
      </w:r>
      <w:r w:rsidR="00B20D2D" w:rsidRPr="00146F06">
        <w:rPr>
          <w:rFonts w:ascii="Times New Roman" w:hAnsi="Times New Roman" w:cs="Times New Roman"/>
          <w:sz w:val="28"/>
          <w:szCs w:val="28"/>
        </w:rPr>
        <w:t>связи,</w:t>
      </w:r>
      <w:r w:rsidRPr="00146F06">
        <w:rPr>
          <w:rFonts w:ascii="Times New Roman" w:hAnsi="Times New Roman" w:cs="Times New Roman"/>
          <w:sz w:val="28"/>
          <w:szCs w:val="28"/>
        </w:rPr>
        <w:t xml:space="preserve"> с чем необходимо образование централизованного органа по научно-технической политике и инновациям, который будет </w:t>
      </w:r>
      <w:r w:rsidR="00B20D2D" w:rsidRPr="00146F06">
        <w:rPr>
          <w:rFonts w:ascii="Times New Roman" w:hAnsi="Times New Roman" w:cs="Times New Roman"/>
          <w:sz w:val="28"/>
          <w:szCs w:val="28"/>
        </w:rPr>
        <w:t>выр</w:t>
      </w:r>
      <w:r w:rsidR="00B20D2D" w:rsidRPr="00146F06">
        <w:rPr>
          <w:rFonts w:ascii="Times New Roman" w:hAnsi="Times New Roman" w:cs="Times New Roman"/>
          <w:sz w:val="28"/>
          <w:szCs w:val="28"/>
        </w:rPr>
        <w:t>а</w:t>
      </w:r>
      <w:r w:rsidR="00B20D2D" w:rsidRPr="00146F06">
        <w:rPr>
          <w:rFonts w:ascii="Times New Roman" w:hAnsi="Times New Roman" w:cs="Times New Roman"/>
          <w:sz w:val="28"/>
          <w:szCs w:val="28"/>
        </w:rPr>
        <w:t>батывать,</w:t>
      </w:r>
      <w:r w:rsidRPr="00146F06">
        <w:rPr>
          <w:rFonts w:ascii="Times New Roman" w:hAnsi="Times New Roman" w:cs="Times New Roman"/>
          <w:sz w:val="28"/>
          <w:szCs w:val="28"/>
        </w:rPr>
        <w:t xml:space="preserve"> и исполнять концепции и Стратегию инновационного развития страны. Система представляла бы собой объединение иерархической и сет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="00B20D2D" w:rsidRPr="00146F06">
        <w:rPr>
          <w:rFonts w:ascii="Times New Roman" w:hAnsi="Times New Roman" w:cs="Times New Roman"/>
          <w:sz w:val="28"/>
          <w:szCs w:val="28"/>
        </w:rPr>
        <w:t>вой распределительной модели.</w:t>
      </w:r>
    </w:p>
    <w:p w14:paraId="34890307" w14:textId="1B52F5A1" w:rsidR="00957502" w:rsidRPr="00146F06" w:rsidRDefault="0095750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F06">
        <w:rPr>
          <w:rFonts w:ascii="Times New Roman" w:hAnsi="Times New Roman" w:cs="Times New Roman"/>
          <w:sz w:val="28"/>
          <w:szCs w:val="28"/>
        </w:rPr>
        <w:t>В результате теоретического анализа мы отметили сложность и нел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 xml:space="preserve">нейность инновационного процесса, в </w:t>
      </w:r>
      <w:r w:rsidR="00B20D2D" w:rsidRPr="00146F06">
        <w:rPr>
          <w:rFonts w:ascii="Times New Roman" w:hAnsi="Times New Roman" w:cs="Times New Roman"/>
          <w:sz w:val="28"/>
          <w:szCs w:val="28"/>
        </w:rPr>
        <w:t>связи,</w:t>
      </w:r>
      <w:r w:rsidRPr="00146F06">
        <w:rPr>
          <w:rFonts w:ascii="Times New Roman" w:hAnsi="Times New Roman" w:cs="Times New Roman"/>
          <w:sz w:val="28"/>
          <w:szCs w:val="28"/>
        </w:rPr>
        <w:t xml:space="preserve"> с чем существует необход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>мость введения аппарат государственного управления советников по научно-технической политике и развитию инноваций из академической и бизнес сред, а также наладить прямые коммуникации с Академией наук и научными лабораториями, активнее привлекая их к  разработке и реализации различных государственных программ.</w:t>
      </w:r>
      <w:proofErr w:type="gramEnd"/>
    </w:p>
    <w:p w14:paraId="0746016F" w14:textId="13408FDF" w:rsidR="00957502" w:rsidRPr="00146F06" w:rsidRDefault="0095750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Формирование институтов прогнозирования осуществлялось бы не только на основе государственных органов, но и благодаря привлечению о</w:t>
      </w:r>
      <w:r w:rsidRPr="00146F06">
        <w:rPr>
          <w:rFonts w:ascii="Times New Roman" w:hAnsi="Times New Roman" w:cs="Times New Roman"/>
          <w:sz w:val="28"/>
          <w:szCs w:val="28"/>
        </w:rPr>
        <w:t>б</w:t>
      </w:r>
      <w:r w:rsidRPr="00146F06">
        <w:rPr>
          <w:rFonts w:ascii="Times New Roman" w:hAnsi="Times New Roman" w:cs="Times New Roman"/>
          <w:sz w:val="28"/>
          <w:szCs w:val="28"/>
        </w:rPr>
        <w:t>щественных структур. На данный момент так применяют технологии фо</w:t>
      </w:r>
      <w:r w:rsidRPr="00146F06">
        <w:rPr>
          <w:rFonts w:ascii="Times New Roman" w:hAnsi="Times New Roman" w:cs="Times New Roman"/>
          <w:sz w:val="28"/>
          <w:szCs w:val="28"/>
        </w:rPr>
        <w:t>р</w:t>
      </w:r>
      <w:r w:rsidRPr="00146F06">
        <w:rPr>
          <w:rFonts w:ascii="Times New Roman" w:hAnsi="Times New Roman" w:cs="Times New Roman"/>
          <w:sz w:val="28"/>
          <w:szCs w:val="28"/>
        </w:rPr>
        <w:t>сайта в Японии и Ю</w:t>
      </w:r>
      <w:r w:rsidR="00C02623">
        <w:rPr>
          <w:rFonts w:ascii="Times New Roman" w:hAnsi="Times New Roman" w:cs="Times New Roman"/>
          <w:sz w:val="28"/>
          <w:szCs w:val="28"/>
        </w:rPr>
        <w:t>жной Корее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</w:p>
    <w:p w14:paraId="23B1A34B" w14:textId="7120A8C6" w:rsidR="00957502" w:rsidRPr="00146F06" w:rsidRDefault="0095750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Что касается функций планирования, то их формализуют в несколько типов институтов управления. Таким образом, при формировании приорит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 xml:space="preserve">тов и направлений поддержки тех или иных технологических разработок </w:t>
      </w:r>
      <w:r w:rsidRPr="00146F06">
        <w:rPr>
          <w:rFonts w:ascii="Times New Roman" w:hAnsi="Times New Roman" w:cs="Times New Roman"/>
          <w:sz w:val="28"/>
          <w:szCs w:val="28"/>
        </w:rPr>
        <w:lastRenderedPageBreak/>
        <w:t>необходимо проанализировать экономические, соц</w:t>
      </w:r>
      <w:r w:rsidR="00B20D2D" w:rsidRPr="00146F06">
        <w:rPr>
          <w:rFonts w:ascii="Times New Roman" w:hAnsi="Times New Roman" w:cs="Times New Roman"/>
          <w:sz w:val="28"/>
          <w:szCs w:val="28"/>
        </w:rPr>
        <w:t>иальные и политические эффекты.</w:t>
      </w:r>
    </w:p>
    <w:p w14:paraId="70D22EEA" w14:textId="137628BE" w:rsidR="00957502" w:rsidRPr="00146F06" w:rsidRDefault="0095750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Для обеспечения достаточного уровня компетенций кадров необходимо создание координирующих структур, которые объединялись бы на догово</w:t>
      </w:r>
      <w:r w:rsidRPr="00146F06">
        <w:rPr>
          <w:rFonts w:ascii="Times New Roman" w:hAnsi="Times New Roman" w:cs="Times New Roman"/>
          <w:sz w:val="28"/>
          <w:szCs w:val="28"/>
        </w:rPr>
        <w:t>р</w:t>
      </w:r>
      <w:r w:rsidRPr="00146F06">
        <w:rPr>
          <w:rFonts w:ascii="Times New Roman" w:hAnsi="Times New Roman" w:cs="Times New Roman"/>
          <w:sz w:val="28"/>
          <w:szCs w:val="28"/>
        </w:rPr>
        <w:t>ной или коммерческой основах ведущие ВУЗы страны и различного рода и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="00B20D2D" w:rsidRPr="00146F06">
        <w:rPr>
          <w:rFonts w:ascii="Times New Roman" w:hAnsi="Times New Roman" w:cs="Times New Roman"/>
          <w:sz w:val="28"/>
          <w:szCs w:val="28"/>
        </w:rPr>
        <w:t>ституты.</w:t>
      </w:r>
    </w:p>
    <w:p w14:paraId="4A5EA977" w14:textId="72A23062" w:rsidR="00957502" w:rsidRPr="00146F06" w:rsidRDefault="0095750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Результат государственного управления в сфере инноваций и иннов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>ционной инфраструктуры может проявляться от года до нескольких лет. При таких обстоятельствах оперативный контроль и коррекция инновационной политики невозможны – сигналы и изменения опережают реакции на поря</w:t>
      </w:r>
      <w:r w:rsidRPr="00146F06">
        <w:rPr>
          <w:rFonts w:ascii="Times New Roman" w:hAnsi="Times New Roman" w:cs="Times New Roman"/>
          <w:sz w:val="28"/>
          <w:szCs w:val="28"/>
        </w:rPr>
        <w:t>д</w:t>
      </w:r>
      <w:r w:rsidRPr="00146F06">
        <w:rPr>
          <w:rFonts w:ascii="Times New Roman" w:hAnsi="Times New Roman" w:cs="Times New Roman"/>
          <w:sz w:val="28"/>
          <w:szCs w:val="28"/>
        </w:rPr>
        <w:t>ки. Поэтому создание какого-либо рода полной и адекватной модели реал</w:t>
      </w:r>
      <w:r w:rsidRPr="00146F06">
        <w:rPr>
          <w:rFonts w:ascii="Times New Roman" w:hAnsi="Times New Roman" w:cs="Times New Roman"/>
          <w:sz w:val="28"/>
          <w:szCs w:val="28"/>
        </w:rPr>
        <w:t>ь</w:t>
      </w:r>
      <w:r w:rsidRPr="00146F06">
        <w:rPr>
          <w:rFonts w:ascii="Times New Roman" w:hAnsi="Times New Roman" w:cs="Times New Roman"/>
          <w:sz w:val="28"/>
          <w:szCs w:val="28"/>
        </w:rPr>
        <w:t>ности требует тщательного анализа информации с инновационных предпри</w:t>
      </w:r>
      <w:r w:rsidRPr="00146F06">
        <w:rPr>
          <w:rFonts w:ascii="Times New Roman" w:hAnsi="Times New Roman" w:cs="Times New Roman"/>
          <w:sz w:val="28"/>
          <w:szCs w:val="28"/>
        </w:rPr>
        <w:t>я</w:t>
      </w:r>
      <w:r w:rsidRPr="00146F06">
        <w:rPr>
          <w:rFonts w:ascii="Times New Roman" w:hAnsi="Times New Roman" w:cs="Times New Roman"/>
          <w:sz w:val="28"/>
          <w:szCs w:val="28"/>
        </w:rPr>
        <w:t>тий, институтов инновационной инфраструктуры, с ВУЗов, научных и г</w:t>
      </w:r>
      <w:r w:rsidR="00B20D2D" w:rsidRPr="00146F06">
        <w:rPr>
          <w:rFonts w:ascii="Times New Roman" w:hAnsi="Times New Roman" w:cs="Times New Roman"/>
          <w:sz w:val="28"/>
          <w:szCs w:val="28"/>
        </w:rPr>
        <w:t>осударственных институтов.</w:t>
      </w:r>
    </w:p>
    <w:p w14:paraId="2C9807C8" w14:textId="1C69B147" w:rsidR="00957502" w:rsidRPr="00146F06" w:rsidRDefault="0095750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Далее данные перенаправляют с институтов прогнозирования, стат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>стических це</w:t>
      </w:r>
      <w:r w:rsidR="00B20D2D" w:rsidRPr="00146F06">
        <w:rPr>
          <w:rFonts w:ascii="Times New Roman" w:hAnsi="Times New Roman" w:cs="Times New Roman"/>
          <w:sz w:val="28"/>
          <w:szCs w:val="28"/>
        </w:rPr>
        <w:t>нтров в институты планирования.</w:t>
      </w:r>
    </w:p>
    <w:p w14:paraId="5F6F5D6B" w14:textId="76884800" w:rsidR="00957502" w:rsidRPr="00146F06" w:rsidRDefault="0095750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 новой инновационной экономике все фазы инновационного цикла из независимого функционирования переходят в систему постоянных взаим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действий, коммуникац</w:t>
      </w:r>
      <w:r w:rsidR="00AD356A">
        <w:rPr>
          <w:rFonts w:ascii="Times New Roman" w:hAnsi="Times New Roman" w:cs="Times New Roman"/>
          <w:sz w:val="28"/>
          <w:szCs w:val="28"/>
        </w:rPr>
        <w:t>ий и синхронизаций. На рисунке 2</w:t>
      </w:r>
      <w:r w:rsidRPr="00146F06">
        <w:rPr>
          <w:rFonts w:ascii="Times New Roman" w:hAnsi="Times New Roman" w:cs="Times New Roman"/>
          <w:sz w:val="28"/>
          <w:szCs w:val="28"/>
        </w:rPr>
        <w:t xml:space="preserve"> представлена среда функционирования совреме</w:t>
      </w:r>
      <w:r w:rsidR="00C02623">
        <w:rPr>
          <w:rFonts w:ascii="Times New Roman" w:hAnsi="Times New Roman" w:cs="Times New Roman"/>
          <w:sz w:val="28"/>
          <w:szCs w:val="28"/>
        </w:rPr>
        <w:t>нных инновационных циклов</w:t>
      </w:r>
      <w:r w:rsidR="00B20D2D" w:rsidRPr="00146F06">
        <w:rPr>
          <w:rFonts w:ascii="Times New Roman" w:hAnsi="Times New Roman" w:cs="Times New Roman"/>
          <w:sz w:val="28"/>
          <w:szCs w:val="28"/>
        </w:rPr>
        <w:t>.</w:t>
      </w:r>
    </w:p>
    <w:p w14:paraId="66A4A310" w14:textId="77777777" w:rsidR="00AD356A" w:rsidRPr="00146F06" w:rsidRDefault="00AD356A" w:rsidP="00AD3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Существует ряд и других моделей организации инновационной инфр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>структуры, на данный момент достаточно сложно отслеживать изменчивость данной среды и постоянное создание в ней новых учреждений. Однако бол</w:t>
      </w:r>
      <w:r w:rsidRPr="00146F06">
        <w:rPr>
          <w:rFonts w:ascii="Times New Roman" w:hAnsi="Times New Roman" w:cs="Times New Roman"/>
          <w:sz w:val="28"/>
          <w:szCs w:val="28"/>
        </w:rPr>
        <w:t>ь</w:t>
      </w:r>
      <w:r w:rsidRPr="00146F06">
        <w:rPr>
          <w:rFonts w:ascii="Times New Roman" w:hAnsi="Times New Roman" w:cs="Times New Roman"/>
          <w:sz w:val="28"/>
          <w:szCs w:val="28"/>
        </w:rPr>
        <w:t>шинство моделей построения инновационных инфраструктур соответствуют обозначенным тенденциям в развитии методологии инновационной эконом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>ки. Развитие инновационной инфраструктуры в Российской Федерации тр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бует создания от государства собственной теоретико-методологической базы, учитывающей глобальные тренды, зарубежный и отечественный опыт.</w:t>
      </w:r>
    </w:p>
    <w:p w14:paraId="4E5FC2F0" w14:textId="77777777" w:rsidR="00957502" w:rsidRPr="00146F06" w:rsidRDefault="00957502" w:rsidP="0095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CB2781" wp14:editId="24B7871C">
            <wp:extent cx="5492750" cy="3945665"/>
            <wp:effectExtent l="0" t="0" r="0" b="0"/>
            <wp:docPr id="1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(113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6" t="27556" r="26021" b="9920"/>
                    <a:stretch/>
                  </pic:blipFill>
                  <pic:spPr bwMode="auto">
                    <a:xfrm>
                      <a:off x="0" y="0"/>
                      <a:ext cx="5500689" cy="3951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64EB3" w14:textId="27EDF90D" w:rsidR="00957502" w:rsidRPr="00146F06" w:rsidRDefault="00AD356A" w:rsidP="0095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957502" w:rsidRPr="00146F06">
        <w:rPr>
          <w:rFonts w:ascii="Times New Roman" w:hAnsi="Times New Roman" w:cs="Times New Roman"/>
          <w:sz w:val="28"/>
          <w:szCs w:val="28"/>
        </w:rPr>
        <w:t xml:space="preserve"> – Среда функционирования современных инновационных циклов</w:t>
      </w:r>
    </w:p>
    <w:p w14:paraId="49BB83E1" w14:textId="77777777" w:rsidR="00B20D2D" w:rsidRPr="00146F06" w:rsidRDefault="00B20D2D" w:rsidP="0095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2646D" w14:textId="77777777" w:rsidR="003F783D" w:rsidRPr="003F783D" w:rsidRDefault="003F783D" w:rsidP="003F7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83D">
        <w:rPr>
          <w:rFonts w:ascii="Times New Roman" w:eastAsia="Calibri" w:hAnsi="Times New Roman" w:cs="Times New Roman"/>
          <w:sz w:val="28"/>
          <w:szCs w:val="28"/>
        </w:rPr>
        <w:t>Государство в наши дни, разрабатывает и выделяет собственные цели и принципы, касающиеся политики. Они касаются инновационной и научной сфер. Главное, к чему стоить быть внимательным, это разделение понятий научно-технической и инновационной политики.</w:t>
      </w:r>
    </w:p>
    <w:p w14:paraId="68935FC5" w14:textId="77777777" w:rsidR="00237B13" w:rsidRPr="003F783D" w:rsidRDefault="003F783D" w:rsidP="003F78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83D">
        <w:rPr>
          <w:rFonts w:ascii="Times New Roman" w:eastAsia="Calibri" w:hAnsi="Times New Roman" w:cs="Times New Roman"/>
          <w:sz w:val="28"/>
          <w:szCs w:val="28"/>
        </w:rPr>
        <w:t>В случае с научно-технической политикой, государство преследует цель получения новых наработок и научных знаний. Целью же инновацио</w:t>
      </w:r>
      <w:r w:rsidRPr="003F783D">
        <w:rPr>
          <w:rFonts w:ascii="Times New Roman" w:eastAsia="Calibri" w:hAnsi="Times New Roman" w:cs="Times New Roman"/>
          <w:sz w:val="28"/>
          <w:szCs w:val="28"/>
        </w:rPr>
        <w:t>н</w:t>
      </w:r>
      <w:r w:rsidRPr="003F783D">
        <w:rPr>
          <w:rFonts w:ascii="Times New Roman" w:eastAsia="Calibri" w:hAnsi="Times New Roman" w:cs="Times New Roman"/>
          <w:sz w:val="28"/>
          <w:szCs w:val="28"/>
        </w:rPr>
        <w:t>ной политики, является создание, потребление и сохранение инноваций, к</w:t>
      </w:r>
      <w:r w:rsidRPr="003F783D">
        <w:rPr>
          <w:rFonts w:ascii="Times New Roman" w:eastAsia="Calibri" w:hAnsi="Times New Roman" w:cs="Times New Roman"/>
          <w:sz w:val="28"/>
          <w:szCs w:val="28"/>
        </w:rPr>
        <w:t>о</w:t>
      </w:r>
      <w:r w:rsidRPr="003F783D">
        <w:rPr>
          <w:rFonts w:ascii="Times New Roman" w:eastAsia="Calibri" w:hAnsi="Times New Roman" w:cs="Times New Roman"/>
          <w:sz w:val="28"/>
          <w:szCs w:val="28"/>
        </w:rPr>
        <w:t>торые удовлетворяют как личные потребности государства, так и обществе</w:t>
      </w:r>
      <w:r w:rsidRPr="003F783D">
        <w:rPr>
          <w:rFonts w:ascii="Times New Roman" w:eastAsia="Calibri" w:hAnsi="Times New Roman" w:cs="Times New Roman"/>
          <w:sz w:val="28"/>
          <w:szCs w:val="28"/>
        </w:rPr>
        <w:t>н</w:t>
      </w:r>
      <w:r w:rsidRPr="003F783D">
        <w:rPr>
          <w:rFonts w:ascii="Times New Roman" w:eastAsia="Calibri" w:hAnsi="Times New Roman" w:cs="Times New Roman"/>
          <w:sz w:val="28"/>
          <w:szCs w:val="28"/>
        </w:rPr>
        <w:t>ные нужды. Такая политика, в первую очередь, нацелена на увеличение В</w:t>
      </w:r>
      <w:proofErr w:type="gramStart"/>
      <w:r w:rsidRPr="003F783D">
        <w:rPr>
          <w:rFonts w:ascii="Times New Roman" w:eastAsia="Calibri" w:hAnsi="Times New Roman" w:cs="Times New Roman"/>
          <w:sz w:val="28"/>
          <w:szCs w:val="28"/>
        </w:rPr>
        <w:t>ВП стр</w:t>
      </w:r>
      <w:proofErr w:type="gramEnd"/>
      <w:r w:rsidRPr="003F783D">
        <w:rPr>
          <w:rFonts w:ascii="Times New Roman" w:eastAsia="Calibri" w:hAnsi="Times New Roman" w:cs="Times New Roman"/>
          <w:sz w:val="28"/>
          <w:szCs w:val="28"/>
        </w:rPr>
        <w:t>аны, путем развития имеющихся способов и видов производств, а так же, расширение рынков, на которых продаются отечественные товары. Кроме т</w:t>
      </w:r>
      <w:r w:rsidRPr="003F783D">
        <w:rPr>
          <w:rFonts w:ascii="Times New Roman" w:eastAsia="Calibri" w:hAnsi="Times New Roman" w:cs="Times New Roman"/>
          <w:sz w:val="28"/>
          <w:szCs w:val="28"/>
        </w:rPr>
        <w:t>о</w:t>
      </w:r>
      <w:r w:rsidRPr="003F783D">
        <w:rPr>
          <w:rFonts w:ascii="Times New Roman" w:eastAsia="Calibri" w:hAnsi="Times New Roman" w:cs="Times New Roman"/>
          <w:sz w:val="28"/>
          <w:szCs w:val="28"/>
        </w:rPr>
        <w:t>го, создаются особые системы для осуществления взаимодействий между наукой и производством, с целью усиления и развития коммерческой соста</w:t>
      </w:r>
      <w:r w:rsidRPr="003F783D">
        <w:rPr>
          <w:rFonts w:ascii="Times New Roman" w:eastAsia="Calibri" w:hAnsi="Times New Roman" w:cs="Times New Roman"/>
          <w:sz w:val="28"/>
          <w:szCs w:val="28"/>
        </w:rPr>
        <w:t>в</w:t>
      </w:r>
      <w:r w:rsidRPr="003F783D">
        <w:rPr>
          <w:rFonts w:ascii="Times New Roman" w:eastAsia="Calibri" w:hAnsi="Times New Roman" w:cs="Times New Roman"/>
          <w:sz w:val="28"/>
          <w:szCs w:val="28"/>
        </w:rPr>
        <w:t>ляющей.</w:t>
      </w:r>
    </w:p>
    <w:p w14:paraId="030A84AD" w14:textId="02C9EA09" w:rsidR="00957502" w:rsidRPr="005C36B0" w:rsidRDefault="00957502" w:rsidP="00957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lastRenderedPageBreak/>
        <w:t xml:space="preserve">Для разработки и реализации инновационных проектов принципиально важным является то, что </w:t>
      </w:r>
      <w:r w:rsidRPr="005C36B0">
        <w:rPr>
          <w:rFonts w:ascii="Times New Roman" w:hAnsi="Times New Roman" w:cs="Times New Roman"/>
          <w:sz w:val="28"/>
          <w:szCs w:val="28"/>
        </w:rPr>
        <w:t xml:space="preserve">государство преследует </w:t>
      </w:r>
      <w:r w:rsidRPr="005C36B0">
        <w:rPr>
          <w:rFonts w:ascii="Times New Roman" w:hAnsi="Times New Roman" w:cs="Times New Roman"/>
          <w:bCs/>
          <w:sz w:val="28"/>
          <w:szCs w:val="28"/>
        </w:rPr>
        <w:t>организационные, эконом</w:t>
      </w:r>
      <w:r w:rsidRPr="005C36B0">
        <w:rPr>
          <w:rFonts w:ascii="Times New Roman" w:hAnsi="Times New Roman" w:cs="Times New Roman"/>
          <w:bCs/>
          <w:sz w:val="28"/>
          <w:szCs w:val="28"/>
        </w:rPr>
        <w:t>и</w:t>
      </w:r>
      <w:r w:rsidRPr="005C36B0">
        <w:rPr>
          <w:rFonts w:ascii="Times New Roman" w:hAnsi="Times New Roman" w:cs="Times New Roman"/>
          <w:bCs/>
          <w:sz w:val="28"/>
          <w:szCs w:val="28"/>
        </w:rPr>
        <w:t xml:space="preserve">ческие и правовые цели </w:t>
      </w:r>
      <w:r w:rsidRPr="005C36B0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5C6C14">
        <w:rPr>
          <w:rFonts w:ascii="Times New Roman" w:hAnsi="Times New Roman" w:cs="Times New Roman"/>
          <w:sz w:val="28"/>
          <w:szCs w:val="28"/>
        </w:rPr>
        <w:t xml:space="preserve"> </w:t>
      </w:r>
      <w:r w:rsidR="005C6C14" w:rsidRPr="005C6C14">
        <w:rPr>
          <w:rFonts w:ascii="Times New Roman" w:hAnsi="Times New Roman" w:cs="Times New Roman"/>
          <w:sz w:val="28"/>
          <w:szCs w:val="28"/>
        </w:rPr>
        <w:t>[</w:t>
      </w:r>
      <w:r w:rsidR="005C6C14">
        <w:rPr>
          <w:rFonts w:ascii="Times New Roman" w:hAnsi="Times New Roman" w:cs="Times New Roman"/>
          <w:sz w:val="28"/>
          <w:szCs w:val="28"/>
        </w:rPr>
        <w:t>12</w:t>
      </w:r>
      <w:r w:rsidR="005C6C14" w:rsidRPr="005C6C14">
        <w:rPr>
          <w:rFonts w:ascii="Times New Roman" w:hAnsi="Times New Roman" w:cs="Times New Roman"/>
          <w:sz w:val="28"/>
          <w:szCs w:val="28"/>
        </w:rPr>
        <w:t>]</w:t>
      </w:r>
      <w:r w:rsidRPr="005C36B0">
        <w:rPr>
          <w:rFonts w:ascii="Times New Roman" w:hAnsi="Times New Roman" w:cs="Times New Roman"/>
          <w:sz w:val="28"/>
          <w:szCs w:val="28"/>
        </w:rPr>
        <w:t>.</w:t>
      </w:r>
    </w:p>
    <w:p w14:paraId="4590997E" w14:textId="77777777" w:rsidR="00957502" w:rsidRPr="00146F06" w:rsidRDefault="00957502" w:rsidP="00957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Экономические цели:</w:t>
      </w:r>
    </w:p>
    <w:p w14:paraId="2BE4403A" w14:textId="77777777" w:rsidR="00B20D2D" w:rsidRPr="00146F06" w:rsidRDefault="00957502" w:rsidP="00672F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развитие рыночных отношений</w:t>
      </w:r>
      <w:r w:rsidR="00B20D2D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248E1FF3" w14:textId="26507899" w:rsidR="00B20D2D" w:rsidRPr="00146F06" w:rsidRDefault="00B20D2D" w:rsidP="00672F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активизация предпринимательства;</w:t>
      </w:r>
    </w:p>
    <w:p w14:paraId="56695250" w14:textId="782F5FCB" w:rsidR="00B20D2D" w:rsidRPr="00146F06" w:rsidRDefault="00957502" w:rsidP="00672F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пресечение недобросовестной конкуренции</w:t>
      </w:r>
      <w:r w:rsidR="00B20D2D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111DF530" w14:textId="4C7AE342" w:rsidR="00B20D2D" w:rsidRPr="00146F06" w:rsidRDefault="00957502" w:rsidP="00672F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проведение налоговой политики и политики ценообразования, сп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собствующих росту предложения на рынке инноваций</w:t>
      </w:r>
      <w:r w:rsidR="00B20D2D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177ED9B5" w14:textId="216D4633" w:rsidR="00B20D2D" w:rsidRPr="00146F06" w:rsidRDefault="00957502" w:rsidP="00672F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создание выгодных налоговых условий для ведения инновационной деятельности всеми субъектами</w:t>
      </w:r>
      <w:r w:rsidR="00B20D2D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45E36057" w14:textId="782AE997" w:rsidR="00B20D2D" w:rsidRPr="00146F06" w:rsidRDefault="00957502" w:rsidP="00672F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развитие лизинга наукоемкой продукции</w:t>
      </w:r>
      <w:r w:rsidR="00B20D2D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2EEDCD30" w14:textId="3EF3B416" w:rsidR="00957502" w:rsidRPr="00146F06" w:rsidRDefault="00957502" w:rsidP="00672F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поддержка отечественной инновационной продукции на междун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>родном рынке.</w:t>
      </w:r>
    </w:p>
    <w:p w14:paraId="73E57417" w14:textId="1FFE3ACD" w:rsidR="00957502" w:rsidRPr="00146F06" w:rsidRDefault="00B20D2D" w:rsidP="00957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Организационные цели:</w:t>
      </w:r>
    </w:p>
    <w:p w14:paraId="6D6AA416" w14:textId="77777777" w:rsidR="00B20D2D" w:rsidRPr="00146F06" w:rsidRDefault="00957502" w:rsidP="00672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 xml:space="preserve">поддержка инновационных проектов, включенных в </w:t>
      </w:r>
      <w:proofErr w:type="gramStart"/>
      <w:r w:rsidRPr="00146F06">
        <w:rPr>
          <w:rFonts w:ascii="Times New Roman" w:hAnsi="Times New Roman" w:cs="Times New Roman"/>
          <w:sz w:val="28"/>
          <w:szCs w:val="28"/>
        </w:rPr>
        <w:t>федеральные</w:t>
      </w:r>
      <w:proofErr w:type="gramEnd"/>
      <w:r w:rsidR="00B20D2D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4B565FE8" w14:textId="607E4558" w:rsidR="00B20D2D" w:rsidRPr="00146F06" w:rsidRDefault="00957502" w:rsidP="00672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 xml:space="preserve">и региональные инновационные программы, а также </w:t>
      </w:r>
      <w:proofErr w:type="gramStart"/>
      <w:r w:rsidRPr="00146F06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146F06">
        <w:rPr>
          <w:rFonts w:ascii="Times New Roman" w:hAnsi="Times New Roman" w:cs="Times New Roman"/>
          <w:sz w:val="28"/>
          <w:szCs w:val="28"/>
        </w:rPr>
        <w:t xml:space="preserve"> зн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>чительных</w:t>
      </w:r>
      <w:r w:rsidR="005E746A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6865AF17" w14:textId="67371F00" w:rsidR="00B20D2D" w:rsidRPr="00146F06" w:rsidRDefault="00957502" w:rsidP="00672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инновационных проектов</w:t>
      </w:r>
      <w:r w:rsidR="005E746A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7CB5A01D" w14:textId="48AD41A1" w:rsidR="00B20D2D" w:rsidRPr="00146F06" w:rsidRDefault="00957502" w:rsidP="00672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государственное содействие развитию инновационной инфрастру</w:t>
      </w:r>
      <w:r w:rsidRPr="00146F06">
        <w:rPr>
          <w:rFonts w:ascii="Times New Roman" w:hAnsi="Times New Roman" w:cs="Times New Roman"/>
          <w:sz w:val="28"/>
          <w:szCs w:val="28"/>
        </w:rPr>
        <w:t>к</w:t>
      </w:r>
      <w:r w:rsidRPr="00146F06">
        <w:rPr>
          <w:rFonts w:ascii="Times New Roman" w:hAnsi="Times New Roman" w:cs="Times New Roman"/>
          <w:sz w:val="28"/>
          <w:szCs w:val="28"/>
        </w:rPr>
        <w:t>туры</w:t>
      </w:r>
      <w:r w:rsidR="005E746A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5D5801E9" w14:textId="39BB9647" w:rsidR="00B20D2D" w:rsidRPr="00146F06" w:rsidRDefault="00957502" w:rsidP="00672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кадровая поддержка инновационной деятельности</w:t>
      </w:r>
      <w:r w:rsidR="005E746A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6934ADF7" w14:textId="6C8104FF" w:rsidR="00B20D2D" w:rsidRPr="00146F06" w:rsidRDefault="00957502" w:rsidP="00672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содействие подготовке, переподготовке и повышению квалификации кадров, осуществляющих инновационную деятельность</w:t>
      </w:r>
      <w:r w:rsidR="005E746A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3A1DE71F" w14:textId="5414BEFB" w:rsidR="00B20D2D" w:rsidRPr="00146F06" w:rsidRDefault="00957502" w:rsidP="00672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моральное стимулиров</w:t>
      </w:r>
      <w:r w:rsidR="005E746A" w:rsidRPr="00146F06">
        <w:rPr>
          <w:rFonts w:ascii="Times New Roman" w:hAnsi="Times New Roman" w:cs="Times New Roman"/>
          <w:sz w:val="28"/>
          <w:szCs w:val="28"/>
        </w:rPr>
        <w:t>ание инновационной деятельности;</w:t>
      </w:r>
    </w:p>
    <w:p w14:paraId="6887F329" w14:textId="31628AD6" w:rsidR="005E746A" w:rsidRPr="00146F06" w:rsidRDefault="00957502" w:rsidP="00672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информационная поддержка государством инновационной деятел</w:t>
      </w:r>
      <w:r w:rsidRPr="00146F06">
        <w:rPr>
          <w:rFonts w:ascii="Times New Roman" w:hAnsi="Times New Roman" w:cs="Times New Roman"/>
          <w:sz w:val="28"/>
          <w:szCs w:val="28"/>
        </w:rPr>
        <w:t>ь</w:t>
      </w:r>
      <w:r w:rsidRPr="00146F06">
        <w:rPr>
          <w:rFonts w:ascii="Times New Roman" w:hAnsi="Times New Roman" w:cs="Times New Roman"/>
          <w:sz w:val="28"/>
          <w:szCs w:val="28"/>
        </w:rPr>
        <w:t>ности (например, обеспечение свободы доступа к информации о приоритетах</w:t>
      </w:r>
      <w:r w:rsidR="005E746A" w:rsidRPr="00146F06">
        <w:rPr>
          <w:rFonts w:ascii="Times New Roman" w:hAnsi="Times New Roman" w:cs="Times New Roman"/>
          <w:sz w:val="28"/>
          <w:szCs w:val="28"/>
        </w:rPr>
        <w:t xml:space="preserve"> </w:t>
      </w:r>
      <w:r w:rsidRPr="00146F06">
        <w:rPr>
          <w:rFonts w:ascii="Times New Roman" w:hAnsi="Times New Roman" w:cs="Times New Roman"/>
          <w:sz w:val="28"/>
          <w:szCs w:val="28"/>
        </w:rPr>
        <w:t>государственной политики в инновационной сфере, к сведениям о заверше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 xml:space="preserve">ных научно-технических исследованиях, которые могут стать основой для </w:t>
      </w:r>
      <w:r w:rsidRPr="00146F06">
        <w:rPr>
          <w:rFonts w:ascii="Times New Roman" w:hAnsi="Times New Roman" w:cs="Times New Roman"/>
          <w:sz w:val="28"/>
          <w:szCs w:val="28"/>
        </w:rPr>
        <w:lastRenderedPageBreak/>
        <w:t>инновационной деятельности, к данным о выполняемых и завершенных и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>новационных проектах и программах)</w:t>
      </w:r>
      <w:r w:rsidR="005E746A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320C1F94" w14:textId="2C750005" w:rsidR="005E746A" w:rsidRPr="00146F06" w:rsidRDefault="00957502" w:rsidP="00672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содействие интеграционным процессам в инновационной сфере</w:t>
      </w:r>
      <w:r w:rsidR="005E746A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1E84692C" w14:textId="5BABA607" w:rsidR="005E746A" w:rsidRPr="00146F06" w:rsidRDefault="00957502" w:rsidP="00672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расширение взаимодействия субъектов РФ и развитие междунаро</w:t>
      </w:r>
      <w:r w:rsidRPr="00146F06">
        <w:rPr>
          <w:rFonts w:ascii="Times New Roman" w:hAnsi="Times New Roman" w:cs="Times New Roman"/>
          <w:sz w:val="28"/>
          <w:szCs w:val="28"/>
        </w:rPr>
        <w:t>д</w:t>
      </w:r>
      <w:r w:rsidRPr="00146F06">
        <w:rPr>
          <w:rFonts w:ascii="Times New Roman" w:hAnsi="Times New Roman" w:cs="Times New Roman"/>
          <w:sz w:val="28"/>
          <w:szCs w:val="28"/>
        </w:rPr>
        <w:t>ного сотруд</w:t>
      </w:r>
      <w:r w:rsidR="005E746A" w:rsidRPr="00146F06">
        <w:rPr>
          <w:rFonts w:ascii="Times New Roman" w:hAnsi="Times New Roman" w:cs="Times New Roman"/>
          <w:sz w:val="28"/>
          <w:szCs w:val="28"/>
        </w:rPr>
        <w:t>ничества в инновационной сфере;</w:t>
      </w:r>
    </w:p>
    <w:p w14:paraId="69C24F73" w14:textId="37D52E21" w:rsidR="00957502" w:rsidRPr="00146F06" w:rsidRDefault="00957502" w:rsidP="00672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защита интересов российских субъектов инновационной деятельн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с</w:t>
      </w:r>
      <w:r w:rsidR="005E746A" w:rsidRPr="00146F06">
        <w:rPr>
          <w:rFonts w:ascii="Times New Roman" w:hAnsi="Times New Roman" w:cs="Times New Roman"/>
          <w:sz w:val="28"/>
          <w:szCs w:val="28"/>
        </w:rPr>
        <w:t>ти в международных организациях;</w:t>
      </w:r>
    </w:p>
    <w:p w14:paraId="5E6ECF49" w14:textId="77777777" w:rsidR="00957502" w:rsidRPr="00146F06" w:rsidRDefault="00957502" w:rsidP="00957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Финансовые цели:</w:t>
      </w:r>
    </w:p>
    <w:p w14:paraId="29D4BAFD" w14:textId="77777777" w:rsidR="005E746A" w:rsidRPr="00146F06" w:rsidRDefault="00957502" w:rsidP="00672F0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проведение бюджетной политики, обеспечивающей финансирование инновационной деятельности</w:t>
      </w:r>
      <w:r w:rsidR="005E746A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63EB8DCC" w14:textId="6B17FD97" w:rsidR="005E746A" w:rsidRPr="00146F06" w:rsidRDefault="00957502" w:rsidP="00672F0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направление в инновационную сферу государственных ресурсов</w:t>
      </w:r>
      <w:r w:rsidR="005E746A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429B9968" w14:textId="12687E13" w:rsidR="005E746A" w:rsidRPr="00146F06" w:rsidRDefault="00957502" w:rsidP="00672F0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выделение прямых государственных инвестиций для реализации и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>новационных программ и проектов, важных для общественного развития, но не привлекательных для частных инвесторов</w:t>
      </w:r>
      <w:r w:rsidR="005E746A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398823A9" w14:textId="4DB947E3" w:rsidR="005E746A" w:rsidRPr="00146F06" w:rsidRDefault="00957502" w:rsidP="00672F0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предоставление дотаций, льготных кредитов, гарантий российским и иностранным инвесторам, принимающим участие в инновационной деятел</w:t>
      </w:r>
      <w:r w:rsidRPr="00146F06">
        <w:rPr>
          <w:rFonts w:ascii="Times New Roman" w:hAnsi="Times New Roman" w:cs="Times New Roman"/>
          <w:sz w:val="28"/>
          <w:szCs w:val="28"/>
        </w:rPr>
        <w:t>ь</w:t>
      </w:r>
      <w:r w:rsidRPr="00146F06">
        <w:rPr>
          <w:rFonts w:ascii="Times New Roman" w:hAnsi="Times New Roman" w:cs="Times New Roman"/>
          <w:sz w:val="28"/>
          <w:szCs w:val="28"/>
        </w:rPr>
        <w:t>ности</w:t>
      </w:r>
      <w:r w:rsidR="005E746A" w:rsidRPr="00146F06">
        <w:rPr>
          <w:rFonts w:ascii="Times New Roman" w:hAnsi="Times New Roman" w:cs="Times New Roman"/>
          <w:sz w:val="28"/>
          <w:szCs w:val="28"/>
        </w:rPr>
        <w:t>;</w:t>
      </w:r>
    </w:p>
    <w:p w14:paraId="4A30F9F3" w14:textId="5807B704" w:rsidR="00957502" w:rsidRPr="00146F06" w:rsidRDefault="00957502" w:rsidP="00672F0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снижение отчислений налогов в федеральный бюджет субъектами РФ в случае использования ими своих бюджетных сре</w:t>
      </w:r>
      <w:proofErr w:type="gramStart"/>
      <w:r w:rsidRPr="00146F0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46F06">
        <w:rPr>
          <w:rFonts w:ascii="Times New Roman" w:hAnsi="Times New Roman" w:cs="Times New Roman"/>
          <w:sz w:val="28"/>
          <w:szCs w:val="28"/>
        </w:rPr>
        <w:t>я финансиров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>ния федеральных инновационных программ и проектов</w:t>
      </w:r>
      <w:r w:rsidR="005E746A" w:rsidRPr="00146F06">
        <w:rPr>
          <w:rFonts w:ascii="Times New Roman" w:hAnsi="Times New Roman" w:cs="Times New Roman"/>
          <w:sz w:val="28"/>
          <w:szCs w:val="28"/>
        </w:rPr>
        <w:t>.</w:t>
      </w:r>
    </w:p>
    <w:p w14:paraId="53F1CD6C" w14:textId="77777777" w:rsidR="00957502" w:rsidRPr="00146F06" w:rsidRDefault="00957502" w:rsidP="00957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 xml:space="preserve">Государство создает </w:t>
      </w:r>
      <w:r w:rsidRPr="005C36B0">
        <w:rPr>
          <w:rFonts w:ascii="Times New Roman" w:hAnsi="Times New Roman" w:cs="Times New Roman"/>
          <w:bCs/>
          <w:sz w:val="28"/>
          <w:szCs w:val="28"/>
        </w:rPr>
        <w:t xml:space="preserve">законодательные условия </w:t>
      </w:r>
      <w:r w:rsidRPr="005C36B0">
        <w:rPr>
          <w:rFonts w:ascii="Times New Roman" w:hAnsi="Times New Roman" w:cs="Times New Roman"/>
          <w:sz w:val="28"/>
          <w:szCs w:val="28"/>
        </w:rPr>
        <w:t>для активизации</w:t>
      </w:r>
      <w:r w:rsidRPr="00146F06">
        <w:rPr>
          <w:rFonts w:ascii="Times New Roman" w:hAnsi="Times New Roman" w:cs="Times New Roman"/>
          <w:sz w:val="28"/>
          <w:szCs w:val="28"/>
        </w:rPr>
        <w:t xml:space="preserve"> инн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вационной деятельности, устанавливает правовые основы взаимоотношений ее субъектов, гарантирует охрану их прав и интересов, в частности, охраны таких наиболее существенных для развития инновационной деятельности прав, как права на объекты интеллектуальной собственности.</w:t>
      </w:r>
    </w:p>
    <w:p w14:paraId="7E628285" w14:textId="77777777" w:rsidR="00957502" w:rsidRPr="00146F06" w:rsidRDefault="00957502" w:rsidP="00957502">
      <w:pPr>
        <w:pStyle w:val="ab"/>
        <w:spacing w:line="360" w:lineRule="auto"/>
        <w:ind w:firstLine="709"/>
      </w:pPr>
      <w:r w:rsidRPr="00146F06">
        <w:t>Организационной формой разработки государственной инновационной политики могут служить взаимодействующая совокупность министерств и ведомств, ответственных за различные сферы научно-технического, иннов</w:t>
      </w:r>
      <w:r w:rsidRPr="00146F06">
        <w:t>а</w:t>
      </w:r>
      <w:r w:rsidRPr="00146F06">
        <w:t>ционного и экономического потенциалов, а также общественные организ</w:t>
      </w:r>
      <w:r w:rsidRPr="00146F06">
        <w:t>а</w:t>
      </w:r>
      <w:r w:rsidRPr="00146F06">
        <w:t>ции субъектов научной деятельности и потребителей инновационной пр</w:t>
      </w:r>
      <w:r w:rsidRPr="00146F06">
        <w:t>о</w:t>
      </w:r>
      <w:r w:rsidRPr="00146F06">
        <w:lastRenderedPageBreak/>
        <w:t>дукции – субъектов сферы производства. Данные о фактическом состоянии инновационной сферы могут быть получены через систему статистической отчетности и СМИ, а сведения о конфликтных ситуациях – через судебную систему и арбитражные суды. Определенную роль в получении данных о с</w:t>
      </w:r>
      <w:r w:rsidRPr="00146F06">
        <w:t>о</w:t>
      </w:r>
      <w:r w:rsidRPr="00146F06">
        <w:t>стоянии инновационной сферы играют каналы личного общения.</w:t>
      </w:r>
    </w:p>
    <w:p w14:paraId="243623CD" w14:textId="77777777" w:rsidR="00957502" w:rsidRPr="00146F06" w:rsidRDefault="00957502" w:rsidP="00957502">
      <w:pPr>
        <w:pStyle w:val="ab"/>
        <w:spacing w:line="360" w:lineRule="auto"/>
        <w:ind w:firstLine="709"/>
      </w:pPr>
      <w:r w:rsidRPr="00146F06">
        <w:t>Сопоставление фактического состояния инновационной сферы и целей государственной инновационной политики осуществляется органами гос</w:t>
      </w:r>
      <w:r w:rsidRPr="00146F06">
        <w:t>у</w:t>
      </w:r>
      <w:r w:rsidRPr="00146F06">
        <w:t>дарственного управления, субъектами инновационной деятельности и о</w:t>
      </w:r>
      <w:r w:rsidRPr="00146F06">
        <w:t>т</w:t>
      </w:r>
      <w:r w:rsidRPr="00146F06">
        <w:t>дельными специалистами.</w:t>
      </w:r>
    </w:p>
    <w:p w14:paraId="4C083023" w14:textId="77777777" w:rsidR="00957502" w:rsidRPr="00146F06" w:rsidRDefault="00957502" w:rsidP="00957502">
      <w:pPr>
        <w:pStyle w:val="ab"/>
        <w:spacing w:line="360" w:lineRule="auto"/>
        <w:ind w:firstLine="709"/>
      </w:pPr>
      <w:r w:rsidRPr="00146F06">
        <w:t>Не соответствующая целям государственной инновационной политики ситуация является проблемной и требует специального анализа, выполняем</w:t>
      </w:r>
      <w:r w:rsidRPr="00146F06">
        <w:t>о</w:t>
      </w:r>
      <w:r w:rsidRPr="00146F06">
        <w:t>го органами государственного управления или отдельными исследовател</w:t>
      </w:r>
      <w:r w:rsidRPr="00146F06">
        <w:t>ь</w:t>
      </w:r>
      <w:r w:rsidRPr="00146F06">
        <w:t>скими организациями. Разработка вариантов разрешения проблемной ситу</w:t>
      </w:r>
      <w:r w:rsidRPr="00146F06">
        <w:t>а</w:t>
      </w:r>
      <w:r w:rsidRPr="00146F06">
        <w:t>ции должна происходить в рамках стратегий с учетом законов, определяющих хозяйственное устройство и допустимые методы его измен</w:t>
      </w:r>
      <w:r w:rsidRPr="00146F06">
        <w:t>е</w:t>
      </w:r>
      <w:r w:rsidRPr="00146F06">
        <w:t>ния. В принятии конкретных решений по проблемным ситуациям принимают участие органы государственного управления либо решения согласовываю</w:t>
      </w:r>
      <w:r w:rsidRPr="00146F06">
        <w:t>т</w:t>
      </w:r>
      <w:r w:rsidRPr="00146F06">
        <w:t>ся с ними.</w:t>
      </w:r>
    </w:p>
    <w:p w14:paraId="712B7F2F" w14:textId="4972EFAD" w:rsidR="00957502" w:rsidRPr="00146F06" w:rsidRDefault="00957502" w:rsidP="00957502">
      <w:pPr>
        <w:pStyle w:val="ab"/>
        <w:spacing w:line="360" w:lineRule="auto"/>
        <w:ind w:firstLine="709"/>
      </w:pPr>
      <w:r w:rsidRPr="00146F06">
        <w:t>Определение результатов реализации государственной инновационной политики осуществляется в ходе получения сведений о поведении субъектов инновационной деятельности и соотношения этих данных с целями полит</w:t>
      </w:r>
      <w:r w:rsidRPr="00146F06">
        <w:t>и</w:t>
      </w:r>
      <w:r w:rsidRPr="00146F06">
        <w:t>ки. Это приводит к выявлению отклонений между фактическими и желаем</w:t>
      </w:r>
      <w:r w:rsidRPr="00146F06">
        <w:t>ы</w:t>
      </w:r>
      <w:r w:rsidRPr="00146F06">
        <w:t>ми результатами. Определение целей политики государства базируется на принципах и меха</w:t>
      </w:r>
      <w:r w:rsidR="005C6C14">
        <w:t xml:space="preserve">низме реализации этой политики </w:t>
      </w:r>
      <w:r w:rsidR="005C6C14" w:rsidRPr="005C6C14">
        <w:t>[13]</w:t>
      </w:r>
      <w:r w:rsidR="005C6C14">
        <w:t>.</w:t>
      </w:r>
    </w:p>
    <w:p w14:paraId="2CBB316D" w14:textId="77777777" w:rsidR="00957502" w:rsidRPr="00146F06" w:rsidRDefault="00957502" w:rsidP="00957502">
      <w:pPr>
        <w:pStyle w:val="ab"/>
        <w:spacing w:line="360" w:lineRule="auto"/>
        <w:ind w:firstLine="709"/>
        <w:rPr>
          <w:i/>
          <w:iCs/>
        </w:rPr>
      </w:pPr>
      <w:r w:rsidRPr="00146F06">
        <w:rPr>
          <w:i/>
          <w:iCs/>
        </w:rPr>
        <w:t>Основные принципы государственной политики в научной и инновац</w:t>
      </w:r>
      <w:r w:rsidRPr="00146F06">
        <w:rPr>
          <w:i/>
          <w:iCs/>
        </w:rPr>
        <w:t>и</w:t>
      </w:r>
      <w:r w:rsidRPr="00146F06">
        <w:rPr>
          <w:i/>
          <w:iCs/>
        </w:rPr>
        <w:t>онной деятельности:</w:t>
      </w:r>
    </w:p>
    <w:p w14:paraId="5D57EE6B" w14:textId="77777777" w:rsidR="005E746A" w:rsidRPr="00146F06" w:rsidRDefault="00957502" w:rsidP="00672F0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стимулирование деловой активности в научной, научно-технической и инно</w:t>
      </w:r>
      <w:r w:rsidR="005E746A" w:rsidRPr="00146F06">
        <w:rPr>
          <w:rFonts w:ascii="Times New Roman" w:hAnsi="Times New Roman" w:cs="Times New Roman"/>
          <w:sz w:val="28"/>
          <w:szCs w:val="28"/>
        </w:rPr>
        <w:t>вационной деятельности;</w:t>
      </w:r>
    </w:p>
    <w:p w14:paraId="650FE1B3" w14:textId="77777777" w:rsidR="005E746A" w:rsidRPr="00146F06" w:rsidRDefault="00957502" w:rsidP="00672F0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 xml:space="preserve">правовая охрана интеллектуальной собственности; </w:t>
      </w:r>
    </w:p>
    <w:p w14:paraId="5184815C" w14:textId="77777777" w:rsidR="005E746A" w:rsidRPr="00146F06" w:rsidRDefault="00957502" w:rsidP="00672F0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свобода научного и научно-технического творчества;</w:t>
      </w:r>
    </w:p>
    <w:p w14:paraId="32798F6B" w14:textId="77777777" w:rsidR="005E746A" w:rsidRPr="00146F06" w:rsidRDefault="00957502" w:rsidP="00672F0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lastRenderedPageBreak/>
        <w:t>интеграция научной, научно-технической деятельности и образов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>ния;</w:t>
      </w:r>
    </w:p>
    <w:p w14:paraId="0F8B0E05" w14:textId="77777777" w:rsidR="005E746A" w:rsidRPr="00146F06" w:rsidRDefault="00957502" w:rsidP="00672F0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поддержка конкуренции в сфере науки и техники;</w:t>
      </w:r>
    </w:p>
    <w:p w14:paraId="54ECCD2B" w14:textId="77777777" w:rsidR="005E746A" w:rsidRPr="00146F06" w:rsidRDefault="00957502" w:rsidP="00672F0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концентрация ресурсов на приоритетных направлениях научного развития;</w:t>
      </w:r>
    </w:p>
    <w:p w14:paraId="2AD95DC5" w14:textId="2E25CB95" w:rsidR="000103B0" w:rsidRPr="0028374C" w:rsidRDefault="00957502" w:rsidP="00672F0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развитие международного научного инновационного сотруднич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ства.</w:t>
      </w:r>
      <w:r w:rsidR="000103B0" w:rsidRPr="0028374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8D3FD15" w14:textId="24CD5070" w:rsidR="00E27B55" w:rsidRPr="00146F06" w:rsidRDefault="00E27B55" w:rsidP="005C36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Анализ опыта и программ государственной поддержки </w:t>
      </w:r>
      <w:r w:rsidR="00DA271B" w:rsidRPr="00146F0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46F06">
        <w:rPr>
          <w:rFonts w:ascii="Times New Roman" w:hAnsi="Times New Roman" w:cs="Times New Roman"/>
          <w:b/>
          <w:sz w:val="28"/>
          <w:szCs w:val="28"/>
        </w:rPr>
        <w:t>инновационной активности</w:t>
      </w:r>
    </w:p>
    <w:p w14:paraId="4D9BF584" w14:textId="77777777" w:rsidR="00E27B55" w:rsidRPr="00146F06" w:rsidRDefault="00E27B55" w:rsidP="005C36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3882F" w14:textId="7393A350" w:rsidR="00E27B55" w:rsidRPr="00146F06" w:rsidRDefault="00E27B55" w:rsidP="005C36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t xml:space="preserve">2.1 Обзор мирового и отечественного опыта государственной </w:t>
      </w:r>
      <w:r w:rsidR="00DA271B" w:rsidRPr="00146F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6F06">
        <w:rPr>
          <w:rFonts w:ascii="Times New Roman" w:hAnsi="Times New Roman" w:cs="Times New Roman"/>
          <w:b/>
          <w:sz w:val="28"/>
          <w:szCs w:val="28"/>
        </w:rPr>
        <w:t>поддержки инновационной активности</w:t>
      </w:r>
    </w:p>
    <w:p w14:paraId="75BDBA85" w14:textId="77777777" w:rsidR="00DA271B" w:rsidRPr="00146F06" w:rsidRDefault="00DA271B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F848A7" w14:textId="77777777" w:rsidR="00237B13" w:rsidRPr="00146F06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A0587">
        <w:rPr>
          <w:rFonts w:ascii="Times New Roman" w:hAnsi="Times New Roman" w:cs="Times New Roman"/>
          <w:sz w:val="28"/>
          <w:szCs w:val="28"/>
        </w:rPr>
        <w:t>Тенденция к усилению роли государства в обеспечении функционир</w:t>
      </w:r>
      <w:r w:rsidRPr="003A0587">
        <w:rPr>
          <w:rFonts w:ascii="Times New Roman" w:hAnsi="Times New Roman" w:cs="Times New Roman"/>
          <w:sz w:val="28"/>
          <w:szCs w:val="28"/>
        </w:rPr>
        <w:t>о</w:t>
      </w:r>
      <w:r w:rsidRPr="003A0587">
        <w:rPr>
          <w:rFonts w:ascii="Times New Roman" w:hAnsi="Times New Roman" w:cs="Times New Roman"/>
          <w:sz w:val="28"/>
          <w:szCs w:val="28"/>
        </w:rPr>
        <w:t>вания социально-экономических и правовых институтов, определяющих ур</w:t>
      </w:r>
      <w:r w:rsidRPr="003A0587">
        <w:rPr>
          <w:rFonts w:ascii="Times New Roman" w:hAnsi="Times New Roman" w:cs="Times New Roman"/>
          <w:sz w:val="28"/>
          <w:szCs w:val="28"/>
        </w:rPr>
        <w:t>о</w:t>
      </w:r>
      <w:r w:rsidRPr="003A0587">
        <w:rPr>
          <w:rFonts w:ascii="Times New Roman" w:hAnsi="Times New Roman" w:cs="Times New Roman"/>
          <w:sz w:val="28"/>
          <w:szCs w:val="28"/>
        </w:rPr>
        <w:t xml:space="preserve">вень национальной безопасности страны, в настоящее время характерна для многих развитых стран. Лауреаты Нобелевской премии по экономике Д. </w:t>
      </w:r>
      <w:proofErr w:type="spellStart"/>
      <w:r w:rsidRPr="003A0587">
        <w:rPr>
          <w:rFonts w:ascii="Times New Roman" w:hAnsi="Times New Roman" w:cs="Times New Roman"/>
          <w:sz w:val="28"/>
          <w:szCs w:val="28"/>
        </w:rPr>
        <w:t>Э</w:t>
      </w:r>
      <w:r w:rsidRPr="003A0587">
        <w:rPr>
          <w:rFonts w:ascii="Times New Roman" w:hAnsi="Times New Roman" w:cs="Times New Roman"/>
          <w:sz w:val="28"/>
          <w:szCs w:val="28"/>
        </w:rPr>
        <w:t>н</w:t>
      </w:r>
      <w:r w:rsidRPr="003A0587">
        <w:rPr>
          <w:rFonts w:ascii="Times New Roman" w:hAnsi="Times New Roman" w:cs="Times New Roman"/>
          <w:sz w:val="28"/>
          <w:szCs w:val="28"/>
        </w:rPr>
        <w:t>керлоф</w:t>
      </w:r>
      <w:proofErr w:type="spellEnd"/>
      <w:r w:rsidRPr="003A0587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3A0587">
        <w:rPr>
          <w:rFonts w:ascii="Times New Roman" w:hAnsi="Times New Roman" w:cs="Times New Roman"/>
          <w:sz w:val="28"/>
          <w:szCs w:val="28"/>
        </w:rPr>
        <w:t>Спенс</w:t>
      </w:r>
      <w:proofErr w:type="spellEnd"/>
      <w:r w:rsidRPr="003A0587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3A0587">
        <w:rPr>
          <w:rFonts w:ascii="Times New Roman" w:hAnsi="Times New Roman" w:cs="Times New Roman"/>
          <w:sz w:val="28"/>
          <w:szCs w:val="28"/>
        </w:rPr>
        <w:t>Стиглиц</w:t>
      </w:r>
      <w:proofErr w:type="spellEnd"/>
      <w:r w:rsidRPr="003A0587">
        <w:rPr>
          <w:rFonts w:ascii="Times New Roman" w:hAnsi="Times New Roman" w:cs="Times New Roman"/>
          <w:sz w:val="28"/>
          <w:szCs w:val="28"/>
        </w:rPr>
        <w:t xml:space="preserve"> утверждали, что современные рынки разв</w:t>
      </w:r>
      <w:r w:rsidRPr="003A0587">
        <w:rPr>
          <w:rFonts w:ascii="Times New Roman" w:hAnsi="Times New Roman" w:cs="Times New Roman"/>
          <w:sz w:val="28"/>
          <w:szCs w:val="28"/>
        </w:rPr>
        <w:t>и</w:t>
      </w:r>
      <w:r w:rsidRPr="003A0587">
        <w:rPr>
          <w:rFonts w:ascii="Times New Roman" w:hAnsi="Times New Roman" w:cs="Times New Roman"/>
          <w:sz w:val="28"/>
          <w:szCs w:val="28"/>
        </w:rPr>
        <w:t>тых стран в условиях асимметричной информации не всегда достаточно э</w:t>
      </w:r>
      <w:r w:rsidRPr="003A0587">
        <w:rPr>
          <w:rFonts w:ascii="Times New Roman" w:hAnsi="Times New Roman" w:cs="Times New Roman"/>
          <w:sz w:val="28"/>
          <w:szCs w:val="28"/>
        </w:rPr>
        <w:t>ф</w:t>
      </w:r>
      <w:r w:rsidRPr="003A0587">
        <w:rPr>
          <w:rFonts w:ascii="Times New Roman" w:hAnsi="Times New Roman" w:cs="Times New Roman"/>
          <w:sz w:val="28"/>
          <w:szCs w:val="28"/>
        </w:rPr>
        <w:t>фективны и могут тормозить развитие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87">
        <w:rPr>
          <w:rFonts w:ascii="Times New Roman" w:hAnsi="Times New Roman" w:cs="Times New Roman"/>
          <w:sz w:val="28"/>
          <w:szCs w:val="28"/>
        </w:rPr>
        <w:t>Экономисты приходят к выводу, что влияние государства, которое корректирует развитие рынка и экономики, увеличивается. Причем это утверждение относится не только к кризисным периодам [14].</w:t>
      </w:r>
    </w:p>
    <w:p w14:paraId="3307F840" w14:textId="77777777" w:rsidR="00237B13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4A">
        <w:rPr>
          <w:rFonts w:ascii="Times New Roman" w:hAnsi="Times New Roman" w:cs="Times New Roman"/>
          <w:sz w:val="28"/>
          <w:szCs w:val="28"/>
        </w:rPr>
        <w:t>Одной из областей применения государственных регуляторных мех</w:t>
      </w:r>
      <w:r w:rsidRPr="00AA3B4A">
        <w:rPr>
          <w:rFonts w:ascii="Times New Roman" w:hAnsi="Times New Roman" w:cs="Times New Roman"/>
          <w:sz w:val="28"/>
          <w:szCs w:val="28"/>
        </w:rPr>
        <w:t>а</w:t>
      </w:r>
      <w:r w:rsidRPr="00AA3B4A">
        <w:rPr>
          <w:rFonts w:ascii="Times New Roman" w:hAnsi="Times New Roman" w:cs="Times New Roman"/>
          <w:sz w:val="28"/>
          <w:szCs w:val="28"/>
        </w:rPr>
        <w:t>низмов, определяющих уровень национальной безопасности, является сфера инноваций и высоких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B4A">
        <w:rPr>
          <w:rFonts w:ascii="Times New Roman" w:hAnsi="Times New Roman" w:cs="Times New Roman"/>
          <w:sz w:val="28"/>
          <w:szCs w:val="28"/>
        </w:rPr>
        <w:t>Формирование инновационной модели экономического развития возможно только при разработке и постоянном с</w:t>
      </w:r>
      <w:r w:rsidRPr="00AA3B4A">
        <w:rPr>
          <w:rFonts w:ascii="Times New Roman" w:hAnsi="Times New Roman" w:cs="Times New Roman"/>
          <w:sz w:val="28"/>
          <w:szCs w:val="28"/>
        </w:rPr>
        <w:t>о</w:t>
      </w:r>
      <w:r w:rsidRPr="00AA3B4A">
        <w:rPr>
          <w:rFonts w:ascii="Times New Roman" w:hAnsi="Times New Roman" w:cs="Times New Roman"/>
          <w:sz w:val="28"/>
          <w:szCs w:val="28"/>
        </w:rPr>
        <w:t>вершенствовании эффективной системы управления развитием инновацио</w:t>
      </w:r>
      <w:r w:rsidRPr="00AA3B4A">
        <w:rPr>
          <w:rFonts w:ascii="Times New Roman" w:hAnsi="Times New Roman" w:cs="Times New Roman"/>
          <w:sz w:val="28"/>
          <w:szCs w:val="28"/>
        </w:rPr>
        <w:t>н</w:t>
      </w:r>
      <w:r w:rsidRPr="00AA3B4A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Pr="00AA3B4A">
        <w:rPr>
          <w:rFonts w:ascii="Times New Roman" w:hAnsi="Times New Roman" w:cs="Times New Roman"/>
          <w:sz w:val="28"/>
          <w:szCs w:val="28"/>
        </w:rPr>
        <w:t>потенциала</w:t>
      </w:r>
      <w:proofErr w:type="gramEnd"/>
      <w:r w:rsidRPr="00AA3B4A">
        <w:rPr>
          <w:rFonts w:ascii="Times New Roman" w:hAnsi="Times New Roman" w:cs="Times New Roman"/>
          <w:sz w:val="28"/>
          <w:szCs w:val="28"/>
        </w:rPr>
        <w:t xml:space="preserve"> как на макроэкономическом, так и на регионально-муниципальном уровнях.</w:t>
      </w:r>
    </w:p>
    <w:p w14:paraId="53CB70F6" w14:textId="77777777" w:rsidR="00237B13" w:rsidRPr="00146F06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4A">
        <w:rPr>
          <w:rFonts w:ascii="Times New Roman" w:hAnsi="Times New Roman" w:cs="Times New Roman"/>
          <w:sz w:val="28"/>
          <w:szCs w:val="28"/>
        </w:rPr>
        <w:t>Государство организует и развивает экономические отношения, выст</w:t>
      </w:r>
      <w:r w:rsidRPr="00AA3B4A">
        <w:rPr>
          <w:rFonts w:ascii="Times New Roman" w:hAnsi="Times New Roman" w:cs="Times New Roman"/>
          <w:sz w:val="28"/>
          <w:szCs w:val="28"/>
        </w:rPr>
        <w:t>у</w:t>
      </w:r>
      <w:r w:rsidRPr="00AA3B4A">
        <w:rPr>
          <w:rFonts w:ascii="Times New Roman" w:hAnsi="Times New Roman" w:cs="Times New Roman"/>
          <w:sz w:val="28"/>
          <w:szCs w:val="28"/>
        </w:rPr>
        <w:t>пает субъектом рыночных отношений.</w:t>
      </w:r>
      <w:r w:rsidRPr="00146F06">
        <w:rPr>
          <w:rFonts w:ascii="Times New Roman" w:hAnsi="Times New Roman" w:cs="Times New Roman"/>
          <w:sz w:val="28"/>
          <w:szCs w:val="28"/>
        </w:rPr>
        <w:t xml:space="preserve"> </w:t>
      </w:r>
      <w:r w:rsidRPr="00AA3B4A">
        <w:rPr>
          <w:rFonts w:ascii="Times New Roman" w:hAnsi="Times New Roman" w:cs="Times New Roman"/>
          <w:sz w:val="28"/>
          <w:szCs w:val="28"/>
        </w:rPr>
        <w:t xml:space="preserve">Государство влияет на все </w:t>
      </w:r>
      <w:proofErr w:type="gramStart"/>
      <w:r w:rsidRPr="00AA3B4A">
        <w:rPr>
          <w:rFonts w:ascii="Times New Roman" w:hAnsi="Times New Roman" w:cs="Times New Roman"/>
          <w:sz w:val="28"/>
          <w:szCs w:val="28"/>
        </w:rPr>
        <w:t>экономич</w:t>
      </w:r>
      <w:r w:rsidRPr="00AA3B4A">
        <w:rPr>
          <w:rFonts w:ascii="Times New Roman" w:hAnsi="Times New Roman" w:cs="Times New Roman"/>
          <w:sz w:val="28"/>
          <w:szCs w:val="28"/>
        </w:rPr>
        <w:t>е</w:t>
      </w:r>
      <w:r w:rsidRPr="00AA3B4A">
        <w:rPr>
          <w:rFonts w:ascii="Times New Roman" w:hAnsi="Times New Roman" w:cs="Times New Roman"/>
          <w:sz w:val="28"/>
          <w:szCs w:val="28"/>
        </w:rPr>
        <w:t>ские процессы</w:t>
      </w:r>
      <w:proofErr w:type="gramEnd"/>
      <w:r w:rsidRPr="00AA3B4A">
        <w:rPr>
          <w:rFonts w:ascii="Times New Roman" w:hAnsi="Times New Roman" w:cs="Times New Roman"/>
          <w:sz w:val="28"/>
          <w:szCs w:val="28"/>
        </w:rPr>
        <w:t>, будучи получателем и распорядителем доходов бюджета. На рисунке 3 мы видим, что Россия находится на десятом месте в рейтинге в</w:t>
      </w:r>
      <w:r w:rsidRPr="00AA3B4A">
        <w:rPr>
          <w:rFonts w:ascii="Times New Roman" w:hAnsi="Times New Roman" w:cs="Times New Roman"/>
          <w:sz w:val="28"/>
          <w:szCs w:val="28"/>
        </w:rPr>
        <w:t>е</w:t>
      </w:r>
      <w:r w:rsidRPr="00AA3B4A">
        <w:rPr>
          <w:rFonts w:ascii="Times New Roman" w:hAnsi="Times New Roman" w:cs="Times New Roman"/>
          <w:sz w:val="28"/>
          <w:szCs w:val="28"/>
        </w:rPr>
        <w:t>дущих стран мира с точки зрения внутренних расходов на исследования и разработки.</w:t>
      </w:r>
    </w:p>
    <w:p w14:paraId="6F5E2A4D" w14:textId="77777777" w:rsidR="00F857A8" w:rsidRPr="00146F06" w:rsidRDefault="00F857A8" w:rsidP="00F857A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F0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27B7375" wp14:editId="05093DA7">
            <wp:extent cx="5939790" cy="213337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9B819" w14:textId="27C6B1C3" w:rsidR="00F857A8" w:rsidRDefault="00AD356A" w:rsidP="00F857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F857A8" w:rsidRPr="00146F06">
        <w:rPr>
          <w:rFonts w:ascii="Times New Roman" w:hAnsi="Times New Roman" w:cs="Times New Roman"/>
          <w:sz w:val="28"/>
          <w:szCs w:val="28"/>
        </w:rPr>
        <w:t xml:space="preserve"> –</w:t>
      </w:r>
      <w:r w:rsidR="00F857A8" w:rsidRPr="00146F06">
        <w:rPr>
          <w:rFonts w:ascii="Times New Roman" w:hAnsi="Times New Roman" w:cs="Times New Roman"/>
        </w:rPr>
        <w:t xml:space="preserve"> </w:t>
      </w:r>
      <w:r w:rsidR="00F857A8" w:rsidRPr="00146F06">
        <w:rPr>
          <w:rFonts w:ascii="Times New Roman" w:hAnsi="Times New Roman" w:cs="Times New Roman"/>
          <w:sz w:val="28"/>
          <w:szCs w:val="28"/>
        </w:rPr>
        <w:t>Страны-лидеры по объему внутренних затрат на исследования и разработки: 2016 (</w:t>
      </w:r>
      <w:proofErr w:type="gramStart"/>
      <w:r w:rsidR="00F857A8" w:rsidRPr="00146F0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F857A8" w:rsidRPr="00146F06">
        <w:rPr>
          <w:rFonts w:ascii="Times New Roman" w:hAnsi="Times New Roman" w:cs="Times New Roman"/>
          <w:sz w:val="28"/>
          <w:szCs w:val="28"/>
        </w:rPr>
        <w:t xml:space="preserve"> долл. США)</w:t>
      </w:r>
    </w:p>
    <w:p w14:paraId="60E88CD3" w14:textId="77777777" w:rsidR="00692F1E" w:rsidRPr="00146F06" w:rsidRDefault="00692F1E" w:rsidP="00F857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8BBAE" w14:textId="77777777" w:rsidR="00237B13" w:rsidRPr="00146F06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B4A">
        <w:rPr>
          <w:rFonts w:ascii="Times New Roman" w:hAnsi="Times New Roman" w:cs="Times New Roman"/>
          <w:sz w:val="28"/>
          <w:szCs w:val="28"/>
        </w:rPr>
        <w:t xml:space="preserve">Так, в 2016 году объем внутренних расходов Российской Федерации на исследования и разработки (НИОКР) достиг 943,8 </w:t>
      </w:r>
      <w:proofErr w:type="gramStart"/>
      <w:r w:rsidRPr="00AA3B4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A3B4A">
        <w:rPr>
          <w:rFonts w:ascii="Times New Roman" w:hAnsi="Times New Roman" w:cs="Times New Roman"/>
          <w:sz w:val="28"/>
          <w:szCs w:val="28"/>
        </w:rPr>
        <w:t xml:space="preserve"> рублей, что соста</w:t>
      </w:r>
      <w:r w:rsidRPr="00AA3B4A">
        <w:rPr>
          <w:rFonts w:ascii="Times New Roman" w:hAnsi="Times New Roman" w:cs="Times New Roman"/>
          <w:sz w:val="28"/>
          <w:szCs w:val="28"/>
        </w:rPr>
        <w:t>в</w:t>
      </w:r>
      <w:r w:rsidRPr="00AA3B4A">
        <w:rPr>
          <w:rFonts w:ascii="Times New Roman" w:hAnsi="Times New Roman" w:cs="Times New Roman"/>
          <w:sz w:val="28"/>
          <w:szCs w:val="28"/>
        </w:rPr>
        <w:t>ляет 37,3 млрд долларов США [15].</w:t>
      </w:r>
    </w:p>
    <w:p w14:paraId="5404B370" w14:textId="77777777" w:rsidR="00237B13" w:rsidRPr="009D5DA0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4A">
        <w:rPr>
          <w:rFonts w:ascii="Times New Roman" w:hAnsi="Times New Roman" w:cs="Times New Roman"/>
          <w:sz w:val="28"/>
          <w:szCs w:val="28"/>
        </w:rPr>
        <w:t>За последние два десятилетия тенденция в динамике расходов на НИОКР в России совпадает с тенденциями, характерными для ведущих эк</w:t>
      </w:r>
      <w:r w:rsidRPr="00AA3B4A">
        <w:rPr>
          <w:rFonts w:ascii="Times New Roman" w:hAnsi="Times New Roman" w:cs="Times New Roman"/>
          <w:sz w:val="28"/>
          <w:szCs w:val="28"/>
        </w:rPr>
        <w:t>о</w:t>
      </w:r>
      <w:r w:rsidRPr="00AA3B4A">
        <w:rPr>
          <w:rFonts w:ascii="Times New Roman" w:hAnsi="Times New Roman" w:cs="Times New Roman"/>
          <w:sz w:val="28"/>
          <w:szCs w:val="28"/>
        </w:rPr>
        <w:t>номик мира: с увеличением внутренних расходов на НИОКР в России в 1995–2016 гг. В 2,6 раза (в постоянных ценах) общие затраты на НИОКР в странах ОЭСР за 1995–2015 годы увеличились в 1,9 раза, в странах ЕС-28 - в 1,8 раза.</w:t>
      </w:r>
      <w:proofErr w:type="gramEnd"/>
    </w:p>
    <w:p w14:paraId="5364B67D" w14:textId="77777777" w:rsidR="00237B13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4A">
        <w:rPr>
          <w:rFonts w:ascii="Times New Roman" w:hAnsi="Times New Roman" w:cs="Times New Roman"/>
          <w:sz w:val="28"/>
          <w:szCs w:val="28"/>
        </w:rPr>
        <w:t>В то же время ряд стран, включая быстрорастущие экономики, демо</w:t>
      </w:r>
      <w:r w:rsidRPr="00AA3B4A">
        <w:rPr>
          <w:rFonts w:ascii="Times New Roman" w:hAnsi="Times New Roman" w:cs="Times New Roman"/>
          <w:sz w:val="28"/>
          <w:szCs w:val="28"/>
        </w:rPr>
        <w:t>н</w:t>
      </w:r>
      <w:r w:rsidRPr="00AA3B4A">
        <w:rPr>
          <w:rFonts w:ascii="Times New Roman" w:hAnsi="Times New Roman" w:cs="Times New Roman"/>
          <w:sz w:val="28"/>
          <w:szCs w:val="28"/>
        </w:rPr>
        <w:t>стрируют более впечатляющие результаты, например</w:t>
      </w:r>
      <w:proofErr w:type="gramStart"/>
      <w:r w:rsidRPr="00AA3B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3B4A">
        <w:rPr>
          <w:rFonts w:ascii="Times New Roman" w:hAnsi="Times New Roman" w:cs="Times New Roman"/>
          <w:sz w:val="28"/>
          <w:szCs w:val="28"/>
        </w:rPr>
        <w:t xml:space="preserve"> Китай увеличил ра</w:t>
      </w:r>
      <w:r w:rsidRPr="00AA3B4A">
        <w:rPr>
          <w:rFonts w:ascii="Times New Roman" w:hAnsi="Times New Roman" w:cs="Times New Roman"/>
          <w:sz w:val="28"/>
          <w:szCs w:val="28"/>
        </w:rPr>
        <w:t>с</w:t>
      </w:r>
      <w:r w:rsidRPr="00AA3B4A">
        <w:rPr>
          <w:rFonts w:ascii="Times New Roman" w:hAnsi="Times New Roman" w:cs="Times New Roman"/>
          <w:sz w:val="28"/>
          <w:szCs w:val="28"/>
        </w:rPr>
        <w:t>ходы за тот же период в 21,9 раза (в постоянных ценах), Республика Корея - в 4,5 раза, Израиль - 3,7 раза. Для сравнения: в США этот показатель в 1,9 раза, в Японии - в 1,5 раза [16].</w:t>
      </w:r>
    </w:p>
    <w:p w14:paraId="59B9BB57" w14:textId="77777777" w:rsidR="00237B13" w:rsidRPr="00146F06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4A">
        <w:rPr>
          <w:rFonts w:ascii="Times New Roman" w:hAnsi="Times New Roman" w:cs="Times New Roman"/>
          <w:sz w:val="28"/>
          <w:szCs w:val="28"/>
        </w:rPr>
        <w:t>В соответствии с масштабами внутреннего рынка и возможностью з</w:t>
      </w:r>
      <w:r w:rsidRPr="00AA3B4A">
        <w:rPr>
          <w:rFonts w:ascii="Times New Roman" w:hAnsi="Times New Roman" w:cs="Times New Roman"/>
          <w:sz w:val="28"/>
          <w:szCs w:val="28"/>
        </w:rPr>
        <w:t>а</w:t>
      </w:r>
      <w:r w:rsidRPr="00AA3B4A">
        <w:rPr>
          <w:rFonts w:ascii="Times New Roman" w:hAnsi="Times New Roman" w:cs="Times New Roman"/>
          <w:sz w:val="28"/>
          <w:szCs w:val="28"/>
        </w:rPr>
        <w:t xml:space="preserve">воевания позиций на зарубежных рынках в литературе выделяют семь типов </w:t>
      </w:r>
      <w:r>
        <w:rPr>
          <w:rFonts w:ascii="Times New Roman" w:hAnsi="Times New Roman" w:cs="Times New Roman"/>
          <w:sz w:val="28"/>
          <w:szCs w:val="28"/>
        </w:rPr>
        <w:t>моделей инновационного развития</w:t>
      </w:r>
      <w:r w:rsidRPr="00146F06">
        <w:rPr>
          <w:rFonts w:ascii="Times New Roman" w:hAnsi="Times New Roman" w:cs="Times New Roman"/>
          <w:sz w:val="28"/>
          <w:szCs w:val="28"/>
        </w:rPr>
        <w:t>:</w:t>
      </w:r>
    </w:p>
    <w:p w14:paraId="4554E1F4" w14:textId="77777777" w:rsidR="00237B13" w:rsidRDefault="00237B13" w:rsidP="00F07389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4A">
        <w:rPr>
          <w:rFonts w:ascii="Times New Roman" w:hAnsi="Times New Roman" w:cs="Times New Roman"/>
          <w:sz w:val="28"/>
          <w:szCs w:val="28"/>
        </w:rPr>
        <w:t>расширение занятости за счет создания «отверточных» производств с малой или нулевой инновационной активностью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6D3650" w14:textId="77777777" w:rsidR="00237B13" w:rsidRDefault="00237B13" w:rsidP="00F07389">
      <w:pPr>
        <w:pStyle w:val="a4"/>
        <w:numPr>
          <w:ilvl w:val="0"/>
          <w:numId w:val="12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lastRenderedPageBreak/>
        <w:t>поддержание высокой инновационной активности путем создания собственной базы знаний и стимулирования сферы исследований и разраб</w:t>
      </w:r>
      <w:r w:rsidRPr="00004B74">
        <w:rPr>
          <w:rFonts w:ascii="Times New Roman" w:hAnsi="Times New Roman" w:cs="Times New Roman"/>
          <w:sz w:val="28"/>
          <w:szCs w:val="28"/>
        </w:rPr>
        <w:t>о</w:t>
      </w:r>
      <w:r w:rsidRPr="00004B74">
        <w:rPr>
          <w:rFonts w:ascii="Times New Roman" w:hAnsi="Times New Roman" w:cs="Times New Roman"/>
          <w:sz w:val="28"/>
          <w:szCs w:val="28"/>
        </w:rPr>
        <w:t>ток (США)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C991C0" w14:textId="77777777" w:rsidR="00237B13" w:rsidRDefault="00237B13" w:rsidP="00F07389">
      <w:pPr>
        <w:pStyle w:val="a4"/>
        <w:numPr>
          <w:ilvl w:val="0"/>
          <w:numId w:val="12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>высокая инновационная активность, собственная база знаний и ор</w:t>
      </w:r>
      <w:r w:rsidRPr="00004B74">
        <w:rPr>
          <w:rFonts w:ascii="Times New Roman" w:hAnsi="Times New Roman" w:cs="Times New Roman"/>
          <w:sz w:val="28"/>
          <w:szCs w:val="28"/>
        </w:rPr>
        <w:t>и</w:t>
      </w:r>
      <w:r w:rsidRPr="00004B74">
        <w:rPr>
          <w:rFonts w:ascii="Times New Roman" w:hAnsi="Times New Roman" w:cs="Times New Roman"/>
          <w:sz w:val="28"/>
          <w:szCs w:val="28"/>
        </w:rPr>
        <w:t>ентация на зарубежные рынки распространены на Тайване и в Республике Корея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E941CC" w14:textId="77777777" w:rsidR="00237B13" w:rsidRDefault="00237B13" w:rsidP="00F07389">
      <w:pPr>
        <w:pStyle w:val="a4"/>
        <w:numPr>
          <w:ilvl w:val="0"/>
          <w:numId w:val="12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>инновационная деятельность нацелена на внутренний рынок, стим</w:t>
      </w:r>
      <w:r w:rsidRPr="00004B74">
        <w:rPr>
          <w:rFonts w:ascii="Times New Roman" w:hAnsi="Times New Roman" w:cs="Times New Roman"/>
          <w:sz w:val="28"/>
          <w:szCs w:val="28"/>
        </w:rPr>
        <w:t>у</w:t>
      </w:r>
      <w:r w:rsidRPr="00004B74">
        <w:rPr>
          <w:rFonts w:ascii="Times New Roman" w:hAnsi="Times New Roman" w:cs="Times New Roman"/>
          <w:sz w:val="28"/>
          <w:szCs w:val="28"/>
        </w:rPr>
        <w:t>лируется обществом, имеет собственную базу знаний</w:t>
      </w:r>
      <w:r w:rsidRPr="00692F1E">
        <w:rPr>
          <w:rFonts w:ascii="Times New Roman" w:hAnsi="Times New Roman" w:cs="Times New Roman"/>
          <w:sz w:val="28"/>
          <w:szCs w:val="28"/>
        </w:rPr>
        <w:t>;</w:t>
      </w:r>
    </w:p>
    <w:p w14:paraId="6E8E2126" w14:textId="77777777" w:rsidR="00237B13" w:rsidRDefault="00237B13" w:rsidP="00F07389">
      <w:pPr>
        <w:pStyle w:val="a4"/>
        <w:numPr>
          <w:ilvl w:val="0"/>
          <w:numId w:val="12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>инновационная деятельность с собственной базой знаний, стимул</w:t>
      </w:r>
      <w:r w:rsidRPr="00004B74">
        <w:rPr>
          <w:rFonts w:ascii="Times New Roman" w:hAnsi="Times New Roman" w:cs="Times New Roman"/>
          <w:sz w:val="28"/>
          <w:szCs w:val="28"/>
        </w:rPr>
        <w:t>и</w:t>
      </w:r>
      <w:r w:rsidRPr="00004B74">
        <w:rPr>
          <w:rFonts w:ascii="Times New Roman" w:hAnsi="Times New Roman" w:cs="Times New Roman"/>
          <w:sz w:val="28"/>
          <w:szCs w:val="28"/>
        </w:rPr>
        <w:t>руемая обществом, ориентирована на зарубежные рынки (Финляндия, Шв</w:t>
      </w:r>
      <w:r w:rsidRPr="00004B74">
        <w:rPr>
          <w:rFonts w:ascii="Times New Roman" w:hAnsi="Times New Roman" w:cs="Times New Roman"/>
          <w:sz w:val="28"/>
          <w:szCs w:val="28"/>
        </w:rPr>
        <w:t>е</w:t>
      </w:r>
      <w:r w:rsidRPr="00004B74">
        <w:rPr>
          <w:rFonts w:ascii="Times New Roman" w:hAnsi="Times New Roman" w:cs="Times New Roman"/>
          <w:sz w:val="28"/>
          <w:szCs w:val="28"/>
        </w:rPr>
        <w:t>ция, Тайвань)</w:t>
      </w:r>
      <w:r w:rsidRPr="00C7169A">
        <w:rPr>
          <w:rFonts w:ascii="Times New Roman" w:hAnsi="Times New Roman" w:cs="Times New Roman"/>
          <w:sz w:val="28"/>
          <w:szCs w:val="28"/>
        </w:rPr>
        <w:t>;</w:t>
      </w:r>
    </w:p>
    <w:p w14:paraId="5D9A9A53" w14:textId="77777777" w:rsidR="00237B13" w:rsidRDefault="00237B13" w:rsidP="00F07389">
      <w:pPr>
        <w:pStyle w:val="a4"/>
        <w:numPr>
          <w:ilvl w:val="0"/>
          <w:numId w:val="12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>стимулируемая обществом инновационная активность с использов</w:t>
      </w:r>
      <w:r w:rsidRPr="00004B74">
        <w:rPr>
          <w:rFonts w:ascii="Times New Roman" w:hAnsi="Times New Roman" w:cs="Times New Roman"/>
          <w:sz w:val="28"/>
          <w:szCs w:val="28"/>
        </w:rPr>
        <w:t>а</w:t>
      </w:r>
      <w:r w:rsidRPr="00004B74">
        <w:rPr>
          <w:rFonts w:ascii="Times New Roman" w:hAnsi="Times New Roman" w:cs="Times New Roman"/>
          <w:sz w:val="28"/>
          <w:szCs w:val="28"/>
        </w:rPr>
        <w:t>нием внешних источников знаний и ориентация на внутренний рынок (Вел</w:t>
      </w:r>
      <w:r w:rsidRPr="00004B74">
        <w:rPr>
          <w:rFonts w:ascii="Times New Roman" w:hAnsi="Times New Roman" w:cs="Times New Roman"/>
          <w:sz w:val="28"/>
          <w:szCs w:val="28"/>
        </w:rPr>
        <w:t>и</w:t>
      </w:r>
      <w:r w:rsidRPr="00004B74">
        <w:rPr>
          <w:rFonts w:ascii="Times New Roman" w:hAnsi="Times New Roman" w:cs="Times New Roman"/>
          <w:sz w:val="28"/>
          <w:szCs w:val="28"/>
        </w:rPr>
        <w:t>кобритания, Япония послевоенного периода)</w:t>
      </w:r>
      <w:r w:rsidRPr="00C7169A">
        <w:rPr>
          <w:rFonts w:ascii="Times New Roman" w:hAnsi="Times New Roman" w:cs="Times New Roman"/>
          <w:sz w:val="28"/>
          <w:szCs w:val="28"/>
        </w:rPr>
        <w:t>;</w:t>
      </w:r>
    </w:p>
    <w:p w14:paraId="0F1F552C" w14:textId="77777777" w:rsidR="00237B13" w:rsidRPr="00C7169A" w:rsidRDefault="00237B13" w:rsidP="00F07389">
      <w:pPr>
        <w:pStyle w:val="a4"/>
        <w:numPr>
          <w:ilvl w:val="0"/>
          <w:numId w:val="12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>инновационная деятельность с ориентацией на зарубежный рынок с внешними источниками знаний и финансирования (авиационная промы</w:t>
      </w:r>
      <w:r w:rsidRPr="00004B74">
        <w:rPr>
          <w:rFonts w:ascii="Times New Roman" w:hAnsi="Times New Roman" w:cs="Times New Roman"/>
          <w:sz w:val="28"/>
          <w:szCs w:val="28"/>
        </w:rPr>
        <w:t>ш</w:t>
      </w:r>
      <w:r w:rsidRPr="00004B74">
        <w:rPr>
          <w:rFonts w:ascii="Times New Roman" w:hAnsi="Times New Roman" w:cs="Times New Roman"/>
          <w:sz w:val="28"/>
          <w:szCs w:val="28"/>
        </w:rPr>
        <w:t>ленность Бразилии, страны Юго-Восточной Азии)</w:t>
      </w:r>
      <w:r w:rsidRPr="00C7169A">
        <w:rPr>
          <w:rFonts w:ascii="Times New Roman" w:hAnsi="Times New Roman" w:cs="Times New Roman"/>
          <w:sz w:val="28"/>
          <w:szCs w:val="28"/>
        </w:rPr>
        <w:t>.</w:t>
      </w:r>
    </w:p>
    <w:p w14:paraId="4013257E" w14:textId="77777777" w:rsidR="00237B13" w:rsidRPr="00146F06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>Каждая из перечисленных моделей инновационного развития форм</w:t>
      </w:r>
      <w:r w:rsidRPr="00004B74">
        <w:rPr>
          <w:rFonts w:ascii="Times New Roman" w:hAnsi="Times New Roman" w:cs="Times New Roman"/>
          <w:sz w:val="28"/>
          <w:szCs w:val="28"/>
        </w:rPr>
        <w:t>и</w:t>
      </w:r>
      <w:r w:rsidRPr="00004B74">
        <w:rPr>
          <w:rFonts w:ascii="Times New Roman" w:hAnsi="Times New Roman" w:cs="Times New Roman"/>
          <w:sz w:val="28"/>
          <w:szCs w:val="28"/>
        </w:rPr>
        <w:t xml:space="preserve">рует определенный инновационный потенциал страны </w:t>
      </w:r>
      <w:r w:rsidRPr="003B553C">
        <w:rPr>
          <w:rFonts w:ascii="Times New Roman" w:hAnsi="Times New Roman" w:cs="Times New Roman"/>
          <w:sz w:val="28"/>
          <w:szCs w:val="28"/>
        </w:rPr>
        <w:t>[17]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922891" w14:textId="77777777" w:rsidR="00237B13" w:rsidRPr="00146F06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>На основании проанализированного зарубежного опыта формирования государством условий для инновационного развития нами были определены следующие направления научно-инновационного развития: усиление гос</w:t>
      </w:r>
      <w:r w:rsidRPr="00004B74">
        <w:rPr>
          <w:rFonts w:ascii="Times New Roman" w:hAnsi="Times New Roman" w:cs="Times New Roman"/>
          <w:sz w:val="28"/>
          <w:szCs w:val="28"/>
        </w:rPr>
        <w:t>у</w:t>
      </w:r>
      <w:r w:rsidRPr="00004B74">
        <w:rPr>
          <w:rFonts w:ascii="Times New Roman" w:hAnsi="Times New Roman" w:cs="Times New Roman"/>
          <w:sz w:val="28"/>
          <w:szCs w:val="28"/>
        </w:rPr>
        <w:t>дарственной поддержки, предоставление государством налоговых льгот и субсидий, защита интеллектуальной собственность, развитие малого иннов</w:t>
      </w:r>
      <w:r w:rsidRPr="00004B74">
        <w:rPr>
          <w:rFonts w:ascii="Times New Roman" w:hAnsi="Times New Roman" w:cs="Times New Roman"/>
          <w:sz w:val="28"/>
          <w:szCs w:val="28"/>
        </w:rPr>
        <w:t>а</w:t>
      </w:r>
      <w:r w:rsidRPr="00004B74">
        <w:rPr>
          <w:rFonts w:ascii="Times New Roman" w:hAnsi="Times New Roman" w:cs="Times New Roman"/>
          <w:sz w:val="28"/>
          <w:szCs w:val="28"/>
        </w:rPr>
        <w:t>ционного бизнеса, глобализация инновационных процессов, государственно-частное партнерство</w:t>
      </w:r>
      <w:r w:rsidRPr="00146F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2B1BB1" w14:textId="77777777" w:rsidR="00237B13" w:rsidRPr="00146F06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>Давайте рассмотрим некоторые тенденции более подробно.</w:t>
      </w:r>
    </w:p>
    <w:p w14:paraId="0BD2270D" w14:textId="77777777" w:rsidR="00237B13" w:rsidRPr="00146F06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 xml:space="preserve">В Соединенных Штатах в середине 20-го века экономисты признали огромную роль малых предприятий в развитии инновационных процессов, а в 1958 году была разработана Программа малых инвестиционных компаний </w:t>
      </w:r>
      <w:r w:rsidRPr="00004B74">
        <w:rPr>
          <w:rFonts w:ascii="Times New Roman" w:hAnsi="Times New Roman" w:cs="Times New Roman"/>
          <w:sz w:val="28"/>
          <w:szCs w:val="28"/>
        </w:rPr>
        <w:lastRenderedPageBreak/>
        <w:t>(SBIC), а в 1982 году - поддержка малого инновационного бизнеса. Програ</w:t>
      </w:r>
      <w:r w:rsidRPr="00004B74">
        <w:rPr>
          <w:rFonts w:ascii="Times New Roman" w:hAnsi="Times New Roman" w:cs="Times New Roman"/>
          <w:sz w:val="28"/>
          <w:szCs w:val="28"/>
        </w:rPr>
        <w:t>м</w:t>
      </w:r>
      <w:r w:rsidRPr="00004B74">
        <w:rPr>
          <w:rFonts w:ascii="Times New Roman" w:hAnsi="Times New Roman" w:cs="Times New Roman"/>
          <w:sz w:val="28"/>
          <w:szCs w:val="28"/>
        </w:rPr>
        <w:t>ма (Инновационные исследования малого бизнеса, SBIR).</w:t>
      </w:r>
      <w:r w:rsidRPr="00146F06">
        <w:rPr>
          <w:rFonts w:ascii="Times New Roman" w:hAnsi="Times New Roman" w:cs="Times New Roman"/>
          <w:sz w:val="28"/>
          <w:szCs w:val="28"/>
        </w:rPr>
        <w:t xml:space="preserve"> </w:t>
      </w:r>
      <w:r w:rsidRPr="00004B74">
        <w:rPr>
          <w:rFonts w:ascii="Times New Roman" w:hAnsi="Times New Roman" w:cs="Times New Roman"/>
          <w:sz w:val="28"/>
          <w:szCs w:val="28"/>
        </w:rPr>
        <w:t>По объему он с</w:t>
      </w:r>
      <w:r w:rsidRPr="00004B74">
        <w:rPr>
          <w:rFonts w:ascii="Times New Roman" w:hAnsi="Times New Roman" w:cs="Times New Roman"/>
          <w:sz w:val="28"/>
          <w:szCs w:val="28"/>
        </w:rPr>
        <w:t>о</w:t>
      </w:r>
      <w:r w:rsidRPr="00004B74">
        <w:rPr>
          <w:rFonts w:ascii="Times New Roman" w:hAnsi="Times New Roman" w:cs="Times New Roman"/>
          <w:sz w:val="28"/>
          <w:szCs w:val="28"/>
        </w:rPr>
        <w:t>ставляет 60% всех государственны</w:t>
      </w:r>
      <w:r>
        <w:rPr>
          <w:rFonts w:ascii="Times New Roman" w:hAnsi="Times New Roman" w:cs="Times New Roman"/>
          <w:sz w:val="28"/>
          <w:szCs w:val="28"/>
        </w:rPr>
        <w:t>х программ финансирования в США</w:t>
      </w:r>
      <w:r w:rsidRPr="0035105D">
        <w:rPr>
          <w:rFonts w:ascii="Times New Roman" w:hAnsi="Times New Roman" w:cs="Times New Roman"/>
          <w:sz w:val="28"/>
          <w:szCs w:val="28"/>
        </w:rPr>
        <w:t>[18]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</w:p>
    <w:p w14:paraId="1830D7B8" w14:textId="77777777" w:rsidR="00237B13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B74">
        <w:rPr>
          <w:rFonts w:ascii="Times New Roman" w:hAnsi="Times New Roman" w:cs="Times New Roman"/>
          <w:sz w:val="28"/>
          <w:szCs w:val="28"/>
        </w:rPr>
        <w:t>Что касается тенденции развития индустрии венчурного капитала, все программы развития венчурного капитала в развитых странах условно деля</w:t>
      </w:r>
      <w:r w:rsidRPr="00004B74">
        <w:rPr>
          <w:rFonts w:ascii="Times New Roman" w:hAnsi="Times New Roman" w:cs="Times New Roman"/>
          <w:sz w:val="28"/>
          <w:szCs w:val="28"/>
        </w:rPr>
        <w:t>т</w:t>
      </w:r>
      <w:r w:rsidRPr="00004B74">
        <w:rPr>
          <w:rFonts w:ascii="Times New Roman" w:hAnsi="Times New Roman" w:cs="Times New Roman"/>
          <w:sz w:val="28"/>
          <w:szCs w:val="28"/>
        </w:rPr>
        <w:t>ся на пять основных категорий: фонды, финансируемые и управляемые гос</w:t>
      </w:r>
      <w:r w:rsidRPr="00004B74">
        <w:rPr>
          <w:rFonts w:ascii="Times New Roman" w:hAnsi="Times New Roman" w:cs="Times New Roman"/>
          <w:sz w:val="28"/>
          <w:szCs w:val="28"/>
        </w:rPr>
        <w:t>у</w:t>
      </w:r>
      <w:r w:rsidRPr="00004B74">
        <w:rPr>
          <w:rFonts w:ascii="Times New Roman" w:hAnsi="Times New Roman" w:cs="Times New Roman"/>
          <w:sz w:val="28"/>
          <w:szCs w:val="28"/>
        </w:rPr>
        <w:t>дарством, фонды, находящиеся в частном управлении, финансируемые гос</w:t>
      </w:r>
      <w:r w:rsidRPr="00004B74">
        <w:rPr>
          <w:rFonts w:ascii="Times New Roman" w:hAnsi="Times New Roman" w:cs="Times New Roman"/>
          <w:sz w:val="28"/>
          <w:szCs w:val="28"/>
        </w:rPr>
        <w:t>у</w:t>
      </w:r>
      <w:r w:rsidRPr="00004B74">
        <w:rPr>
          <w:rFonts w:ascii="Times New Roman" w:hAnsi="Times New Roman" w:cs="Times New Roman"/>
          <w:sz w:val="28"/>
          <w:szCs w:val="28"/>
        </w:rPr>
        <w:t>дарством, налоговые льготы или стимулы для частные лица или предприятия, частные фонды, спонсируемые государством сети бизнес-ангелов и венчу</w:t>
      </w:r>
      <w:r w:rsidRPr="00004B74">
        <w:rPr>
          <w:rFonts w:ascii="Times New Roman" w:hAnsi="Times New Roman" w:cs="Times New Roman"/>
          <w:sz w:val="28"/>
          <w:szCs w:val="28"/>
        </w:rPr>
        <w:t>р</w:t>
      </w:r>
      <w:r w:rsidRPr="00004B74">
        <w:rPr>
          <w:rFonts w:ascii="Times New Roman" w:hAnsi="Times New Roman" w:cs="Times New Roman"/>
          <w:sz w:val="28"/>
          <w:szCs w:val="28"/>
        </w:rPr>
        <w:t>ные ярмарки, спонсируемые государством или спонсируемые государством.</w:t>
      </w:r>
      <w:proofErr w:type="gramEnd"/>
    </w:p>
    <w:p w14:paraId="24D077F3" w14:textId="77777777" w:rsidR="00237B13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>Формирование национальных и региональных систем в развитых стр</w:t>
      </w:r>
      <w:r w:rsidRPr="00004B74">
        <w:rPr>
          <w:rFonts w:ascii="Times New Roman" w:hAnsi="Times New Roman" w:cs="Times New Roman"/>
          <w:sz w:val="28"/>
          <w:szCs w:val="28"/>
        </w:rPr>
        <w:t>а</w:t>
      </w:r>
      <w:r w:rsidRPr="00004B74">
        <w:rPr>
          <w:rFonts w:ascii="Times New Roman" w:hAnsi="Times New Roman" w:cs="Times New Roman"/>
          <w:sz w:val="28"/>
          <w:szCs w:val="28"/>
        </w:rPr>
        <w:t>нах происходит на основе партнерства между государством, бизнесом и о</w:t>
      </w:r>
      <w:r w:rsidRPr="00004B74">
        <w:rPr>
          <w:rFonts w:ascii="Times New Roman" w:hAnsi="Times New Roman" w:cs="Times New Roman"/>
          <w:sz w:val="28"/>
          <w:szCs w:val="28"/>
        </w:rPr>
        <w:t>б</w:t>
      </w:r>
      <w:r w:rsidRPr="00004B74">
        <w:rPr>
          <w:rFonts w:ascii="Times New Roman" w:hAnsi="Times New Roman" w:cs="Times New Roman"/>
          <w:sz w:val="28"/>
          <w:szCs w:val="28"/>
        </w:rPr>
        <w:t>ществом.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74">
        <w:rPr>
          <w:rFonts w:ascii="Times New Roman" w:hAnsi="Times New Roman" w:cs="Times New Roman"/>
          <w:sz w:val="28"/>
          <w:szCs w:val="28"/>
        </w:rPr>
        <w:t>Государство определяет стратегию инновационного развития, с</w:t>
      </w:r>
      <w:r w:rsidRPr="00004B74">
        <w:rPr>
          <w:rFonts w:ascii="Times New Roman" w:hAnsi="Times New Roman" w:cs="Times New Roman"/>
          <w:sz w:val="28"/>
          <w:szCs w:val="28"/>
        </w:rPr>
        <w:t>о</w:t>
      </w:r>
      <w:r w:rsidRPr="00004B74">
        <w:rPr>
          <w:rFonts w:ascii="Times New Roman" w:hAnsi="Times New Roman" w:cs="Times New Roman"/>
          <w:sz w:val="28"/>
          <w:szCs w:val="28"/>
        </w:rPr>
        <w:t xml:space="preserve">здает благоприятный инновационный климат и координирует деятельность с непосредственным участием </w:t>
      </w:r>
      <w:proofErr w:type="gramStart"/>
      <w:r w:rsidRPr="00004B74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Pr="00004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74">
        <w:rPr>
          <w:rFonts w:ascii="Times New Roman" w:hAnsi="Times New Roman" w:cs="Times New Roman"/>
          <w:sz w:val="28"/>
          <w:szCs w:val="28"/>
        </w:rPr>
        <w:t>Страны ЕС разрабатывают общие концептуальные документы, которые активизируют инновационные процессы в европейских странах.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67167" w14:textId="77777777" w:rsidR="00237B13" w:rsidRPr="00146F06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 xml:space="preserve">Бюджет текущей Шестой рамочной исследовательской программы ЕС в размере 17,5 </w:t>
      </w:r>
      <w:proofErr w:type="gramStart"/>
      <w:r w:rsidRPr="00004B7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004B74">
        <w:rPr>
          <w:rFonts w:ascii="Times New Roman" w:hAnsi="Times New Roman" w:cs="Times New Roman"/>
          <w:sz w:val="28"/>
          <w:szCs w:val="28"/>
        </w:rPr>
        <w:t xml:space="preserve"> евро предназначен для финансирования создания реги</w:t>
      </w:r>
      <w:r w:rsidRPr="00004B74">
        <w:rPr>
          <w:rFonts w:ascii="Times New Roman" w:hAnsi="Times New Roman" w:cs="Times New Roman"/>
          <w:sz w:val="28"/>
          <w:szCs w:val="28"/>
        </w:rPr>
        <w:t>о</w:t>
      </w:r>
      <w:r w:rsidRPr="00004B74">
        <w:rPr>
          <w:rFonts w:ascii="Times New Roman" w:hAnsi="Times New Roman" w:cs="Times New Roman"/>
          <w:sz w:val="28"/>
          <w:szCs w:val="28"/>
        </w:rPr>
        <w:t>нальных систем внедрения инновац</w:t>
      </w:r>
      <w:r>
        <w:rPr>
          <w:rFonts w:ascii="Times New Roman" w:hAnsi="Times New Roman" w:cs="Times New Roman"/>
          <w:sz w:val="28"/>
          <w:szCs w:val="28"/>
        </w:rPr>
        <w:t>ий и мер по поддержке инноваций</w:t>
      </w:r>
      <w:r w:rsidRPr="0035105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105D">
        <w:rPr>
          <w:rFonts w:ascii="Times New Roman" w:hAnsi="Times New Roman" w:cs="Times New Roman"/>
          <w:sz w:val="28"/>
          <w:szCs w:val="28"/>
        </w:rPr>
        <w:t>]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</w:p>
    <w:p w14:paraId="62896B3C" w14:textId="77777777" w:rsidR="00237B13" w:rsidRPr="00146F06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4">
        <w:rPr>
          <w:rFonts w:ascii="Times New Roman" w:hAnsi="Times New Roman" w:cs="Times New Roman"/>
          <w:sz w:val="28"/>
          <w:szCs w:val="28"/>
        </w:rPr>
        <w:t>Зарубежный опыт доказал, что государство должно поддерживать и</w:t>
      </w:r>
      <w:r w:rsidRPr="00004B74">
        <w:rPr>
          <w:rFonts w:ascii="Times New Roman" w:hAnsi="Times New Roman" w:cs="Times New Roman"/>
          <w:sz w:val="28"/>
          <w:szCs w:val="28"/>
        </w:rPr>
        <w:t>н</w:t>
      </w:r>
      <w:r w:rsidRPr="00004B74">
        <w:rPr>
          <w:rFonts w:ascii="Times New Roman" w:hAnsi="Times New Roman" w:cs="Times New Roman"/>
          <w:sz w:val="28"/>
          <w:szCs w:val="28"/>
        </w:rPr>
        <w:t xml:space="preserve">новационные </w:t>
      </w:r>
      <w:proofErr w:type="gramStart"/>
      <w:r w:rsidRPr="00004B74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Pr="00004B74">
        <w:rPr>
          <w:rFonts w:ascii="Times New Roman" w:hAnsi="Times New Roman" w:cs="Times New Roman"/>
          <w:sz w:val="28"/>
          <w:szCs w:val="28"/>
        </w:rPr>
        <w:t xml:space="preserve"> и инновации в сфере общественных интересов, то есть те инициативы, которые улучшают общие условия функциониров</w:t>
      </w:r>
      <w:r w:rsidRPr="00004B74">
        <w:rPr>
          <w:rFonts w:ascii="Times New Roman" w:hAnsi="Times New Roman" w:cs="Times New Roman"/>
          <w:sz w:val="28"/>
          <w:szCs w:val="28"/>
        </w:rPr>
        <w:t>а</w:t>
      </w:r>
      <w:r w:rsidRPr="00004B74">
        <w:rPr>
          <w:rFonts w:ascii="Times New Roman" w:hAnsi="Times New Roman" w:cs="Times New Roman"/>
          <w:sz w:val="28"/>
          <w:szCs w:val="28"/>
        </w:rPr>
        <w:t xml:space="preserve">ния рынков (например, чилийская государственная корпорация CORFO), государственные инвестиции Компания </w:t>
      </w:r>
      <w:proofErr w:type="spellStart"/>
      <w:r w:rsidRPr="00004B74">
        <w:rPr>
          <w:rFonts w:ascii="Times New Roman" w:hAnsi="Times New Roman" w:cs="Times New Roman"/>
          <w:sz w:val="28"/>
          <w:szCs w:val="28"/>
        </w:rPr>
        <w:t>Yozma</w:t>
      </w:r>
      <w:proofErr w:type="spellEnd"/>
      <w:r w:rsidRPr="00004B74">
        <w:rPr>
          <w:rFonts w:ascii="Times New Roman" w:hAnsi="Times New Roman" w:cs="Times New Roman"/>
          <w:sz w:val="28"/>
          <w:szCs w:val="28"/>
        </w:rPr>
        <w:t xml:space="preserve"> (Израиль) является соучред</w:t>
      </w:r>
      <w:r w:rsidRPr="00004B74">
        <w:rPr>
          <w:rFonts w:ascii="Times New Roman" w:hAnsi="Times New Roman" w:cs="Times New Roman"/>
          <w:sz w:val="28"/>
          <w:szCs w:val="28"/>
        </w:rPr>
        <w:t>и</w:t>
      </w:r>
      <w:r w:rsidRPr="00004B74">
        <w:rPr>
          <w:rFonts w:ascii="Times New Roman" w:hAnsi="Times New Roman" w:cs="Times New Roman"/>
          <w:sz w:val="28"/>
          <w:szCs w:val="28"/>
        </w:rPr>
        <w:t>телем венчурных фондов, созданных для инвестирования в высокотехнол</w:t>
      </w:r>
      <w:r w:rsidRPr="00004B74">
        <w:rPr>
          <w:rFonts w:ascii="Times New Roman" w:hAnsi="Times New Roman" w:cs="Times New Roman"/>
          <w:sz w:val="28"/>
          <w:szCs w:val="28"/>
        </w:rPr>
        <w:t>о</w:t>
      </w:r>
      <w:r w:rsidRPr="00004B74">
        <w:rPr>
          <w:rFonts w:ascii="Times New Roman" w:hAnsi="Times New Roman" w:cs="Times New Roman"/>
          <w:sz w:val="28"/>
          <w:szCs w:val="28"/>
        </w:rPr>
        <w:t>гичные проекты [20].</w:t>
      </w:r>
      <w:r w:rsidRPr="00146F06">
        <w:rPr>
          <w:rFonts w:ascii="Times New Roman" w:hAnsi="Times New Roman" w:cs="Times New Roman"/>
          <w:sz w:val="28"/>
          <w:szCs w:val="28"/>
        </w:rPr>
        <w:t xml:space="preserve"> Сам факт участия государства в венчурных фондах привлекает средства частных инвесторов для финансирования инновацио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 xml:space="preserve">ных проектов. </w:t>
      </w:r>
    </w:p>
    <w:p w14:paraId="4CE3CF83" w14:textId="77777777" w:rsidR="00237B13" w:rsidRPr="00146F06" w:rsidRDefault="00237B13" w:rsidP="0023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87">
        <w:rPr>
          <w:rFonts w:ascii="Times New Roman" w:hAnsi="Times New Roman" w:cs="Times New Roman"/>
          <w:sz w:val="28"/>
          <w:szCs w:val="28"/>
        </w:rPr>
        <w:lastRenderedPageBreak/>
        <w:t>Таким образом, анализ зарубежного опыта формирования государством условий для инновационного развития позволил определить общие тенде</w:t>
      </w:r>
      <w:r w:rsidRPr="003A0587">
        <w:rPr>
          <w:rFonts w:ascii="Times New Roman" w:hAnsi="Times New Roman" w:cs="Times New Roman"/>
          <w:sz w:val="28"/>
          <w:szCs w:val="28"/>
        </w:rPr>
        <w:t>н</w:t>
      </w:r>
      <w:r w:rsidRPr="003A0587">
        <w:rPr>
          <w:rFonts w:ascii="Times New Roman" w:hAnsi="Times New Roman" w:cs="Times New Roman"/>
          <w:sz w:val="28"/>
          <w:szCs w:val="28"/>
        </w:rPr>
        <w:t>ции научно-инновационного развития промышленно развитых стран.</w:t>
      </w:r>
      <w:r w:rsidRPr="00146F06">
        <w:rPr>
          <w:rFonts w:ascii="Times New Roman" w:hAnsi="Times New Roman" w:cs="Times New Roman"/>
          <w:sz w:val="28"/>
          <w:szCs w:val="28"/>
        </w:rPr>
        <w:t xml:space="preserve"> </w:t>
      </w:r>
      <w:r w:rsidRPr="003A0587">
        <w:rPr>
          <w:rFonts w:ascii="Times New Roman" w:hAnsi="Times New Roman" w:cs="Times New Roman"/>
          <w:sz w:val="28"/>
          <w:szCs w:val="28"/>
        </w:rPr>
        <w:t>Нал</w:t>
      </w:r>
      <w:r w:rsidRPr="003A0587">
        <w:rPr>
          <w:rFonts w:ascii="Times New Roman" w:hAnsi="Times New Roman" w:cs="Times New Roman"/>
          <w:sz w:val="28"/>
          <w:szCs w:val="28"/>
        </w:rPr>
        <w:t>и</w:t>
      </w:r>
      <w:r w:rsidRPr="003A0587">
        <w:rPr>
          <w:rFonts w:ascii="Times New Roman" w:hAnsi="Times New Roman" w:cs="Times New Roman"/>
          <w:sz w:val="28"/>
          <w:szCs w:val="28"/>
        </w:rPr>
        <w:t>чие государственной макроэкономической политики, направленной на ст</w:t>
      </w:r>
      <w:r w:rsidRPr="003A0587">
        <w:rPr>
          <w:rFonts w:ascii="Times New Roman" w:hAnsi="Times New Roman" w:cs="Times New Roman"/>
          <w:sz w:val="28"/>
          <w:szCs w:val="28"/>
        </w:rPr>
        <w:t>и</w:t>
      </w:r>
      <w:r w:rsidRPr="003A0587">
        <w:rPr>
          <w:rFonts w:ascii="Times New Roman" w:hAnsi="Times New Roman" w:cs="Times New Roman"/>
          <w:sz w:val="28"/>
          <w:szCs w:val="28"/>
        </w:rPr>
        <w:t>мулирование инновационных процессов и развитие инновационного потенциала, является одной из важнейших характеристик инновационной экономики.</w:t>
      </w:r>
    </w:p>
    <w:p w14:paraId="20BD6235" w14:textId="77777777" w:rsidR="00DA271B" w:rsidRPr="00146F06" w:rsidRDefault="00DA271B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49496" w14:textId="0FAF6E5F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t>2.2 Основные формы государственной поддержки научной           деятельности в развитых странах мира</w:t>
      </w:r>
    </w:p>
    <w:p w14:paraId="50550F6A" w14:textId="77777777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F2DD1" w14:textId="77777777" w:rsidR="002F30B4" w:rsidRPr="00146F06" w:rsidRDefault="002F30B4" w:rsidP="002F30B4">
      <w:pPr>
        <w:pStyle w:val="ab"/>
        <w:spacing w:line="360" w:lineRule="auto"/>
        <w:ind w:firstLine="709"/>
      </w:pPr>
      <w:r w:rsidRPr="003A0587">
        <w:t>Механизм формирования и реализации научно-технической и иннов</w:t>
      </w:r>
      <w:r w:rsidRPr="003A0587">
        <w:t>а</w:t>
      </w:r>
      <w:r w:rsidRPr="003A0587">
        <w:t>ционной политики в странах мирового сообщества различен, поскольку в разных странах соотношение функций государства и рынка не одинаково, а организационные структуры управления наука разные.</w:t>
      </w:r>
      <w:r>
        <w:t xml:space="preserve"> </w:t>
      </w:r>
      <w:r w:rsidRPr="003A0587">
        <w:t>Однако в странах с рыночной экономикой законы развития производства схожи, а подходы к и</w:t>
      </w:r>
      <w:r w:rsidRPr="003A0587">
        <w:t>н</w:t>
      </w:r>
      <w:r w:rsidRPr="003A0587">
        <w:t>новациям одинаковы, в частности, с учетом ее долгосрочных тенденций и последствий [21].</w:t>
      </w:r>
    </w:p>
    <w:p w14:paraId="0D0D781B" w14:textId="77777777" w:rsidR="002F30B4" w:rsidRPr="00146F06" w:rsidRDefault="002F30B4" w:rsidP="002F30B4">
      <w:pPr>
        <w:pStyle w:val="ab"/>
        <w:spacing w:line="360" w:lineRule="auto"/>
        <w:ind w:firstLine="709"/>
      </w:pPr>
      <w:r w:rsidRPr="003A0587">
        <w:t>Особенности реализации научной и инновационной политики в разных странах включают разную долю расходов на исследования и разработки в в</w:t>
      </w:r>
      <w:r w:rsidRPr="003A0587">
        <w:t>а</w:t>
      </w:r>
      <w:r w:rsidRPr="003A0587">
        <w:t>ловом национальном продукте.</w:t>
      </w:r>
      <w:r>
        <w:t xml:space="preserve"> </w:t>
      </w:r>
      <w:r w:rsidRPr="003A0587">
        <w:t>Лидером здесь является Швейцария, за ней следует Германия, за ней следуют Япония, Швеция, Южная Корея и США. С точки зрения финансирования исследований и разработок, ведущими стр</w:t>
      </w:r>
      <w:r w:rsidRPr="003A0587">
        <w:t>а</w:t>
      </w:r>
      <w:r w:rsidRPr="003A0587">
        <w:t>нами мира являются Япония, Германия, Швеция, Швейцария, Южная Корея и США. Вторая группа «высокотехнологичных стран» включает Великобр</w:t>
      </w:r>
      <w:r w:rsidRPr="003A0587">
        <w:t>и</w:t>
      </w:r>
      <w:r w:rsidRPr="003A0587">
        <w:t>танию, Францию, Нидерланды, Италию, ряд других европейских стран и Тайвань.</w:t>
      </w:r>
    </w:p>
    <w:p w14:paraId="58C55ABB" w14:textId="77777777" w:rsidR="002F30B4" w:rsidRDefault="002F30B4" w:rsidP="002F30B4">
      <w:pPr>
        <w:pStyle w:val="ab"/>
        <w:spacing w:line="360" w:lineRule="auto"/>
        <w:ind w:firstLine="709"/>
      </w:pPr>
      <w:r w:rsidRPr="003A0587">
        <w:t>Развитие инноваций и увеличение ресурсов, вовлеченных в инновац</w:t>
      </w:r>
      <w:r w:rsidRPr="003A0587">
        <w:t>и</w:t>
      </w:r>
      <w:r w:rsidRPr="003A0587">
        <w:t>онный процесс, определяют необходимость сотрудничества и кооперации, как частных, так и государственных структур (фирм, университетов, го</w:t>
      </w:r>
      <w:r>
        <w:t>суда</w:t>
      </w:r>
      <w:r>
        <w:t>р</w:t>
      </w:r>
      <w:r>
        <w:lastRenderedPageBreak/>
        <w:t>ственных лабораторий и т. д</w:t>
      </w:r>
      <w:r w:rsidRPr="003A0587">
        <w:t>.).</w:t>
      </w:r>
      <w:r w:rsidRPr="00146F06">
        <w:t xml:space="preserve"> </w:t>
      </w:r>
      <w:r w:rsidRPr="003A0587">
        <w:t>Благодаря взаимодействию деятельности всех субъектов, вовлеченных в инновационный процесс, реализуется организац</w:t>
      </w:r>
      <w:r w:rsidRPr="003A0587">
        <w:t>и</w:t>
      </w:r>
      <w:r w:rsidRPr="003A0587">
        <w:t>онная функция государства.</w:t>
      </w:r>
    </w:p>
    <w:p w14:paraId="3CC9BC5A" w14:textId="77777777" w:rsidR="002F30B4" w:rsidRPr="00E7233E" w:rsidRDefault="002F30B4" w:rsidP="002F30B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Мы можем выделить три основных модели инновационного развития в промышленных странах [22]:</w:t>
      </w:r>
    </w:p>
    <w:p w14:paraId="224B937A" w14:textId="77777777" w:rsidR="002F30B4" w:rsidRPr="00E7233E" w:rsidRDefault="002F30B4" w:rsidP="00F07389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ориентированные на «целевое» лидерство в научной сфере, орган</w:t>
      </w:r>
      <w:r w:rsidRPr="00E7233E">
        <w:rPr>
          <w:rFonts w:ascii="Times New Roman" w:eastAsia="Calibri" w:hAnsi="Times New Roman" w:cs="Times New Roman"/>
          <w:sz w:val="28"/>
          <w:szCs w:val="28"/>
        </w:rPr>
        <w:t>и</w:t>
      </w:r>
      <w:r w:rsidRPr="00E7233E">
        <w:rPr>
          <w:rFonts w:ascii="Times New Roman" w:eastAsia="Calibri" w:hAnsi="Times New Roman" w:cs="Times New Roman"/>
          <w:sz w:val="28"/>
          <w:szCs w:val="28"/>
        </w:rPr>
        <w:t>зацию и воплощение больших проектов, которые основаны на инновацио</w:t>
      </w:r>
      <w:r w:rsidRPr="00E7233E">
        <w:rPr>
          <w:rFonts w:ascii="Times New Roman" w:eastAsia="Calibri" w:hAnsi="Times New Roman" w:cs="Times New Roman"/>
          <w:sz w:val="28"/>
          <w:szCs w:val="28"/>
        </w:rPr>
        <w:t>н</w:t>
      </w:r>
      <w:r w:rsidRPr="00E7233E">
        <w:rPr>
          <w:rFonts w:ascii="Times New Roman" w:eastAsia="Calibri" w:hAnsi="Times New Roman" w:cs="Times New Roman"/>
          <w:sz w:val="28"/>
          <w:szCs w:val="28"/>
        </w:rPr>
        <w:t>ных разработках, и имеющие высокий показатель потенциальности;</w:t>
      </w:r>
    </w:p>
    <w:p w14:paraId="48656D70" w14:textId="77777777" w:rsidR="002F30B4" w:rsidRPr="00E7233E" w:rsidRDefault="002F30B4" w:rsidP="00F07389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ориентированные на политику стимулирования через прогрессир</w:t>
      </w:r>
      <w:r w:rsidRPr="00E7233E">
        <w:rPr>
          <w:rFonts w:ascii="Times New Roman" w:eastAsia="Calibri" w:hAnsi="Times New Roman" w:cs="Times New Roman"/>
          <w:sz w:val="28"/>
          <w:szCs w:val="28"/>
        </w:rPr>
        <w:t>о</w:t>
      </w:r>
      <w:r w:rsidRPr="00E7233E">
        <w:rPr>
          <w:rFonts w:ascii="Times New Roman" w:eastAsia="Calibri" w:hAnsi="Times New Roman" w:cs="Times New Roman"/>
          <w:sz w:val="28"/>
          <w:szCs w:val="28"/>
        </w:rPr>
        <w:t>вание в инновационной инфраструктуре, обеспечивая высокую восприимч</w:t>
      </w:r>
      <w:r w:rsidRPr="00E7233E">
        <w:rPr>
          <w:rFonts w:ascii="Times New Roman" w:eastAsia="Calibri" w:hAnsi="Times New Roman" w:cs="Times New Roman"/>
          <w:sz w:val="28"/>
          <w:szCs w:val="28"/>
        </w:rPr>
        <w:t>и</w:t>
      </w:r>
      <w:r w:rsidRPr="00E7233E">
        <w:rPr>
          <w:rFonts w:ascii="Times New Roman" w:eastAsia="Calibri" w:hAnsi="Times New Roman" w:cs="Times New Roman"/>
          <w:sz w:val="28"/>
          <w:szCs w:val="28"/>
        </w:rPr>
        <w:t>вость к инновациям мирового прогресса;</w:t>
      </w:r>
    </w:p>
    <w:p w14:paraId="76242B6A" w14:textId="77777777" w:rsidR="002F30B4" w:rsidRPr="00E7233E" w:rsidRDefault="002F30B4" w:rsidP="00F07389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ориентированные на повсеместное использование разработок и и</w:t>
      </w:r>
      <w:r w:rsidRPr="00E7233E">
        <w:rPr>
          <w:rFonts w:ascii="Times New Roman" w:eastAsia="Calibri" w:hAnsi="Times New Roman" w:cs="Times New Roman"/>
          <w:sz w:val="28"/>
          <w:szCs w:val="28"/>
        </w:rPr>
        <w:t>н</w:t>
      </w:r>
      <w:r w:rsidRPr="00E7233E">
        <w:rPr>
          <w:rFonts w:ascii="Times New Roman" w:eastAsia="Calibri" w:hAnsi="Times New Roman" w:cs="Times New Roman"/>
          <w:sz w:val="28"/>
          <w:szCs w:val="28"/>
        </w:rPr>
        <w:t>новаций, рационализирующих структурную составляющую экономики.</w:t>
      </w:r>
    </w:p>
    <w:p w14:paraId="64A27785" w14:textId="77777777" w:rsidR="002F30B4" w:rsidRPr="00E7233E" w:rsidRDefault="002F30B4" w:rsidP="002F30B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Страны европейского сектора, основывают свою инновационную пол</w:t>
      </w:r>
      <w:r w:rsidRPr="00E7233E">
        <w:rPr>
          <w:rFonts w:ascii="Times New Roman" w:eastAsia="Calibri" w:hAnsi="Times New Roman" w:cs="Times New Roman"/>
          <w:sz w:val="28"/>
          <w:szCs w:val="28"/>
        </w:rPr>
        <w:t>и</w:t>
      </w:r>
      <w:r w:rsidRPr="00E7233E">
        <w:rPr>
          <w:rFonts w:ascii="Times New Roman" w:eastAsia="Calibri" w:hAnsi="Times New Roman" w:cs="Times New Roman"/>
          <w:sz w:val="28"/>
          <w:szCs w:val="28"/>
        </w:rPr>
        <w:t>тику на финансировании и продвижении малого числа компаний, которые имеют возможность составить конкуренцию ведущим инновационным пре</w:t>
      </w:r>
      <w:r w:rsidRPr="00E7233E">
        <w:rPr>
          <w:rFonts w:ascii="Times New Roman" w:eastAsia="Calibri" w:hAnsi="Times New Roman" w:cs="Times New Roman"/>
          <w:sz w:val="28"/>
          <w:szCs w:val="28"/>
        </w:rPr>
        <w:t>д</w:t>
      </w:r>
      <w:r w:rsidRPr="00E7233E">
        <w:rPr>
          <w:rFonts w:ascii="Times New Roman" w:eastAsia="Calibri" w:hAnsi="Times New Roman" w:cs="Times New Roman"/>
          <w:sz w:val="28"/>
          <w:szCs w:val="28"/>
        </w:rPr>
        <w:t xml:space="preserve">приятиям других стран. Они получают </w:t>
      </w:r>
      <w:proofErr w:type="gramStart"/>
      <w:r w:rsidRPr="00E7233E">
        <w:rPr>
          <w:rFonts w:ascii="Times New Roman" w:eastAsia="Calibri" w:hAnsi="Times New Roman" w:cs="Times New Roman"/>
          <w:sz w:val="28"/>
          <w:szCs w:val="28"/>
        </w:rPr>
        <w:t>основной</w:t>
      </w:r>
      <w:proofErr w:type="gramEnd"/>
      <w:r w:rsidRPr="00E72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233E">
        <w:rPr>
          <w:rFonts w:ascii="Times New Roman" w:eastAsia="Calibri" w:hAnsi="Times New Roman" w:cs="Times New Roman"/>
          <w:sz w:val="28"/>
          <w:szCs w:val="28"/>
        </w:rPr>
        <w:t>процентаж</w:t>
      </w:r>
      <w:proofErr w:type="spellEnd"/>
      <w:r w:rsidRPr="00E7233E">
        <w:rPr>
          <w:rFonts w:ascii="Times New Roman" w:eastAsia="Calibri" w:hAnsi="Times New Roman" w:cs="Times New Roman"/>
          <w:sz w:val="28"/>
          <w:szCs w:val="28"/>
        </w:rPr>
        <w:t xml:space="preserve"> инвестиций от общего количества государственного финансирования инноваций [23]. К примеру, в Англии, более 75% всего финансирования инновационного сект</w:t>
      </w:r>
      <w:r w:rsidRPr="00E7233E">
        <w:rPr>
          <w:rFonts w:ascii="Times New Roman" w:eastAsia="Calibri" w:hAnsi="Times New Roman" w:cs="Times New Roman"/>
          <w:sz w:val="28"/>
          <w:szCs w:val="28"/>
        </w:rPr>
        <w:t>о</w:t>
      </w:r>
      <w:r w:rsidRPr="00E7233E">
        <w:rPr>
          <w:rFonts w:ascii="Times New Roman" w:eastAsia="Calibri" w:hAnsi="Times New Roman" w:cs="Times New Roman"/>
          <w:sz w:val="28"/>
          <w:szCs w:val="28"/>
        </w:rPr>
        <w:t>ра распределялись между четырьмя фирмами. Но такой принцип распредел</w:t>
      </w:r>
      <w:r w:rsidRPr="00E7233E">
        <w:rPr>
          <w:rFonts w:ascii="Times New Roman" w:eastAsia="Calibri" w:hAnsi="Times New Roman" w:cs="Times New Roman"/>
          <w:sz w:val="28"/>
          <w:szCs w:val="28"/>
        </w:rPr>
        <w:t>е</w:t>
      </w:r>
      <w:r w:rsidRPr="00E7233E">
        <w:rPr>
          <w:rFonts w:ascii="Times New Roman" w:eastAsia="Calibri" w:hAnsi="Times New Roman" w:cs="Times New Roman"/>
          <w:sz w:val="28"/>
          <w:szCs w:val="28"/>
        </w:rPr>
        <w:t xml:space="preserve">ния финансов и инвестиций, достаточно сильно тормозит общее развитие государственной экономики. </w:t>
      </w:r>
    </w:p>
    <w:p w14:paraId="47D00674" w14:textId="77777777" w:rsidR="002F30B4" w:rsidRPr="00E7233E" w:rsidRDefault="002F30B4" w:rsidP="002F30B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Сосредоточенность средств и возможностей у узкой группы компаний, порождает проблему распространения инноваций и современных технологий в разнообразные сферы жизнедеятельности. Следствием такого распредел</w:t>
      </w:r>
      <w:r w:rsidRPr="00E7233E">
        <w:rPr>
          <w:rFonts w:ascii="Times New Roman" w:eastAsia="Calibri" w:hAnsi="Times New Roman" w:cs="Times New Roman"/>
          <w:sz w:val="28"/>
          <w:szCs w:val="28"/>
        </w:rPr>
        <w:t>е</w:t>
      </w:r>
      <w:r w:rsidRPr="00E7233E">
        <w:rPr>
          <w:rFonts w:ascii="Times New Roman" w:eastAsia="Calibri" w:hAnsi="Times New Roman" w:cs="Times New Roman"/>
          <w:sz w:val="28"/>
          <w:szCs w:val="28"/>
        </w:rPr>
        <w:t>ния финансов стало колоссальное отставание инновационных компаний Е</w:t>
      </w:r>
      <w:r w:rsidRPr="00E7233E">
        <w:rPr>
          <w:rFonts w:ascii="Times New Roman" w:eastAsia="Calibri" w:hAnsi="Times New Roman" w:cs="Times New Roman"/>
          <w:sz w:val="28"/>
          <w:szCs w:val="28"/>
        </w:rPr>
        <w:t>в</w:t>
      </w:r>
      <w:r w:rsidRPr="00E7233E">
        <w:rPr>
          <w:rFonts w:ascii="Times New Roman" w:eastAsia="Calibri" w:hAnsi="Times New Roman" w:cs="Times New Roman"/>
          <w:sz w:val="28"/>
          <w:szCs w:val="28"/>
        </w:rPr>
        <w:t>ропы от передовых гигантов в сфере инноваций, базирующихся в Японии и США.</w:t>
      </w:r>
    </w:p>
    <w:p w14:paraId="12946184" w14:textId="77777777" w:rsidR="002F30B4" w:rsidRPr="00E7233E" w:rsidRDefault="002F30B4" w:rsidP="002F30B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Главной особенностью научно-технической политики Европы, можно считать начавшееся с конца 80-х годов ХХ века повсеместное государстве</w:t>
      </w:r>
      <w:r w:rsidRPr="00E7233E">
        <w:rPr>
          <w:rFonts w:ascii="Times New Roman" w:eastAsia="Calibri" w:hAnsi="Times New Roman" w:cs="Times New Roman"/>
          <w:sz w:val="28"/>
          <w:szCs w:val="28"/>
        </w:rPr>
        <w:t>н</w:t>
      </w:r>
      <w:r w:rsidRPr="00E723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ное регулирование масштабных инновационных программ и проектов. Все большую значимость и влияние приобрел Европейский Союз, который стал </w:t>
      </w:r>
      <w:proofErr w:type="gramStart"/>
      <w:r w:rsidRPr="00E7233E">
        <w:rPr>
          <w:rFonts w:ascii="Times New Roman" w:eastAsia="Calibri" w:hAnsi="Times New Roman" w:cs="Times New Roman"/>
          <w:sz w:val="28"/>
          <w:szCs w:val="28"/>
        </w:rPr>
        <w:t>выполнять роль</w:t>
      </w:r>
      <w:proofErr w:type="gramEnd"/>
      <w:r w:rsidRPr="00E7233E">
        <w:rPr>
          <w:rFonts w:ascii="Times New Roman" w:eastAsia="Calibri" w:hAnsi="Times New Roman" w:cs="Times New Roman"/>
          <w:sz w:val="28"/>
          <w:szCs w:val="28"/>
        </w:rPr>
        <w:t xml:space="preserve"> главного координатора и имел решающий голос в принятии решений, особенно касающихся сферы инноваций. Исходя из этих измен</w:t>
      </w:r>
      <w:r w:rsidRPr="00E7233E">
        <w:rPr>
          <w:rFonts w:ascii="Times New Roman" w:eastAsia="Calibri" w:hAnsi="Times New Roman" w:cs="Times New Roman"/>
          <w:sz w:val="28"/>
          <w:szCs w:val="28"/>
        </w:rPr>
        <w:t>е</w:t>
      </w:r>
      <w:r w:rsidRPr="00E7233E">
        <w:rPr>
          <w:rFonts w:ascii="Times New Roman" w:eastAsia="Calibri" w:hAnsi="Times New Roman" w:cs="Times New Roman"/>
          <w:sz w:val="28"/>
          <w:szCs w:val="28"/>
        </w:rPr>
        <w:t>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7233E">
        <w:rPr>
          <w:rFonts w:ascii="Times New Roman" w:eastAsia="Calibri" w:hAnsi="Times New Roman" w:cs="Times New Roman"/>
          <w:sz w:val="28"/>
          <w:szCs w:val="28"/>
        </w:rPr>
        <w:t xml:space="preserve"> мы можем выделить ряд основных причин, из-за которых западноевр</w:t>
      </w:r>
      <w:r w:rsidRPr="00E7233E">
        <w:rPr>
          <w:rFonts w:ascii="Times New Roman" w:eastAsia="Calibri" w:hAnsi="Times New Roman" w:cs="Times New Roman"/>
          <w:sz w:val="28"/>
          <w:szCs w:val="28"/>
        </w:rPr>
        <w:t>о</w:t>
      </w:r>
      <w:r w:rsidRPr="00E7233E">
        <w:rPr>
          <w:rFonts w:ascii="Times New Roman" w:eastAsia="Calibri" w:hAnsi="Times New Roman" w:cs="Times New Roman"/>
          <w:sz w:val="28"/>
          <w:szCs w:val="28"/>
        </w:rPr>
        <w:t>пейская инновационная политика была перенесена на общеевропейский ур</w:t>
      </w:r>
      <w:r w:rsidRPr="00E7233E">
        <w:rPr>
          <w:rFonts w:ascii="Times New Roman" w:eastAsia="Calibri" w:hAnsi="Times New Roman" w:cs="Times New Roman"/>
          <w:sz w:val="28"/>
          <w:szCs w:val="28"/>
        </w:rPr>
        <w:t>о</w:t>
      </w:r>
      <w:r w:rsidRPr="00E7233E">
        <w:rPr>
          <w:rFonts w:ascii="Times New Roman" w:eastAsia="Calibri" w:hAnsi="Times New Roman" w:cs="Times New Roman"/>
          <w:sz w:val="28"/>
          <w:szCs w:val="28"/>
        </w:rPr>
        <w:t>вень:</w:t>
      </w:r>
    </w:p>
    <w:p w14:paraId="616DC278" w14:textId="77777777" w:rsidR="002F30B4" w:rsidRPr="00E7233E" w:rsidRDefault="002F30B4" w:rsidP="00F07389">
      <w:pPr>
        <w:numPr>
          <w:ilvl w:val="0"/>
          <w:numId w:val="30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уровень научно-технического и инновационного потенциалов был почти полностью исчерпан;</w:t>
      </w:r>
    </w:p>
    <w:p w14:paraId="4ACA544E" w14:textId="77777777" w:rsidR="002F30B4" w:rsidRPr="00E7233E" w:rsidRDefault="002F30B4" w:rsidP="00F07389">
      <w:pPr>
        <w:numPr>
          <w:ilvl w:val="0"/>
          <w:numId w:val="30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мобилизация ресурсов и получение новых технологий были нево</w:t>
      </w:r>
      <w:r w:rsidRPr="00E7233E">
        <w:rPr>
          <w:rFonts w:ascii="Times New Roman" w:eastAsia="Calibri" w:hAnsi="Times New Roman" w:cs="Times New Roman"/>
          <w:sz w:val="28"/>
          <w:szCs w:val="28"/>
        </w:rPr>
        <w:t>з</w:t>
      </w:r>
      <w:r w:rsidRPr="00E7233E">
        <w:rPr>
          <w:rFonts w:ascii="Times New Roman" w:eastAsia="Calibri" w:hAnsi="Times New Roman" w:cs="Times New Roman"/>
          <w:sz w:val="28"/>
          <w:szCs w:val="28"/>
        </w:rPr>
        <w:t>можны без кооперативного решения;</w:t>
      </w:r>
    </w:p>
    <w:p w14:paraId="4F10FE97" w14:textId="77777777" w:rsidR="002F30B4" w:rsidRPr="00E7233E" w:rsidRDefault="002F30B4" w:rsidP="00F07389">
      <w:pPr>
        <w:numPr>
          <w:ilvl w:val="0"/>
          <w:numId w:val="30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программы, подтверждаемые и принимаемые на уровне государства, показали свою низкую эффективность из-за множества причин, в частности, малого размера используемого рынка;</w:t>
      </w:r>
    </w:p>
    <w:p w14:paraId="5A03C0EB" w14:textId="77777777" w:rsidR="002F30B4" w:rsidRPr="00E7233E" w:rsidRDefault="002F30B4" w:rsidP="00F07389">
      <w:pPr>
        <w:numPr>
          <w:ilvl w:val="0"/>
          <w:numId w:val="30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международные конкуренты в различных сферах стали намного б</w:t>
      </w:r>
      <w:r w:rsidRPr="00E7233E">
        <w:rPr>
          <w:rFonts w:ascii="Times New Roman" w:eastAsia="Calibri" w:hAnsi="Times New Roman" w:cs="Times New Roman"/>
          <w:sz w:val="28"/>
          <w:szCs w:val="28"/>
        </w:rPr>
        <w:t>о</w:t>
      </w:r>
      <w:r w:rsidRPr="00E7233E">
        <w:rPr>
          <w:rFonts w:ascii="Times New Roman" w:eastAsia="Calibri" w:hAnsi="Times New Roman" w:cs="Times New Roman"/>
          <w:sz w:val="28"/>
          <w:szCs w:val="28"/>
        </w:rPr>
        <w:t>лее продвинуты и развиты, не смотря на колоссальные средства, вкладыва</w:t>
      </w:r>
      <w:r w:rsidRPr="00E7233E">
        <w:rPr>
          <w:rFonts w:ascii="Times New Roman" w:eastAsia="Calibri" w:hAnsi="Times New Roman" w:cs="Times New Roman"/>
          <w:sz w:val="28"/>
          <w:szCs w:val="28"/>
        </w:rPr>
        <w:t>е</w:t>
      </w:r>
      <w:r w:rsidRPr="00E7233E">
        <w:rPr>
          <w:rFonts w:ascii="Times New Roman" w:eastAsia="Calibri" w:hAnsi="Times New Roman" w:cs="Times New Roman"/>
          <w:sz w:val="28"/>
          <w:szCs w:val="28"/>
        </w:rPr>
        <w:t>мые государством в собственные сферы.</w:t>
      </w:r>
    </w:p>
    <w:p w14:paraId="5D0CDDF2" w14:textId="77777777" w:rsidR="002F30B4" w:rsidRPr="00E7233E" w:rsidRDefault="002F30B4" w:rsidP="002F30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233E">
        <w:rPr>
          <w:rFonts w:ascii="Times New Roman" w:eastAsia="Calibri" w:hAnsi="Times New Roman" w:cs="Times New Roman"/>
          <w:sz w:val="28"/>
          <w:szCs w:val="28"/>
        </w:rPr>
        <w:t>Выделим ключевые направления в государственной инновационной политики Европейского Союза [24]:</w:t>
      </w:r>
      <w:proofErr w:type="gramEnd"/>
    </w:p>
    <w:p w14:paraId="51AB804E" w14:textId="77777777" w:rsidR="002F30B4" w:rsidRPr="00E7233E" w:rsidRDefault="002F30B4" w:rsidP="00F07389">
      <w:pPr>
        <w:numPr>
          <w:ilvl w:val="0"/>
          <w:numId w:val="3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сильная антимонопольная законодательная база;</w:t>
      </w:r>
    </w:p>
    <w:p w14:paraId="3B65FFB0" w14:textId="77777777" w:rsidR="002F30B4" w:rsidRPr="00E7233E" w:rsidRDefault="002F30B4" w:rsidP="00F07389">
      <w:pPr>
        <w:numPr>
          <w:ilvl w:val="0"/>
          <w:numId w:val="3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закупка современной инновационной техники и оборудования для использования на передовых инновационных предприятий;</w:t>
      </w:r>
    </w:p>
    <w:p w14:paraId="530EC420" w14:textId="77777777" w:rsidR="002F30B4" w:rsidRPr="00E7233E" w:rsidRDefault="002F30B4" w:rsidP="00F07389">
      <w:pPr>
        <w:numPr>
          <w:ilvl w:val="0"/>
          <w:numId w:val="3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прямые льготы для предприятий, относящихся к НИОКР;</w:t>
      </w:r>
    </w:p>
    <w:p w14:paraId="7886DA83" w14:textId="77777777" w:rsidR="002F30B4" w:rsidRPr="00E7233E" w:rsidRDefault="002F30B4" w:rsidP="00F07389">
      <w:pPr>
        <w:numPr>
          <w:ilvl w:val="0"/>
          <w:numId w:val="3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инвестиции в малое инвестиционное предпринимательство;</w:t>
      </w:r>
    </w:p>
    <w:p w14:paraId="6879BA17" w14:textId="77777777" w:rsidR="002F30B4" w:rsidRPr="00E7233E" w:rsidRDefault="002F30B4" w:rsidP="00F07389">
      <w:pPr>
        <w:numPr>
          <w:ilvl w:val="0"/>
          <w:numId w:val="3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повышенное внимание к амортизации оборудования на предприят</w:t>
      </w:r>
      <w:r w:rsidRPr="00E7233E">
        <w:rPr>
          <w:rFonts w:ascii="Times New Roman" w:eastAsia="Calibri" w:hAnsi="Times New Roman" w:cs="Times New Roman"/>
          <w:sz w:val="28"/>
          <w:szCs w:val="28"/>
        </w:rPr>
        <w:t>и</w:t>
      </w:r>
      <w:r w:rsidRPr="00E7233E">
        <w:rPr>
          <w:rFonts w:ascii="Times New Roman" w:eastAsia="Calibri" w:hAnsi="Times New Roman" w:cs="Times New Roman"/>
          <w:sz w:val="28"/>
          <w:szCs w:val="28"/>
        </w:rPr>
        <w:t>ях инновационного сектора;</w:t>
      </w:r>
    </w:p>
    <w:p w14:paraId="20E4F0C7" w14:textId="77777777" w:rsidR="002F30B4" w:rsidRPr="00E7233E" w:rsidRDefault="002F30B4" w:rsidP="00F07389">
      <w:pPr>
        <w:numPr>
          <w:ilvl w:val="0"/>
          <w:numId w:val="3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прямые вклады и инвестиции от государства, предназначенные для реализации передовых инновационных проектов;</w:t>
      </w:r>
    </w:p>
    <w:p w14:paraId="09F5D5C4" w14:textId="77777777" w:rsidR="002F30B4" w:rsidRPr="00E7233E" w:rsidRDefault="002F30B4" w:rsidP="00F07389">
      <w:pPr>
        <w:numPr>
          <w:ilvl w:val="0"/>
          <w:numId w:val="3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вовлечение учебных заведений в инновационную деятельность;</w:t>
      </w:r>
    </w:p>
    <w:p w14:paraId="37168104" w14:textId="77777777" w:rsidR="002F30B4" w:rsidRPr="00E7233E" w:rsidRDefault="002F30B4" w:rsidP="00F07389">
      <w:pPr>
        <w:numPr>
          <w:ilvl w:val="0"/>
          <w:numId w:val="3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lastRenderedPageBreak/>
        <w:t>создание инновационных комплексов на базе предприятий, близких к банкротству.</w:t>
      </w:r>
    </w:p>
    <w:p w14:paraId="756054DC" w14:textId="77777777" w:rsidR="002F30B4" w:rsidRPr="00E7233E" w:rsidRDefault="002F30B4" w:rsidP="002F30B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3E">
        <w:rPr>
          <w:rFonts w:ascii="Times New Roman" w:eastAsia="Calibri" w:hAnsi="Times New Roman" w:cs="Times New Roman"/>
          <w:sz w:val="28"/>
          <w:szCs w:val="28"/>
        </w:rPr>
        <w:t>Процесс согласования инновационной политики происходит при уч</w:t>
      </w:r>
      <w:r w:rsidRPr="00E7233E">
        <w:rPr>
          <w:rFonts w:ascii="Times New Roman" w:eastAsia="Calibri" w:hAnsi="Times New Roman" w:cs="Times New Roman"/>
          <w:sz w:val="28"/>
          <w:szCs w:val="28"/>
        </w:rPr>
        <w:t>а</w:t>
      </w:r>
      <w:r w:rsidRPr="00E7233E">
        <w:rPr>
          <w:rFonts w:ascii="Times New Roman" w:eastAsia="Calibri" w:hAnsi="Times New Roman" w:cs="Times New Roman"/>
          <w:sz w:val="28"/>
          <w:szCs w:val="28"/>
        </w:rPr>
        <w:t>стии всех государств являющихся членами Евросоюза. Совместными усил</w:t>
      </w:r>
      <w:r w:rsidRPr="00E7233E">
        <w:rPr>
          <w:rFonts w:ascii="Times New Roman" w:eastAsia="Calibri" w:hAnsi="Times New Roman" w:cs="Times New Roman"/>
          <w:sz w:val="28"/>
          <w:szCs w:val="28"/>
        </w:rPr>
        <w:t>и</w:t>
      </w:r>
      <w:r w:rsidRPr="00E7233E">
        <w:rPr>
          <w:rFonts w:ascii="Times New Roman" w:eastAsia="Calibri" w:hAnsi="Times New Roman" w:cs="Times New Roman"/>
          <w:sz w:val="28"/>
          <w:szCs w:val="28"/>
        </w:rPr>
        <w:t xml:space="preserve">ями, они разрабатывают </w:t>
      </w:r>
      <w:proofErr w:type="spellStart"/>
      <w:r w:rsidRPr="00E7233E">
        <w:rPr>
          <w:rFonts w:ascii="Times New Roman" w:eastAsia="Calibri" w:hAnsi="Times New Roman" w:cs="Times New Roman"/>
          <w:sz w:val="28"/>
          <w:szCs w:val="28"/>
        </w:rPr>
        <w:t>стимуляционные</w:t>
      </w:r>
      <w:proofErr w:type="spellEnd"/>
      <w:r w:rsidRPr="00E7233E">
        <w:rPr>
          <w:rFonts w:ascii="Times New Roman" w:eastAsia="Calibri" w:hAnsi="Times New Roman" w:cs="Times New Roman"/>
          <w:sz w:val="28"/>
          <w:szCs w:val="28"/>
        </w:rPr>
        <w:t xml:space="preserve"> и координационные мероприятия, призванные развивать и расширять инновационный бизнес в целом.</w:t>
      </w:r>
    </w:p>
    <w:p w14:paraId="4B8A57C8" w14:textId="77777777" w:rsidR="005477DF" w:rsidRPr="005477DF" w:rsidRDefault="005477DF" w:rsidP="005477D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К их числу можно отнести поправки к регламенту, принятые Советом Евросоюза, которые касаются создания нового документа, именуемого «Е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в</w:t>
      </w:r>
      <w:r w:rsidRPr="005477DF">
        <w:rPr>
          <w:rFonts w:ascii="Times New Roman" w:eastAsia="Calibri" w:hAnsi="Times New Roman" w:cs="Times New Roman"/>
          <w:sz w:val="28"/>
          <w:szCs w:val="28"/>
        </w:rPr>
        <w:t>ропейское объединение по экономическим интересам» (ЕОЭИ). Данный р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гламент гласит, что предприятия, состоящие в ЕОЭИ, освобождаются от де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й</w:t>
      </w:r>
      <w:r w:rsidRPr="005477DF">
        <w:rPr>
          <w:rFonts w:ascii="Times New Roman" w:eastAsia="Calibri" w:hAnsi="Times New Roman" w:cs="Times New Roman"/>
          <w:sz w:val="28"/>
          <w:szCs w:val="28"/>
        </w:rPr>
        <w:t>ствия на них законов государства. Однако это не означает, что они остаются без контроля и надзора, вместо стандартных законодательных актов, они должны будут подчиняться специальным правилам инновационного сообщ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ства. В свою очередь, данные правила направлены на создание более благ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приятной и свободной среды для развития научно-технической сферы гос</w:t>
      </w:r>
      <w:r w:rsidRPr="005477DF">
        <w:rPr>
          <w:rFonts w:ascii="Times New Roman" w:eastAsia="Calibri" w:hAnsi="Times New Roman" w:cs="Times New Roman"/>
          <w:sz w:val="28"/>
          <w:szCs w:val="28"/>
        </w:rPr>
        <w:t>у</w:t>
      </w: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дарства и налаживания связей между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различным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отраслями хозяйствования [25].</w:t>
      </w:r>
    </w:p>
    <w:p w14:paraId="155682DA" w14:textId="77777777" w:rsidR="005477DF" w:rsidRPr="005477DF" w:rsidRDefault="005477DF" w:rsidP="005477D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В качестве еще одного примера можно привести разработанный ими же план «развитие международной инфраструктуры нововведений и передачи технологий». Он вступил в силу в конце 1985 г. Целевым направлением этого плана являлось ускорение и упрощение процессов воплощения результатов научных исследований в готовой продукции на национальном уровне, а та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к</w:t>
      </w:r>
      <w:r w:rsidRPr="005477DF">
        <w:rPr>
          <w:rFonts w:ascii="Times New Roman" w:eastAsia="Calibri" w:hAnsi="Times New Roman" w:cs="Times New Roman"/>
          <w:sz w:val="28"/>
          <w:szCs w:val="28"/>
        </w:rPr>
        <w:t>же, оказание помощи и содействия по организации распространения иннов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ций в сообществе. </w:t>
      </w:r>
    </w:p>
    <w:p w14:paraId="32E6ADF4" w14:textId="77777777" w:rsidR="005477DF" w:rsidRPr="005477DF" w:rsidRDefault="005477DF" w:rsidP="005477D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Первым разделом данного плана является положение об увеличении уровня кооперации между странами в сфере инноваций. Он предусматривает введение в использование инфраструктуры, призванной упростить внедрение инноваций и технологий на региональных уровнях. Второй раздел, содержит информацию о повышении уровня координирования усилий государства по разработке инноваций, с целью их использования для повышения эффекти</w:t>
      </w:r>
      <w:r w:rsidRPr="005477DF">
        <w:rPr>
          <w:rFonts w:ascii="Times New Roman" w:eastAsia="Calibri" w:hAnsi="Times New Roman" w:cs="Times New Roman"/>
          <w:sz w:val="28"/>
          <w:szCs w:val="28"/>
        </w:rPr>
        <w:t>в</w:t>
      </w:r>
      <w:r w:rsidRPr="005477DF">
        <w:rPr>
          <w:rFonts w:ascii="Times New Roman" w:eastAsia="Calibri" w:hAnsi="Times New Roman" w:cs="Times New Roman"/>
          <w:sz w:val="28"/>
          <w:szCs w:val="28"/>
        </w:rPr>
        <w:lastRenderedPageBreak/>
        <w:t>ности усилий и исключения фактов работы исследователей инновационного сектора над подобными проектами. Третий раздел посвящен организации внутри ЕС специальной системы, упрощающей процесс передачи инновац</w:t>
      </w:r>
      <w:r w:rsidRPr="005477DF">
        <w:rPr>
          <w:rFonts w:ascii="Times New Roman" w:eastAsia="Calibri" w:hAnsi="Times New Roman" w:cs="Times New Roman"/>
          <w:sz w:val="28"/>
          <w:szCs w:val="28"/>
        </w:rPr>
        <w:t>и</w:t>
      </w:r>
      <w:r w:rsidRPr="005477DF">
        <w:rPr>
          <w:rFonts w:ascii="Times New Roman" w:eastAsia="Calibri" w:hAnsi="Times New Roman" w:cs="Times New Roman"/>
          <w:sz w:val="28"/>
          <w:szCs w:val="28"/>
        </w:rPr>
        <w:t>онной информации. Кроме того, предлагаются меры по совершенствованию системы патентов и технических стандартов. Заключительный раздел охв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тывает обширную тему развития инновационного потенциала «стран-аутсайдеров», которые сильно отстают в этом плане от других стран сообщ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ства, такими странами можно считать Грецию и Ирландию.</w:t>
      </w:r>
    </w:p>
    <w:p w14:paraId="56AC2B6D" w14:textId="77777777" w:rsidR="005477DF" w:rsidRPr="005477DF" w:rsidRDefault="005477DF" w:rsidP="005477D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Немного позднее, в начале 90-х годов ХХ века, был создан Европе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й</w:t>
      </w:r>
      <w:r w:rsidRPr="005477DF">
        <w:rPr>
          <w:rFonts w:ascii="Times New Roman" w:eastAsia="Calibri" w:hAnsi="Times New Roman" w:cs="Times New Roman"/>
          <w:sz w:val="28"/>
          <w:szCs w:val="28"/>
        </w:rPr>
        <w:t>ский информационный центр. Главной его задачей являлось обеспечение к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чественного и планомерного развития информационного обеспечения сферы инноваций [26]. Данным центром стали активно разрабатываться, а в дал</w:t>
      </w:r>
      <w:r w:rsidRPr="005477DF">
        <w:rPr>
          <w:rFonts w:ascii="Times New Roman" w:eastAsia="Calibri" w:hAnsi="Times New Roman" w:cs="Times New Roman"/>
          <w:sz w:val="28"/>
          <w:szCs w:val="28"/>
        </w:rPr>
        <w:t>ь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нейшем и приниматься большое количество целевых программ, направле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н</w:t>
      </w:r>
      <w:r w:rsidRPr="005477DF">
        <w:rPr>
          <w:rFonts w:ascii="Times New Roman" w:eastAsia="Calibri" w:hAnsi="Times New Roman" w:cs="Times New Roman"/>
          <w:sz w:val="28"/>
          <w:szCs w:val="28"/>
        </w:rPr>
        <w:t>ных на развитие, самыми крупными из них являются [27]:</w:t>
      </w:r>
    </w:p>
    <w:p w14:paraId="260AE0DF" w14:textId="77777777" w:rsidR="005477DF" w:rsidRPr="005477DF" w:rsidRDefault="005477DF" w:rsidP="00F07389">
      <w:pPr>
        <w:numPr>
          <w:ilvl w:val="0"/>
          <w:numId w:val="32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программа по распространению в рамках ЕС результатов инноваций (ВЕЛЬЮ);</w:t>
      </w:r>
    </w:p>
    <w:p w14:paraId="0A61908C" w14:textId="77777777" w:rsidR="005477DF" w:rsidRPr="005477DF" w:rsidRDefault="005477DF" w:rsidP="00F07389">
      <w:pPr>
        <w:numPr>
          <w:ilvl w:val="0"/>
          <w:numId w:val="32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европейская стратегическая программа научных исследований в сфере технологий информационных система (ЭСТПРИТ)</w:t>
      </w:r>
    </w:p>
    <w:p w14:paraId="5BF313EA" w14:textId="77777777" w:rsidR="005477DF" w:rsidRPr="005477DF" w:rsidRDefault="005477DF" w:rsidP="00F07389">
      <w:pPr>
        <w:numPr>
          <w:ilvl w:val="0"/>
          <w:numId w:val="32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программа по исследованию передовых способов наладки связи (</w:t>
      </w:r>
      <w:r w:rsidRPr="005477DF">
        <w:rPr>
          <w:rFonts w:ascii="Times New Roman" w:eastAsia="Calibri" w:hAnsi="Times New Roman" w:cs="Times New Roman"/>
          <w:sz w:val="28"/>
          <w:szCs w:val="28"/>
          <w:lang w:val="en-US"/>
        </w:rPr>
        <w:t>PACE</w:t>
      </w:r>
      <w:r w:rsidRPr="005477DF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74FD5AC" w14:textId="77777777" w:rsidR="005477DF" w:rsidRPr="005477DF" w:rsidRDefault="005477DF" w:rsidP="005477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Основной целью и направленностью всех разработанных программ, выступает повышение общего уровня инновационного развития ЕС, а так же, повышение уровня конкурентоспособности инноваций, разработанных в ЕС на международных рынках.</w:t>
      </w:r>
    </w:p>
    <w:p w14:paraId="6CC4DCE8" w14:textId="77777777" w:rsidR="005477DF" w:rsidRPr="005477DF" w:rsidRDefault="005477DF" w:rsidP="005477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Что же касается США, то главной основой их научно-технической п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литики является грамотно построенная и серьезно развития структура инст</w:t>
      </w:r>
      <w:r w:rsidRPr="005477DF">
        <w:rPr>
          <w:rFonts w:ascii="Times New Roman" w:eastAsia="Calibri" w:hAnsi="Times New Roman" w:cs="Times New Roman"/>
          <w:sz w:val="28"/>
          <w:szCs w:val="28"/>
        </w:rPr>
        <w:t>и</w:t>
      </w:r>
      <w:r w:rsidRPr="005477DF">
        <w:rPr>
          <w:rFonts w:ascii="Times New Roman" w:eastAsia="Calibri" w:hAnsi="Times New Roman" w:cs="Times New Roman"/>
          <w:sz w:val="28"/>
          <w:szCs w:val="28"/>
        </w:rPr>
        <w:t>туциональной системы. В стимулировании науки участвуют два больших государственных органа:</w:t>
      </w:r>
    </w:p>
    <w:p w14:paraId="575B9DAD" w14:textId="77777777" w:rsidR="005477DF" w:rsidRPr="005477DF" w:rsidRDefault="005477DF" w:rsidP="00F07389">
      <w:pPr>
        <w:numPr>
          <w:ilvl w:val="0"/>
          <w:numId w:val="33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научный американский фонд, занимающийся координацией и упра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лением направленности разработок;</w:t>
      </w:r>
    </w:p>
    <w:p w14:paraId="70BCD72D" w14:textId="77777777" w:rsidR="005477DF" w:rsidRPr="005477DF" w:rsidRDefault="005477DF" w:rsidP="00F07389">
      <w:pPr>
        <w:numPr>
          <w:ilvl w:val="0"/>
          <w:numId w:val="33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lastRenderedPageBreak/>
        <w:t>научный американский совет, состоящий из именитых ученых, кот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рые выступают представителями промышленных предприятий и университ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тов в политике.</w:t>
      </w:r>
    </w:p>
    <w:p w14:paraId="1797D7AE" w14:textId="77777777" w:rsidR="005477DF" w:rsidRPr="005477DF" w:rsidRDefault="005477DF" w:rsidP="005477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Не менее важными в исполнении и развитии государственных научно-исследовательских программ являются министерство обороны США и НАСА. Так же, не меньший вклад и влияние имеют и другие органы, но они владеют полномочиями для вмешательства только на отраслевые программы:</w:t>
      </w:r>
    </w:p>
    <w:p w14:paraId="3739EB47" w14:textId="77777777" w:rsidR="005477DF" w:rsidRPr="005477DF" w:rsidRDefault="005477DF" w:rsidP="00F07389">
      <w:pPr>
        <w:numPr>
          <w:ilvl w:val="0"/>
          <w:numId w:val="34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министерство энергетики;</w:t>
      </w:r>
    </w:p>
    <w:p w14:paraId="4403DE0E" w14:textId="77777777" w:rsidR="005477DF" w:rsidRPr="005477DF" w:rsidRDefault="005477DF" w:rsidP="00F07389">
      <w:pPr>
        <w:numPr>
          <w:ilvl w:val="0"/>
          <w:numId w:val="34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национальное бюро стандартизации;</w:t>
      </w:r>
    </w:p>
    <w:p w14:paraId="636AA210" w14:textId="77777777" w:rsidR="005477DF" w:rsidRPr="005477DF" w:rsidRDefault="005477DF" w:rsidP="00F07389">
      <w:pPr>
        <w:numPr>
          <w:ilvl w:val="0"/>
          <w:numId w:val="34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национальный институт здравоохранения.</w:t>
      </w:r>
    </w:p>
    <w:p w14:paraId="0CD83DFF" w14:textId="77777777" w:rsidR="005477DF" w:rsidRPr="005477DF" w:rsidRDefault="005477DF" w:rsidP="005477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Основной отличительной чертой американской структуры контроля и управления научно-техническим прогрессом можно считать открытые и «близкие» отношения, построенные между государственным сектором и би</w:t>
      </w:r>
      <w:r w:rsidRPr="005477DF">
        <w:rPr>
          <w:rFonts w:ascii="Times New Roman" w:eastAsia="Calibri" w:hAnsi="Times New Roman" w:cs="Times New Roman"/>
          <w:sz w:val="28"/>
          <w:szCs w:val="28"/>
        </w:rPr>
        <w:t>з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несом. Существует ряд организаций, которые считаются «смешанными», т. к. финансируются из государственного бюджета и сторонних источников, ср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ди них:</w:t>
      </w:r>
    </w:p>
    <w:p w14:paraId="5ECF0E9D" w14:textId="77777777" w:rsidR="005477DF" w:rsidRPr="005477DF" w:rsidRDefault="005477DF" w:rsidP="00F0738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национальный центр промышленных исследований;</w:t>
      </w:r>
    </w:p>
    <w:p w14:paraId="487098F7" w14:textId="77777777" w:rsidR="005477DF" w:rsidRPr="005477DF" w:rsidRDefault="005477DF" w:rsidP="00F0738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национальная академия;</w:t>
      </w:r>
    </w:p>
    <w:p w14:paraId="22A92635" w14:textId="77777777" w:rsidR="005477DF" w:rsidRPr="005477DF" w:rsidRDefault="005477DF" w:rsidP="00F0738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американская ассоциация содействия развитию науки.</w:t>
      </w:r>
    </w:p>
    <w:p w14:paraId="4E2B7700" w14:textId="77777777" w:rsidR="005477DF" w:rsidRPr="005477DF" w:rsidRDefault="005477DF" w:rsidP="005477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Главной задачей выделенных организаций, является поиск целевых направлений по развитию инновационного потенциала страны. Одним из и</w:t>
      </w:r>
      <w:r w:rsidRPr="005477DF">
        <w:rPr>
          <w:rFonts w:ascii="Times New Roman" w:eastAsia="Calibri" w:hAnsi="Times New Roman" w:cs="Times New Roman"/>
          <w:sz w:val="28"/>
          <w:szCs w:val="28"/>
        </w:rPr>
        <w:t>н</w:t>
      </w: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струментов реализации этой задачи считается перераспределение ресурсов и знаний, накопленных ранее. Кроме того, зачастую практикуется передача наработок федеральных программ в пользование на других уровнях, в том числе, уровне частного сектора. </w:t>
      </w:r>
    </w:p>
    <w:p w14:paraId="74811A3B" w14:textId="77777777" w:rsidR="005477DF" w:rsidRPr="005477DF" w:rsidRDefault="005477DF" w:rsidP="005477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уделяется не менее важному инструменту, который называется «технологический трансферт» [28].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Интерес к этой технологии вызван по той причине, что после проведения изучения, была определена з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кономерность, выраженная в отношении того, что один инвестируемый до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л</w:t>
      </w:r>
      <w:r w:rsidRPr="005477DF">
        <w:rPr>
          <w:rFonts w:ascii="Times New Roman" w:eastAsia="Calibri" w:hAnsi="Times New Roman" w:cs="Times New Roman"/>
          <w:sz w:val="28"/>
          <w:szCs w:val="28"/>
        </w:rPr>
        <w:t>лар в серьезные исследования через 5-10 лет возвращается в виде двух до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л</w:t>
      </w:r>
      <w:r w:rsidRPr="005477DF">
        <w:rPr>
          <w:rFonts w:ascii="Times New Roman" w:eastAsia="Calibri" w:hAnsi="Times New Roman" w:cs="Times New Roman"/>
          <w:sz w:val="28"/>
          <w:szCs w:val="28"/>
        </w:rPr>
        <w:lastRenderedPageBreak/>
        <w:t>ларов, в то время как трансферт технологий дает экономический эффект в пропорции 20 к 1 уже в течение 5-10 дней.</w:t>
      </w:r>
      <w:proofErr w:type="gramEnd"/>
    </w:p>
    <w:p w14:paraId="17D84478" w14:textId="77777777" w:rsidR="005477DF" w:rsidRPr="005477DF" w:rsidRDefault="005477DF" w:rsidP="005477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Трансферт технологий по своему определению и функции может с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действовать:</w:t>
      </w:r>
    </w:p>
    <w:p w14:paraId="5EC76CF5" w14:textId="77777777" w:rsidR="005477DF" w:rsidRPr="005477DF" w:rsidRDefault="005477DF" w:rsidP="00F07389">
      <w:pPr>
        <w:numPr>
          <w:ilvl w:val="0"/>
          <w:numId w:val="36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росту количества возможных каналов сбыта;</w:t>
      </w:r>
    </w:p>
    <w:p w14:paraId="23ABEA24" w14:textId="77777777" w:rsidR="005477DF" w:rsidRPr="005477DF" w:rsidRDefault="005477DF" w:rsidP="00F07389">
      <w:pPr>
        <w:numPr>
          <w:ilvl w:val="0"/>
          <w:numId w:val="36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разработке более новых и актуальных технологий и приспособлений;</w:t>
      </w:r>
    </w:p>
    <w:p w14:paraId="15423994" w14:textId="77777777" w:rsidR="005477DF" w:rsidRPr="005477DF" w:rsidRDefault="005477DF" w:rsidP="00F07389">
      <w:pPr>
        <w:numPr>
          <w:ilvl w:val="0"/>
          <w:numId w:val="36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снижению издержек производственной составляющей;</w:t>
      </w:r>
    </w:p>
    <w:p w14:paraId="28A795B8" w14:textId="77777777" w:rsidR="005477DF" w:rsidRPr="005477DF" w:rsidRDefault="005477DF" w:rsidP="00F07389">
      <w:pPr>
        <w:numPr>
          <w:ilvl w:val="0"/>
          <w:numId w:val="36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выходу на новый уровень инновационности, который ранее был н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доступен либо немыслим;</w:t>
      </w:r>
    </w:p>
    <w:p w14:paraId="40277B1A" w14:textId="77777777" w:rsidR="005477DF" w:rsidRPr="005477DF" w:rsidRDefault="005477DF" w:rsidP="00F07389">
      <w:pPr>
        <w:numPr>
          <w:ilvl w:val="0"/>
          <w:numId w:val="36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снижению сроков внедрения новых технологий в производство;</w:t>
      </w:r>
    </w:p>
    <w:p w14:paraId="45AA6452" w14:textId="77777777" w:rsidR="005477DF" w:rsidRPr="005477DF" w:rsidRDefault="005477DF" w:rsidP="00F07389">
      <w:pPr>
        <w:numPr>
          <w:ilvl w:val="0"/>
          <w:numId w:val="36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расширению производственной базы;</w:t>
      </w:r>
    </w:p>
    <w:p w14:paraId="34D76965" w14:textId="77777777" w:rsidR="005477DF" w:rsidRPr="005477DF" w:rsidRDefault="005477DF" w:rsidP="00F07389">
      <w:pPr>
        <w:numPr>
          <w:ilvl w:val="0"/>
          <w:numId w:val="36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росту уровня и качества труда;</w:t>
      </w:r>
    </w:p>
    <w:p w14:paraId="46F305BB" w14:textId="77777777" w:rsidR="005477DF" w:rsidRPr="005477DF" w:rsidRDefault="005477DF" w:rsidP="00F07389">
      <w:pPr>
        <w:numPr>
          <w:ilvl w:val="0"/>
          <w:numId w:val="36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повышению уровня возможностей применения различных технол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гий;</w:t>
      </w:r>
    </w:p>
    <w:p w14:paraId="742FC00E" w14:textId="77777777" w:rsidR="005477DF" w:rsidRPr="005477DF" w:rsidRDefault="005477DF" w:rsidP="00F07389">
      <w:pPr>
        <w:numPr>
          <w:ilvl w:val="0"/>
          <w:numId w:val="36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росту качества и уровня знаний кадровой базы;</w:t>
      </w:r>
    </w:p>
    <w:p w14:paraId="66E7D338" w14:textId="77777777" w:rsidR="005477DF" w:rsidRPr="005477DF" w:rsidRDefault="005477DF" w:rsidP="00F07389">
      <w:pPr>
        <w:numPr>
          <w:ilvl w:val="0"/>
          <w:numId w:val="36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расширению масштабов производства.</w:t>
      </w:r>
    </w:p>
    <w:p w14:paraId="669EE82E" w14:textId="77777777" w:rsidR="005477DF" w:rsidRPr="005477DF" w:rsidRDefault="005477DF" w:rsidP="005477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Законодательная база, связанная с трансфертом технологий была с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здана в начале 90-х годов ХХ века. Были пересмотрены различные полож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ния, касающиеся передачи технологий, в частности, были расширены ма</w:t>
      </w:r>
      <w:r w:rsidRPr="005477DF">
        <w:rPr>
          <w:rFonts w:ascii="Times New Roman" w:eastAsia="Calibri" w:hAnsi="Times New Roman" w:cs="Times New Roman"/>
          <w:sz w:val="28"/>
          <w:szCs w:val="28"/>
        </w:rPr>
        <w:t>с</w:t>
      </w:r>
      <w:r w:rsidRPr="005477DF">
        <w:rPr>
          <w:rFonts w:ascii="Times New Roman" w:eastAsia="Calibri" w:hAnsi="Times New Roman" w:cs="Times New Roman"/>
          <w:sz w:val="28"/>
          <w:szCs w:val="28"/>
        </w:rPr>
        <w:t>штабы лицензирования и предусмотрены мероприятия по финансовому стимулированию научной среды на внедрение технологий.</w:t>
      </w:r>
    </w:p>
    <w:p w14:paraId="793E0892" w14:textId="77777777" w:rsidR="005477DF" w:rsidRPr="005477DF" w:rsidRDefault="005477DF" w:rsidP="005477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Политика стимулирования используется и в достаточно крупных пр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ектах существующих на территории США. Целью стимулирования в этой сфере является создание:</w:t>
      </w:r>
    </w:p>
    <w:p w14:paraId="5BDBBD67" w14:textId="77777777" w:rsidR="005477DF" w:rsidRPr="005477DF" w:rsidRDefault="005477DF" w:rsidP="00F07389">
      <w:pPr>
        <w:numPr>
          <w:ilvl w:val="0"/>
          <w:numId w:val="37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венчурных фондов;</w:t>
      </w:r>
    </w:p>
    <w:p w14:paraId="17FDF5B5" w14:textId="77777777" w:rsidR="005477DF" w:rsidRPr="005477DF" w:rsidRDefault="005477DF" w:rsidP="00F07389">
      <w:pPr>
        <w:numPr>
          <w:ilvl w:val="0"/>
          <w:numId w:val="37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исследовательских центров;</w:t>
      </w:r>
    </w:p>
    <w:p w14:paraId="04C7D9B4" w14:textId="77777777" w:rsidR="005477DF" w:rsidRPr="005477DF" w:rsidRDefault="005477DF" w:rsidP="00F07389">
      <w:pPr>
        <w:numPr>
          <w:ilvl w:val="0"/>
          <w:numId w:val="37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малых инновационных предприятий;</w:t>
      </w:r>
    </w:p>
    <w:p w14:paraId="01F783AB" w14:textId="77777777" w:rsidR="005477DF" w:rsidRPr="005477DF" w:rsidRDefault="005477DF" w:rsidP="00F07389">
      <w:pPr>
        <w:numPr>
          <w:ilvl w:val="0"/>
          <w:numId w:val="37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средних инновационных предприятий;</w:t>
      </w:r>
    </w:p>
    <w:p w14:paraId="0F82F038" w14:textId="77777777" w:rsidR="005477DF" w:rsidRPr="005477DF" w:rsidRDefault="005477DF" w:rsidP="00F07389">
      <w:pPr>
        <w:numPr>
          <w:ilvl w:val="0"/>
          <w:numId w:val="37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фирм «спин-</w:t>
      </w:r>
      <w:proofErr w:type="spellStart"/>
      <w:r w:rsidRPr="005477DF">
        <w:rPr>
          <w:rFonts w:ascii="Times New Roman" w:eastAsia="Calibri" w:hAnsi="Times New Roman" w:cs="Times New Roman"/>
          <w:sz w:val="28"/>
          <w:szCs w:val="28"/>
        </w:rPr>
        <w:t>оффов</w:t>
      </w:r>
      <w:proofErr w:type="spellEnd"/>
      <w:r w:rsidRPr="005477D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D46578F" w14:textId="77777777" w:rsidR="005477DF" w:rsidRPr="005477DF" w:rsidRDefault="005477DF" w:rsidP="005477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lastRenderedPageBreak/>
        <w:t>Особое внимание привлекают фирмы «спин-</w:t>
      </w:r>
      <w:proofErr w:type="spellStart"/>
      <w:r w:rsidRPr="005477DF">
        <w:rPr>
          <w:rFonts w:ascii="Times New Roman" w:eastAsia="Calibri" w:hAnsi="Times New Roman" w:cs="Times New Roman"/>
          <w:sz w:val="28"/>
          <w:szCs w:val="28"/>
        </w:rPr>
        <w:t>офф</w:t>
      </w:r>
      <w:proofErr w:type="spellEnd"/>
      <w:r w:rsidRPr="005477DF">
        <w:rPr>
          <w:rFonts w:ascii="Times New Roman" w:eastAsia="Calibri" w:hAnsi="Times New Roman" w:cs="Times New Roman"/>
          <w:sz w:val="28"/>
          <w:szCs w:val="28"/>
        </w:rPr>
        <w:t>». Так называют фи</w:t>
      </w:r>
      <w:r w:rsidRPr="005477DF">
        <w:rPr>
          <w:rFonts w:ascii="Times New Roman" w:eastAsia="Calibri" w:hAnsi="Times New Roman" w:cs="Times New Roman"/>
          <w:sz w:val="28"/>
          <w:szCs w:val="28"/>
        </w:rPr>
        <w:t>р</w:t>
      </w:r>
      <w:r w:rsidRPr="005477DF">
        <w:rPr>
          <w:rFonts w:ascii="Times New Roman" w:eastAsia="Calibri" w:hAnsi="Times New Roman" w:cs="Times New Roman"/>
          <w:sz w:val="28"/>
          <w:szCs w:val="28"/>
        </w:rPr>
        <w:t>мы, которые получили целевое финансирование от государства и смогли обособиться от университета либо государственного научного центра. Такие проекты финансирования для субъектов инновационной деятельности пров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дятся национальным научным фондом США (ННФ) и включают в себя сл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дующие положения:</w:t>
      </w:r>
    </w:p>
    <w:p w14:paraId="7E99D0CD" w14:textId="77777777" w:rsidR="005477DF" w:rsidRPr="005477DF" w:rsidRDefault="005477DF" w:rsidP="00F07389">
      <w:pPr>
        <w:numPr>
          <w:ilvl w:val="0"/>
          <w:numId w:val="38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оказание льготных налоговых условий для предприятий инновац</w:t>
      </w:r>
      <w:r w:rsidRPr="005477DF">
        <w:rPr>
          <w:rFonts w:ascii="Times New Roman" w:eastAsia="Calibri" w:hAnsi="Times New Roman" w:cs="Times New Roman"/>
          <w:sz w:val="28"/>
          <w:szCs w:val="28"/>
        </w:rPr>
        <w:t>и</w:t>
      </w:r>
      <w:r w:rsidRPr="005477DF">
        <w:rPr>
          <w:rFonts w:ascii="Times New Roman" w:eastAsia="Calibri" w:hAnsi="Times New Roman" w:cs="Times New Roman"/>
          <w:sz w:val="28"/>
          <w:szCs w:val="28"/>
        </w:rPr>
        <w:t>онно-технического сектора;</w:t>
      </w:r>
    </w:p>
    <w:p w14:paraId="6DEC5017" w14:textId="77777777" w:rsidR="005477DF" w:rsidRPr="005477DF" w:rsidRDefault="005477DF" w:rsidP="00F07389">
      <w:pPr>
        <w:numPr>
          <w:ilvl w:val="0"/>
          <w:numId w:val="38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выдача некоммерческих лицензий на коммерческое использование изобретений и инноваций, которые запатентованы государством;</w:t>
      </w:r>
    </w:p>
    <w:p w14:paraId="1DC979DE" w14:textId="77777777" w:rsidR="005477DF" w:rsidRPr="005477DF" w:rsidRDefault="005477DF" w:rsidP="00F07389">
      <w:pPr>
        <w:numPr>
          <w:ilvl w:val="0"/>
          <w:numId w:val="38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коммуникация с некоммерческими инвестиционными фондами, к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торые можно характеризовать как филантропические;</w:t>
      </w:r>
    </w:p>
    <w:p w14:paraId="555508B2" w14:textId="77777777" w:rsidR="005477DF" w:rsidRPr="005477DF" w:rsidRDefault="005477DF" w:rsidP="00F07389">
      <w:pPr>
        <w:numPr>
          <w:ilvl w:val="0"/>
          <w:numId w:val="38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инвестирование в небольшие инновационные проекты, компании и одиночных изобретателей, которые могут привнести что-то в общее благо;</w:t>
      </w:r>
    </w:p>
    <w:p w14:paraId="3A3B86B5" w14:textId="77777777" w:rsidR="005477DF" w:rsidRPr="005477DF" w:rsidRDefault="005477DF" w:rsidP="00F07389">
      <w:pPr>
        <w:numPr>
          <w:ilvl w:val="0"/>
          <w:numId w:val="38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работа над инновационной инфраструктурой страны;</w:t>
      </w:r>
    </w:p>
    <w:p w14:paraId="18AB92C4" w14:textId="77777777" w:rsidR="005477DF" w:rsidRPr="005477DF" w:rsidRDefault="005477DF" w:rsidP="00F07389">
      <w:pPr>
        <w:numPr>
          <w:ilvl w:val="0"/>
          <w:numId w:val="38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выполнение роли контролирующего агента в сделках по продаже и покупке инноваций внутри страны;</w:t>
      </w:r>
    </w:p>
    <w:p w14:paraId="092A27D9" w14:textId="77777777" w:rsidR="005477DF" w:rsidRPr="005477DF" w:rsidRDefault="005477DF" w:rsidP="00F07389">
      <w:pPr>
        <w:numPr>
          <w:ilvl w:val="0"/>
          <w:numId w:val="38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ведение статистики и наблюдения за инновационными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процессами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происходящими в стране и за рубежом;</w:t>
      </w:r>
    </w:p>
    <w:p w14:paraId="31475D9D" w14:textId="77777777" w:rsidR="005477DF" w:rsidRPr="005477DF" w:rsidRDefault="005477DF" w:rsidP="00F07389">
      <w:pPr>
        <w:numPr>
          <w:ilvl w:val="0"/>
          <w:numId w:val="38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проведение государственных экспертиз важности и целенаправле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н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ности инновационных проектов и предприятий;</w:t>
      </w:r>
    </w:p>
    <w:p w14:paraId="19DF2934" w14:textId="77777777" w:rsidR="005477DF" w:rsidRPr="005477DF" w:rsidRDefault="005477DF" w:rsidP="00F07389">
      <w:pPr>
        <w:numPr>
          <w:ilvl w:val="0"/>
          <w:numId w:val="38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организация льготных условий субъектам инноваций в сфере ко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м</w:t>
      </w:r>
      <w:r w:rsidRPr="005477DF">
        <w:rPr>
          <w:rFonts w:ascii="Times New Roman" w:eastAsia="Calibri" w:hAnsi="Times New Roman" w:cs="Times New Roman"/>
          <w:sz w:val="28"/>
          <w:szCs w:val="28"/>
        </w:rPr>
        <w:t>мунальных услуг, в частности связи, электричества и водоснабжения;</w:t>
      </w:r>
    </w:p>
    <w:p w14:paraId="213C6937" w14:textId="77777777" w:rsidR="005477DF" w:rsidRPr="005477DF" w:rsidRDefault="005477DF" w:rsidP="00F07389">
      <w:pPr>
        <w:numPr>
          <w:ilvl w:val="0"/>
          <w:numId w:val="38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организация и проведение поощрительных мероприятий, напра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в</w:t>
      </w: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ленных на моральное стимулирование </w:t>
      </w:r>
      <w:proofErr w:type="spellStart"/>
      <w:r w:rsidRPr="005477DF">
        <w:rPr>
          <w:rFonts w:ascii="Times New Roman" w:eastAsia="Calibri" w:hAnsi="Times New Roman" w:cs="Times New Roman"/>
          <w:sz w:val="28"/>
          <w:szCs w:val="28"/>
        </w:rPr>
        <w:t>инноваторов</w:t>
      </w:r>
      <w:proofErr w:type="spellEnd"/>
      <w:r w:rsidRPr="005477DF">
        <w:rPr>
          <w:rFonts w:ascii="Times New Roman" w:eastAsia="Calibri" w:hAnsi="Times New Roman" w:cs="Times New Roman"/>
          <w:sz w:val="28"/>
          <w:szCs w:val="28"/>
        </w:rPr>
        <w:t>, достигших определе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н</w:t>
      </w:r>
      <w:r w:rsidRPr="005477DF">
        <w:rPr>
          <w:rFonts w:ascii="Times New Roman" w:eastAsia="Calibri" w:hAnsi="Times New Roman" w:cs="Times New Roman"/>
          <w:sz w:val="28"/>
          <w:szCs w:val="28"/>
        </w:rPr>
        <w:t>ных успехов;</w:t>
      </w:r>
    </w:p>
    <w:p w14:paraId="259D14BC" w14:textId="77777777" w:rsidR="005477DF" w:rsidRPr="005477DF" w:rsidRDefault="005477DF" w:rsidP="00F07389">
      <w:pPr>
        <w:numPr>
          <w:ilvl w:val="0"/>
          <w:numId w:val="38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законодательная база, направленная на антимонопольный аспект, которая позволяет малым и отдельно стоящим предприятиям и личностям вносить свой уровень вклада в развитие инноваций.</w:t>
      </w:r>
    </w:p>
    <w:p w14:paraId="16313B27" w14:textId="77777777" w:rsidR="005477DF" w:rsidRPr="005477DF" w:rsidRDefault="005477DF" w:rsidP="005477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lastRenderedPageBreak/>
        <w:t>Важным аспектом прямой поддержки развития инноваций в США я</w:t>
      </w:r>
      <w:r w:rsidRPr="005477DF">
        <w:rPr>
          <w:rFonts w:ascii="Times New Roman" w:eastAsia="Calibri" w:hAnsi="Times New Roman" w:cs="Times New Roman"/>
          <w:sz w:val="28"/>
          <w:szCs w:val="28"/>
        </w:rPr>
        <w:t>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ляется построение современной инновационной инфраструктуры, контрол</w:t>
      </w:r>
      <w:r w:rsidRPr="005477DF">
        <w:rPr>
          <w:rFonts w:ascii="Times New Roman" w:eastAsia="Calibri" w:hAnsi="Times New Roman" w:cs="Times New Roman"/>
          <w:sz w:val="28"/>
          <w:szCs w:val="28"/>
        </w:rPr>
        <w:t>и</w:t>
      </w:r>
      <w:r w:rsidRPr="005477DF">
        <w:rPr>
          <w:rFonts w:ascii="Times New Roman" w:eastAsia="Calibri" w:hAnsi="Times New Roman" w:cs="Times New Roman"/>
          <w:sz w:val="28"/>
          <w:szCs w:val="28"/>
        </w:rPr>
        <w:t>руемой государством. Используя этот принцип, государство получает во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з</w:t>
      </w:r>
      <w:r w:rsidRPr="005477DF">
        <w:rPr>
          <w:rFonts w:ascii="Times New Roman" w:eastAsia="Calibri" w:hAnsi="Times New Roman" w:cs="Times New Roman"/>
          <w:sz w:val="28"/>
          <w:szCs w:val="28"/>
        </w:rPr>
        <w:t>можность для создания и проведения:</w:t>
      </w:r>
    </w:p>
    <w:p w14:paraId="79B70C40" w14:textId="77777777" w:rsidR="005477DF" w:rsidRPr="005477DF" w:rsidRDefault="005477DF" w:rsidP="00F07389">
      <w:pPr>
        <w:numPr>
          <w:ilvl w:val="0"/>
          <w:numId w:val="39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новых сетей инновационных центров распространения технологий;</w:t>
      </w:r>
    </w:p>
    <w:p w14:paraId="7E5DDF38" w14:textId="77777777" w:rsidR="005477DF" w:rsidRPr="005477DF" w:rsidRDefault="005477DF" w:rsidP="00F07389">
      <w:pPr>
        <w:numPr>
          <w:ilvl w:val="0"/>
          <w:numId w:val="39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новых связей внутри рынка инноваций;</w:t>
      </w:r>
    </w:p>
    <w:p w14:paraId="72495DCD" w14:textId="77777777" w:rsidR="005477DF" w:rsidRPr="005477DF" w:rsidRDefault="005477DF" w:rsidP="00F07389">
      <w:pPr>
        <w:numPr>
          <w:ilvl w:val="0"/>
          <w:numId w:val="39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инновационных центров по консультации в сфере инноваций;</w:t>
      </w:r>
    </w:p>
    <w:p w14:paraId="03A0886C" w14:textId="77777777" w:rsidR="005477DF" w:rsidRPr="005477DF" w:rsidRDefault="005477DF" w:rsidP="00F07389">
      <w:pPr>
        <w:numPr>
          <w:ilvl w:val="0"/>
          <w:numId w:val="39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государственных выставок, бирж, ярмарок и мероприятий, ключ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вым фактором и товаром которых являются инновации;</w:t>
      </w:r>
    </w:p>
    <w:p w14:paraId="409E4FF5" w14:textId="77777777" w:rsidR="005477DF" w:rsidRPr="005477DF" w:rsidRDefault="005477DF" w:rsidP="00F07389">
      <w:pPr>
        <w:numPr>
          <w:ilvl w:val="0"/>
          <w:numId w:val="39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мониторинга и прогнозирования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процессов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протекающих в иннов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циях в стране и за рубежом;</w:t>
      </w:r>
    </w:p>
    <w:p w14:paraId="146E30BD" w14:textId="77777777" w:rsidR="005477DF" w:rsidRPr="005477DF" w:rsidRDefault="005477DF" w:rsidP="00F07389">
      <w:pPr>
        <w:numPr>
          <w:ilvl w:val="0"/>
          <w:numId w:val="39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поиска подходящих технологий и техник для повсеместного испол</w:t>
      </w:r>
      <w:r w:rsidRPr="005477DF">
        <w:rPr>
          <w:rFonts w:ascii="Times New Roman" w:eastAsia="Calibri" w:hAnsi="Times New Roman" w:cs="Times New Roman"/>
          <w:sz w:val="28"/>
          <w:szCs w:val="28"/>
        </w:rPr>
        <w:t>ь</w:t>
      </w:r>
      <w:r w:rsidRPr="005477DF">
        <w:rPr>
          <w:rFonts w:ascii="Times New Roman" w:eastAsia="Calibri" w:hAnsi="Times New Roman" w:cs="Times New Roman"/>
          <w:sz w:val="28"/>
          <w:szCs w:val="28"/>
        </w:rPr>
        <w:t>зования;</w:t>
      </w:r>
    </w:p>
    <w:p w14:paraId="6250881E" w14:textId="77777777" w:rsidR="005477DF" w:rsidRPr="005477DF" w:rsidRDefault="005477DF" w:rsidP="00F07389">
      <w:pPr>
        <w:numPr>
          <w:ilvl w:val="0"/>
          <w:numId w:val="39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государственной экспертизы.</w:t>
      </w:r>
    </w:p>
    <w:p w14:paraId="4682CF59" w14:textId="77777777" w:rsidR="005477DF" w:rsidRPr="005477DF" w:rsidRDefault="005477DF" w:rsidP="005477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Из главных аспектов косвенного регулирования государственной инн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вационной политики можно выделить:</w:t>
      </w:r>
    </w:p>
    <w:p w14:paraId="23596B1E" w14:textId="77777777" w:rsidR="005477DF" w:rsidRPr="005477DF" w:rsidRDefault="005477DF" w:rsidP="00F07389">
      <w:pPr>
        <w:numPr>
          <w:ilvl w:val="0"/>
          <w:numId w:val="40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оказание налоговых льгот, которое может проводиться путем уменьшения процентажа налоговых ставок и сокращения объема базы нал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гообложения;</w:t>
      </w:r>
    </w:p>
    <w:p w14:paraId="386F12F3" w14:textId="77777777" w:rsidR="005477DF" w:rsidRPr="005477DF" w:rsidRDefault="005477DF" w:rsidP="00F07389">
      <w:pPr>
        <w:numPr>
          <w:ilvl w:val="0"/>
          <w:numId w:val="40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низкую ведомственную концентрацию решений, что в свою очередь дает больше «воздуха» и свободы инновационным проектам.</w:t>
      </w:r>
    </w:p>
    <w:p w14:paraId="1836BED5" w14:textId="77777777" w:rsidR="005477DF" w:rsidRPr="005477DF" w:rsidRDefault="005477DF" w:rsidP="005477D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Законодательная база в сфере инноваций в США активно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развивалась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начиная с начала 80-х годов ХХ века, одним из самых важных законов, отн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сящихся к ним можно считать «Закон о кооперации в сфере НИОКР». О</w:t>
      </w:r>
      <w:r w:rsidRPr="005477DF">
        <w:rPr>
          <w:rFonts w:ascii="Times New Roman" w:eastAsia="Calibri" w:hAnsi="Times New Roman" w:cs="Times New Roman"/>
          <w:sz w:val="28"/>
          <w:szCs w:val="28"/>
        </w:rPr>
        <w:t>с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новными его положениями являлись:</w:t>
      </w:r>
    </w:p>
    <w:p w14:paraId="0743C0F5" w14:textId="77777777" w:rsidR="005477DF" w:rsidRPr="005477DF" w:rsidRDefault="005477DF" w:rsidP="00F07389">
      <w:pPr>
        <w:numPr>
          <w:ilvl w:val="0"/>
          <w:numId w:val="4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финансовое и моральное поощрение отдельных лиц и компаний, осуществляющих вклады в развитие инновационной среды, науки и технол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гий;</w:t>
      </w:r>
    </w:p>
    <w:p w14:paraId="4D4E26BC" w14:textId="77777777" w:rsidR="005477DF" w:rsidRPr="005477DF" w:rsidRDefault="005477DF" w:rsidP="00F07389">
      <w:pPr>
        <w:numPr>
          <w:ilvl w:val="0"/>
          <w:numId w:val="4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антитрестовые меры, не позволяющие одной или нескольким комп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ниям захватывать разделы сферы инноваций;</w:t>
      </w:r>
    </w:p>
    <w:p w14:paraId="4A30C8D2" w14:textId="77777777" w:rsidR="005477DF" w:rsidRPr="005477DF" w:rsidRDefault="005477DF" w:rsidP="00F07389">
      <w:pPr>
        <w:numPr>
          <w:ilvl w:val="0"/>
          <w:numId w:val="4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lastRenderedPageBreak/>
        <w:t>поддержка обмена информацией между учебными заведениями и техническими компаниями;</w:t>
      </w:r>
    </w:p>
    <w:p w14:paraId="4C9507EA" w14:textId="66C8E83C" w:rsidR="005477DF" w:rsidRPr="005477DF" w:rsidRDefault="005477DF" w:rsidP="00F07389">
      <w:pPr>
        <w:numPr>
          <w:ilvl w:val="0"/>
          <w:numId w:val="41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изучение и контроль над специальным</w:t>
      </w:r>
      <w:r>
        <w:rPr>
          <w:rFonts w:ascii="Times New Roman" w:eastAsia="Calibri" w:hAnsi="Times New Roman" w:cs="Times New Roman"/>
          <w:sz w:val="28"/>
          <w:szCs w:val="28"/>
        </w:rPr>
        <w:t>и инновационными проектами и пр</w:t>
      </w:r>
      <w:r w:rsidRPr="005477DF">
        <w:rPr>
          <w:rFonts w:ascii="Times New Roman" w:eastAsia="Calibri" w:hAnsi="Times New Roman" w:cs="Times New Roman"/>
          <w:sz w:val="28"/>
          <w:szCs w:val="28"/>
        </w:rPr>
        <w:t>едприяти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477DF">
        <w:rPr>
          <w:rFonts w:ascii="Times New Roman" w:eastAsia="Calibri" w:hAnsi="Times New Roman" w:cs="Times New Roman"/>
          <w:sz w:val="28"/>
          <w:szCs w:val="28"/>
        </w:rPr>
        <w:t>ми.</w:t>
      </w:r>
    </w:p>
    <w:p w14:paraId="0C5D7DDE" w14:textId="77777777" w:rsidR="005477DF" w:rsidRPr="005477DF" w:rsidRDefault="005477DF" w:rsidP="005477D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Далее, мы рассмотрим положения и информацию об инновационной политике технологически передовой Японии. В конце ХХ века, правител</w:t>
      </w:r>
      <w:r w:rsidRPr="005477DF">
        <w:rPr>
          <w:rFonts w:ascii="Times New Roman" w:eastAsia="Calibri" w:hAnsi="Times New Roman" w:cs="Times New Roman"/>
          <w:sz w:val="28"/>
          <w:szCs w:val="28"/>
        </w:rPr>
        <w:t>ь</w:t>
      </w:r>
      <w:r w:rsidRPr="005477DF">
        <w:rPr>
          <w:rFonts w:ascii="Times New Roman" w:eastAsia="Calibri" w:hAnsi="Times New Roman" w:cs="Times New Roman"/>
          <w:sz w:val="28"/>
          <w:szCs w:val="28"/>
        </w:rPr>
        <w:t>ством Японии было принято решение о проведении комплекса мер, которые были направлены для трансформации инновационной сферы из роли «по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д</w:t>
      </w:r>
      <w:r w:rsidRPr="005477DF">
        <w:rPr>
          <w:rFonts w:ascii="Times New Roman" w:eastAsia="Calibri" w:hAnsi="Times New Roman" w:cs="Times New Roman"/>
          <w:sz w:val="28"/>
          <w:szCs w:val="28"/>
        </w:rPr>
        <w:t>ражателя» в «новатора». Приоритетными направлениями для изменений ст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ли:</w:t>
      </w:r>
    </w:p>
    <w:p w14:paraId="79B269AA" w14:textId="77777777" w:rsidR="005477DF" w:rsidRPr="005477DF" w:rsidRDefault="005477DF" w:rsidP="00F0738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биотехнологии;</w:t>
      </w:r>
    </w:p>
    <w:p w14:paraId="4C8C8B8E" w14:textId="77777777" w:rsidR="005477DF" w:rsidRPr="005477DF" w:rsidRDefault="005477DF" w:rsidP="00F0738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исследование передовых материалов и сырья;</w:t>
      </w:r>
    </w:p>
    <w:p w14:paraId="46D29689" w14:textId="77777777" w:rsidR="005477DF" w:rsidRPr="005477DF" w:rsidRDefault="005477DF" w:rsidP="00F0738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современные инновационные технологии;</w:t>
      </w:r>
    </w:p>
    <w:p w14:paraId="17E5D858" w14:textId="77777777" w:rsidR="005477DF" w:rsidRPr="005477DF" w:rsidRDefault="005477DF" w:rsidP="00F0738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информационные системы;</w:t>
      </w:r>
    </w:p>
    <w:p w14:paraId="67A961E3" w14:textId="77777777" w:rsidR="005477DF" w:rsidRPr="005477DF" w:rsidRDefault="005477DF" w:rsidP="00F0738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77DF">
        <w:rPr>
          <w:rFonts w:ascii="Times New Roman" w:eastAsia="Calibri" w:hAnsi="Times New Roman" w:cs="Times New Roman"/>
          <w:sz w:val="28"/>
          <w:szCs w:val="28"/>
        </w:rPr>
        <w:t>механотронные</w:t>
      </w:r>
      <w:proofErr w:type="spell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системы.</w:t>
      </w:r>
    </w:p>
    <w:p w14:paraId="681D2AF6" w14:textId="77777777" w:rsidR="005477DF" w:rsidRPr="005477DF" w:rsidRDefault="005477DF" w:rsidP="005477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Было спланировано исполнение этих изменений путем использования государственной инновационной политики, через которую должно было быть обеспечено повышение процентного использования общедоступных мировых изобретений и достижений, которые должны быть доработаны и оптимизированы для собственного применения в секторах науки, инноваций и технологий. Этой политикой занимаются органы высшего государственн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го управления. Во главе основного органа, именуемого Совет по делам науки Японии, стоит премьер министр страны [30].</w:t>
      </w:r>
    </w:p>
    <w:p w14:paraId="420615FB" w14:textId="77777777" w:rsidR="005477DF" w:rsidRPr="005477DF" w:rsidRDefault="005477DF" w:rsidP="005477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Основу совета составляет высший эшелон власти Японии, представ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и</w:t>
      </w: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тели бизнес-среды, предприниматели, министры, частные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лица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внесшие н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оценимый вклад в науку страны. Среди целей Совета по делам науки выд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ляют:</w:t>
      </w:r>
    </w:p>
    <w:p w14:paraId="7E860643" w14:textId="77777777" w:rsidR="005477DF" w:rsidRPr="005477DF" w:rsidRDefault="005477DF" w:rsidP="00F07389">
      <w:pPr>
        <w:numPr>
          <w:ilvl w:val="0"/>
          <w:numId w:val="43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выдвижение и формулировка главных направлений развития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научно-технической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и инновационных сфер;</w:t>
      </w:r>
    </w:p>
    <w:p w14:paraId="76AB2E80" w14:textId="77777777" w:rsidR="005477DF" w:rsidRPr="005477DF" w:rsidRDefault="005477DF" w:rsidP="00F07389">
      <w:pPr>
        <w:numPr>
          <w:ilvl w:val="0"/>
          <w:numId w:val="43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определение размера необходимых инвестиций и финансирования в НИОКР из бюджетных средств;</w:t>
      </w:r>
    </w:p>
    <w:p w14:paraId="2023CF93" w14:textId="77777777" w:rsidR="005477DF" w:rsidRPr="005477DF" w:rsidRDefault="005477DF" w:rsidP="00F07389">
      <w:pPr>
        <w:numPr>
          <w:ilvl w:val="0"/>
          <w:numId w:val="43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разработка и передача в работу крупных национальных инновацио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н</w:t>
      </w:r>
      <w:r w:rsidRPr="005477DF">
        <w:rPr>
          <w:rFonts w:ascii="Times New Roman" w:eastAsia="Calibri" w:hAnsi="Times New Roman" w:cs="Times New Roman"/>
          <w:sz w:val="28"/>
          <w:szCs w:val="28"/>
        </w:rPr>
        <w:t>ных программ, в частности касающихся космоса, ядерной энергетики, роб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тотехники;</w:t>
      </w:r>
    </w:p>
    <w:p w14:paraId="18DF039C" w14:textId="77777777" w:rsidR="005477DF" w:rsidRPr="005477DF" w:rsidRDefault="005477DF" w:rsidP="00F07389">
      <w:pPr>
        <w:numPr>
          <w:ilvl w:val="0"/>
          <w:numId w:val="43"/>
        </w:numPr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поддержка и контроль Японской корпорации развития исследований.</w:t>
      </w:r>
    </w:p>
    <w:p w14:paraId="3E9A3CE8" w14:textId="77777777" w:rsidR="005477DF" w:rsidRPr="005477DF" w:rsidRDefault="005477DF" w:rsidP="005477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Не менее важной «шестеренкой» в общем механизме функциониров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ния развития инноваций является Министерство внешней торговли и пр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мышленности Японии. Подразделения министерства контролируют и выпо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л</w:t>
      </w:r>
      <w:r w:rsidRPr="005477DF">
        <w:rPr>
          <w:rFonts w:ascii="Times New Roman" w:eastAsia="Calibri" w:hAnsi="Times New Roman" w:cs="Times New Roman"/>
          <w:sz w:val="28"/>
          <w:szCs w:val="28"/>
        </w:rPr>
        <w:t>няют конкретные указания в сфере науки, техники и инноваций. Так же, осуществляется поддержка и стимуляция военной направленности иннов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ций, в сферах ракетостроения, авиастроения, электронных технологий. Кроме того, исследуются перспективы использования узконаправленных технол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гий в гражданской жизни государства.</w:t>
      </w:r>
    </w:p>
    <w:p w14:paraId="3E1F63D4" w14:textId="77777777" w:rsidR="005477DF" w:rsidRPr="005477DF" w:rsidRDefault="005477DF" w:rsidP="005477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Под управление министерства так же попадает Ассоциация промы</w:t>
      </w:r>
      <w:r w:rsidRPr="005477DF">
        <w:rPr>
          <w:rFonts w:ascii="Times New Roman" w:eastAsia="Calibri" w:hAnsi="Times New Roman" w:cs="Times New Roman"/>
          <w:sz w:val="28"/>
          <w:szCs w:val="28"/>
        </w:rPr>
        <w:t>ш</w:t>
      </w:r>
      <w:r w:rsidRPr="005477DF">
        <w:rPr>
          <w:rFonts w:ascii="Times New Roman" w:eastAsia="Calibri" w:hAnsi="Times New Roman" w:cs="Times New Roman"/>
          <w:sz w:val="28"/>
          <w:szCs w:val="28"/>
        </w:rPr>
        <w:t>ленных технологий Японии, целью которого выступает организация и нала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д</w:t>
      </w: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ка процесса экспорта и импорта лицензированных технологий. </w:t>
      </w:r>
    </w:p>
    <w:p w14:paraId="554583CC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Принцип реализации инновационной политики Японии можно считать достаточно тривиальным. Он поэтапно рассмотрен нами далее:</w:t>
      </w:r>
    </w:p>
    <w:p w14:paraId="66DE0365" w14:textId="77777777" w:rsidR="005477DF" w:rsidRPr="005477DF" w:rsidRDefault="005477DF" w:rsidP="00F07389">
      <w:pPr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определение стратегии и путей направления приоритетного исслед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вания,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озвучиваемый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МВТП;</w:t>
      </w:r>
    </w:p>
    <w:p w14:paraId="6E35352C" w14:textId="77777777" w:rsidR="005477DF" w:rsidRPr="005477DF" w:rsidRDefault="005477DF" w:rsidP="00F07389">
      <w:pPr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МВТП направляет ключевым компаниям разрабатываемого сектора предложение об участии в программе инновационного исследования;</w:t>
      </w:r>
    </w:p>
    <w:p w14:paraId="0A45C004" w14:textId="77777777" w:rsidR="005477DF" w:rsidRPr="005477DF" w:rsidRDefault="005477DF" w:rsidP="00F07389">
      <w:pPr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МВТП дает доступ компаниям к собственным исследовательским научным центрам, выделяет ведущих ученых направления, работающих на государство или на частные компании, при этом, не проводя никаких фина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н</w:t>
      </w:r>
      <w:r w:rsidRPr="005477DF">
        <w:rPr>
          <w:rFonts w:ascii="Times New Roman" w:eastAsia="Calibri" w:hAnsi="Times New Roman" w:cs="Times New Roman"/>
          <w:sz w:val="28"/>
          <w:szCs w:val="28"/>
        </w:rPr>
        <w:t>совых стимуляций;</w:t>
      </w:r>
    </w:p>
    <w:p w14:paraId="30E403A4" w14:textId="77777777" w:rsidR="005477DF" w:rsidRPr="005477DF" w:rsidRDefault="005477DF" w:rsidP="00F07389">
      <w:pPr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компании согласившиеся принять участие, кооперативно выделяют средства на финансирование программы из своих активов и бюджетов;</w:t>
      </w:r>
    </w:p>
    <w:p w14:paraId="366C682C" w14:textId="77777777" w:rsidR="005477DF" w:rsidRPr="005477DF" w:rsidRDefault="005477DF" w:rsidP="00F07389">
      <w:pPr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lastRenderedPageBreak/>
        <w:t>после завершения исследований, каждая из компаний-участников получает конечные результаты и разработки.</w:t>
      </w:r>
    </w:p>
    <w:p w14:paraId="77E51F4C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Как мы заметили ранее, правительство Японии практически никак не финансирует инновационные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разработки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проводимые внутри страны. Более того, даже не дает гарантий о наличии либо создании рынков сбыта для этой продукции. Возникает серьезный вопрос, в чем же преимущества содействия компаний с государством, помимо получения доступа к информационным базам и наработкам. Ответ,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опять таки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>, достаточно прост. Японское прав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и</w:t>
      </w:r>
      <w:r w:rsidRPr="005477DF">
        <w:rPr>
          <w:rFonts w:ascii="Times New Roman" w:eastAsia="Calibri" w:hAnsi="Times New Roman" w:cs="Times New Roman"/>
          <w:sz w:val="28"/>
          <w:szCs w:val="28"/>
        </w:rPr>
        <w:t>тельство в рамках своей политики государственного регулирования иннов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ционного развития, ставит в приоритет национальных исследователей и ра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з</w:t>
      </w:r>
      <w:r w:rsidRPr="005477DF">
        <w:rPr>
          <w:rFonts w:ascii="Times New Roman" w:eastAsia="Calibri" w:hAnsi="Times New Roman" w:cs="Times New Roman"/>
          <w:sz w:val="28"/>
          <w:szCs w:val="28"/>
        </w:rPr>
        <w:t>работчиков, тем самым исполняя роль протекциониста, что в свою очередь, позволяет компаниям, нацеленным на инновации развиться и прочно «встать на ноги». Именно благодаря этому аспекту внутренний рынок инноваций Японии никоим образом не «страдает» от давления, оказываемого со стор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ны зарубежных конкурентов.</w:t>
      </w:r>
    </w:p>
    <w:p w14:paraId="2BEE931B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Переломным моментом в концепции государственного регулирования инноваций стало решение правительства, озвученное в середине 80-х годов ХХ века. Оно заключалось в стремительном перенаправлении ресурсов и з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дач на новейшие отрасли производств. В то время ими были исследования новейших материалов, микр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477DF">
        <w:rPr>
          <w:rFonts w:ascii="Times New Roman" w:eastAsia="Calibri" w:hAnsi="Times New Roman" w:cs="Times New Roman"/>
          <w:sz w:val="28"/>
          <w:szCs w:val="28"/>
        </w:rPr>
        <w:t>наноэлектроника</w:t>
      </w:r>
      <w:proofErr w:type="spellEnd"/>
      <w:r w:rsidRPr="005477DF">
        <w:rPr>
          <w:rFonts w:ascii="Times New Roman" w:eastAsia="Calibri" w:hAnsi="Times New Roman" w:cs="Times New Roman"/>
          <w:sz w:val="28"/>
          <w:szCs w:val="28"/>
        </w:rPr>
        <w:t>, биотехнологии, робот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техника. Планировалось стать лидерами в этих областях в течение следу</w:t>
      </w:r>
      <w:r w:rsidRPr="005477DF">
        <w:rPr>
          <w:rFonts w:ascii="Times New Roman" w:eastAsia="Calibri" w:hAnsi="Times New Roman" w:cs="Times New Roman"/>
          <w:sz w:val="28"/>
          <w:szCs w:val="28"/>
        </w:rPr>
        <w:t>ю</w:t>
      </w:r>
      <w:r w:rsidRPr="005477DF">
        <w:rPr>
          <w:rFonts w:ascii="Times New Roman" w:eastAsia="Calibri" w:hAnsi="Times New Roman" w:cs="Times New Roman"/>
          <w:sz w:val="28"/>
          <w:szCs w:val="28"/>
        </w:rPr>
        <w:t>щих 10-15 лет.</w:t>
      </w:r>
    </w:p>
    <w:p w14:paraId="7A8E4D3E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В сфере экспортного производства, присутствуют как стандартизир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ванные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экономические методы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воздействия, но и специфичные. К методам воздействия на экспортное производство в Японии относятся:</w:t>
      </w:r>
    </w:p>
    <w:p w14:paraId="40364CF1" w14:textId="77777777" w:rsidR="005477DF" w:rsidRPr="005477DF" w:rsidRDefault="005477DF" w:rsidP="00F07389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прямое и косвенное субсидирование;</w:t>
      </w:r>
    </w:p>
    <w:p w14:paraId="7E32987B" w14:textId="77777777" w:rsidR="005477DF" w:rsidRPr="005477DF" w:rsidRDefault="005477DF" w:rsidP="00F07389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целевое распределение финансовых средств;</w:t>
      </w:r>
    </w:p>
    <w:p w14:paraId="7610AC34" w14:textId="77777777" w:rsidR="005477DF" w:rsidRPr="005477DF" w:rsidRDefault="005477DF" w:rsidP="00F07389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привлечение инвестиций от частных банков;</w:t>
      </w:r>
    </w:p>
    <w:p w14:paraId="78AB3B1A" w14:textId="77777777" w:rsidR="005477DF" w:rsidRPr="005477DF" w:rsidRDefault="005477DF" w:rsidP="00F07389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выделение приоритетных сфер, в которые направляются основные финансовые средства.</w:t>
      </w:r>
    </w:p>
    <w:p w14:paraId="5C074A28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lastRenderedPageBreak/>
        <w:t>Существуют разделение форм оказания поддержки инновационному развитию в мире, среди них:</w:t>
      </w:r>
    </w:p>
    <w:p w14:paraId="1EB4C829" w14:textId="77777777" w:rsidR="005477DF" w:rsidRPr="005477DF" w:rsidRDefault="005477DF" w:rsidP="00F07389">
      <w:pPr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стратегия активного государственного вмешательства;</w:t>
      </w:r>
    </w:p>
    <w:p w14:paraId="186F8864" w14:textId="77777777" w:rsidR="005477DF" w:rsidRPr="005477DF" w:rsidRDefault="005477DF" w:rsidP="00F07389">
      <w:pPr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стратегия децентрализованного государственного управления;</w:t>
      </w:r>
    </w:p>
    <w:p w14:paraId="09D02059" w14:textId="77777777" w:rsidR="005477DF" w:rsidRPr="005477DF" w:rsidRDefault="005477DF" w:rsidP="00F07389">
      <w:pPr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стратегия комплексного государственного вмешательства, которую принято называть смешанной.</w:t>
      </w:r>
    </w:p>
    <w:p w14:paraId="1075BCC5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Рассмотрим каждую из представленных стратегий по отдельности. При использовании </w:t>
      </w:r>
      <w:r w:rsidRPr="005477DF">
        <w:rPr>
          <w:rFonts w:ascii="Times New Roman" w:eastAsia="Calibri" w:hAnsi="Times New Roman" w:cs="Times New Roman"/>
          <w:i/>
          <w:sz w:val="28"/>
          <w:szCs w:val="28"/>
        </w:rPr>
        <w:t>стратегии активного государственного вмешательства</w:t>
      </w:r>
      <w:r w:rsidRPr="005477DF">
        <w:rPr>
          <w:rFonts w:ascii="Times New Roman" w:eastAsia="Calibri" w:hAnsi="Times New Roman" w:cs="Times New Roman"/>
          <w:sz w:val="28"/>
          <w:szCs w:val="28"/>
        </w:rPr>
        <w:t>, о</w:t>
      </w:r>
      <w:r w:rsidRPr="005477DF">
        <w:rPr>
          <w:rFonts w:ascii="Times New Roman" w:eastAsia="Calibri" w:hAnsi="Times New Roman" w:cs="Times New Roman"/>
          <w:sz w:val="28"/>
          <w:szCs w:val="28"/>
        </w:rPr>
        <w:t>с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новным аспектом является смена главенствующих факторов, которые хара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к</w:t>
      </w:r>
      <w:r w:rsidRPr="005477DF">
        <w:rPr>
          <w:rFonts w:ascii="Times New Roman" w:eastAsia="Calibri" w:hAnsi="Times New Roman" w:cs="Times New Roman"/>
          <w:sz w:val="28"/>
          <w:szCs w:val="28"/>
        </w:rPr>
        <w:t>теризуют экономический рост, а именно, ими становятся: научная, научно-техническая и инновационная деятельность. Кроме того, показателем и</w:t>
      </w:r>
      <w:r w:rsidRPr="005477DF">
        <w:rPr>
          <w:rFonts w:ascii="Times New Roman" w:eastAsia="Calibri" w:hAnsi="Times New Roman" w:cs="Times New Roman"/>
          <w:sz w:val="28"/>
          <w:szCs w:val="28"/>
        </w:rPr>
        <w:t>с</w:t>
      </w:r>
      <w:r w:rsidRPr="005477DF">
        <w:rPr>
          <w:rFonts w:ascii="Times New Roman" w:eastAsia="Calibri" w:hAnsi="Times New Roman" w:cs="Times New Roman"/>
          <w:sz w:val="28"/>
          <w:szCs w:val="28"/>
        </w:rPr>
        <w:t>пользования этой стратегии являются колоссальные изменения в законод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тельной базе и внешней политике государства [31]. Такая стратегия испол</w:t>
      </w:r>
      <w:r w:rsidRPr="005477DF">
        <w:rPr>
          <w:rFonts w:ascii="Times New Roman" w:eastAsia="Calibri" w:hAnsi="Times New Roman" w:cs="Times New Roman"/>
          <w:sz w:val="28"/>
          <w:szCs w:val="28"/>
        </w:rPr>
        <w:t>ь</w:t>
      </w:r>
      <w:r w:rsidRPr="005477DF">
        <w:rPr>
          <w:rFonts w:ascii="Times New Roman" w:eastAsia="Calibri" w:hAnsi="Times New Roman" w:cs="Times New Roman"/>
          <w:sz w:val="28"/>
          <w:szCs w:val="28"/>
        </w:rPr>
        <w:t>зуется продвинутыми инновационными странами по всему миру, в частности, в Японии, Нидерландах, и т. д.</w:t>
      </w:r>
    </w:p>
    <w:p w14:paraId="0FD77B28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i/>
          <w:sz w:val="28"/>
          <w:szCs w:val="28"/>
        </w:rPr>
        <w:t>Стратегия децентрализованного государственного управления</w:t>
      </w: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по св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ей сути является более сложным инструментом влияния государства на де</w:t>
      </w:r>
      <w:r w:rsidRPr="005477DF">
        <w:rPr>
          <w:rFonts w:ascii="Times New Roman" w:eastAsia="Calibri" w:hAnsi="Times New Roman" w:cs="Times New Roman"/>
          <w:sz w:val="28"/>
          <w:szCs w:val="28"/>
        </w:rPr>
        <w:t>я</w:t>
      </w:r>
      <w:r w:rsidRPr="005477DF">
        <w:rPr>
          <w:rFonts w:ascii="Times New Roman" w:eastAsia="Calibri" w:hAnsi="Times New Roman" w:cs="Times New Roman"/>
          <w:sz w:val="28"/>
          <w:szCs w:val="28"/>
        </w:rPr>
        <w:t>тельность научной и инновационной сфер. Обязательным условием провед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ния такой стратегии, является лидерство государства в инновационных процессах, но без наличия прямых директивных связей.</w:t>
      </w:r>
    </w:p>
    <w:p w14:paraId="589C59BD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Фактическими примерами применения государством такой стратегии можно назвать:</w:t>
      </w:r>
    </w:p>
    <w:p w14:paraId="012B87F2" w14:textId="77777777" w:rsidR="005477DF" w:rsidRPr="005477DF" w:rsidRDefault="005477DF" w:rsidP="00F07389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использование в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и научных сферах наработок гос</w:t>
      </w:r>
      <w:r w:rsidRPr="005477DF">
        <w:rPr>
          <w:rFonts w:ascii="Times New Roman" w:eastAsia="Calibri" w:hAnsi="Times New Roman" w:cs="Times New Roman"/>
          <w:sz w:val="28"/>
          <w:szCs w:val="28"/>
        </w:rPr>
        <w:t>у</w:t>
      </w:r>
      <w:r w:rsidRPr="005477DF">
        <w:rPr>
          <w:rFonts w:ascii="Times New Roman" w:eastAsia="Calibri" w:hAnsi="Times New Roman" w:cs="Times New Roman"/>
          <w:sz w:val="28"/>
          <w:szCs w:val="28"/>
        </w:rPr>
        <w:t>дарственного инновационного сектора;</w:t>
      </w:r>
    </w:p>
    <w:p w14:paraId="7E0B120C" w14:textId="77777777" w:rsidR="005477DF" w:rsidRPr="005477DF" w:rsidRDefault="005477DF" w:rsidP="00F07389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создание благоприятной инновационной инфраструктуры;</w:t>
      </w:r>
    </w:p>
    <w:p w14:paraId="09C04CFA" w14:textId="77777777" w:rsidR="005477DF" w:rsidRPr="005477DF" w:rsidRDefault="005477DF" w:rsidP="00F07389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формирование благоприятных условий для исследований, разраб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ток и инноваций;</w:t>
      </w:r>
    </w:p>
    <w:p w14:paraId="3155C027" w14:textId="77777777" w:rsidR="005477DF" w:rsidRPr="005477DF" w:rsidRDefault="005477DF" w:rsidP="00F07389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прямое спонсирование и инвестирование государственных ресурсов, на покупку только созданных инноваций;</w:t>
      </w:r>
    </w:p>
    <w:p w14:paraId="41B96DE3" w14:textId="77777777" w:rsidR="005477DF" w:rsidRPr="005477DF" w:rsidRDefault="005477DF" w:rsidP="00F07389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lastRenderedPageBreak/>
        <w:t>стимулирование инновационной активности внутри страны путем морального и финансового поощрения;</w:t>
      </w:r>
    </w:p>
    <w:p w14:paraId="01B96F84" w14:textId="77777777" w:rsidR="005477DF" w:rsidRPr="005477DF" w:rsidRDefault="005477DF" w:rsidP="00F07389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применение налоговых льгот.</w:t>
      </w:r>
    </w:p>
    <w:p w14:paraId="41F7CA75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Ключевым отличием от стратегии активного государственного вмеш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тельства, где центральным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органом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принимающим решения, касающиеся научно-технического прогресса и инноваций является государство, в страт</w:t>
      </w:r>
      <w:r w:rsidRPr="005477DF">
        <w:rPr>
          <w:rFonts w:ascii="Times New Roman" w:eastAsia="Calibri" w:hAnsi="Times New Roman" w:cs="Times New Roman"/>
          <w:sz w:val="28"/>
          <w:szCs w:val="28"/>
        </w:rPr>
        <w:t>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гии</w:t>
      </w:r>
      <w:r w:rsidRPr="005477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477DF">
        <w:rPr>
          <w:rFonts w:ascii="Times New Roman" w:eastAsia="Calibri" w:hAnsi="Times New Roman" w:cs="Times New Roman"/>
          <w:sz w:val="28"/>
          <w:szCs w:val="28"/>
        </w:rPr>
        <w:t>децентрализованного государственного управления ключевая роль в научной и инновационной деятельности отдается научным субъектам хозя</w:t>
      </w:r>
      <w:r w:rsidRPr="005477DF">
        <w:rPr>
          <w:rFonts w:ascii="Times New Roman" w:eastAsia="Calibri" w:hAnsi="Times New Roman" w:cs="Times New Roman"/>
          <w:sz w:val="28"/>
          <w:szCs w:val="28"/>
        </w:rPr>
        <w:t>й</w:t>
      </w:r>
      <w:r w:rsidRPr="005477DF">
        <w:rPr>
          <w:rFonts w:ascii="Times New Roman" w:eastAsia="Calibri" w:hAnsi="Times New Roman" w:cs="Times New Roman"/>
          <w:sz w:val="28"/>
          <w:szCs w:val="28"/>
        </w:rPr>
        <w:t>ствования, в то время как государство сосредотачивает свои усилия и ресу</w:t>
      </w:r>
      <w:r w:rsidRPr="005477DF">
        <w:rPr>
          <w:rFonts w:ascii="Times New Roman" w:eastAsia="Calibri" w:hAnsi="Times New Roman" w:cs="Times New Roman"/>
          <w:sz w:val="28"/>
          <w:szCs w:val="28"/>
        </w:rPr>
        <w:t>р</w:t>
      </w:r>
      <w:r w:rsidRPr="005477DF">
        <w:rPr>
          <w:rFonts w:ascii="Times New Roman" w:eastAsia="Calibri" w:hAnsi="Times New Roman" w:cs="Times New Roman"/>
          <w:sz w:val="28"/>
          <w:szCs w:val="28"/>
        </w:rPr>
        <w:t>сы на организации благоприятных условий в экономической, правовой и др</w:t>
      </w:r>
      <w:r w:rsidRPr="005477DF">
        <w:rPr>
          <w:rFonts w:ascii="Times New Roman" w:eastAsia="Calibri" w:hAnsi="Times New Roman" w:cs="Times New Roman"/>
          <w:sz w:val="28"/>
          <w:szCs w:val="28"/>
        </w:rPr>
        <w:t>у</w:t>
      </w:r>
      <w:r w:rsidRPr="005477DF">
        <w:rPr>
          <w:rFonts w:ascii="Times New Roman" w:eastAsia="Calibri" w:hAnsi="Times New Roman" w:cs="Times New Roman"/>
          <w:sz w:val="28"/>
          <w:szCs w:val="28"/>
        </w:rPr>
        <w:t>гих областях деятельности. Среди стран, которые используют такую стратегию, можно назвать США и Англию.</w:t>
      </w:r>
    </w:p>
    <w:p w14:paraId="5A1ECA7D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i/>
          <w:sz w:val="28"/>
          <w:szCs w:val="28"/>
        </w:rPr>
        <w:t xml:space="preserve">Стратегия комплексного государственного вмешательства </w:t>
      </w:r>
      <w:r w:rsidRPr="005477DF">
        <w:rPr>
          <w:rFonts w:ascii="Times New Roman" w:eastAsia="Calibri" w:hAnsi="Times New Roman" w:cs="Times New Roman"/>
          <w:sz w:val="28"/>
          <w:szCs w:val="28"/>
        </w:rPr>
        <w:t>(смеша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н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ная стратегия) практикуется в странах с высоким процентом государстве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н</w:t>
      </w: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ных предприятий в экономической сфере. За счет этого факта, государство особенно заинтересовано в высокой эффективности и налаженности экспорта и трансферта технологий. Явным примером использования данного вида стратегии является Швеция.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Смешанной стратегия именуется потому, что разделяются подходы к регулированиям и вмешательствам в разные комп</w:t>
      </w:r>
      <w:r w:rsidRPr="005477DF">
        <w:rPr>
          <w:rFonts w:ascii="Times New Roman" w:eastAsia="Calibri" w:hAnsi="Times New Roman" w:cs="Times New Roman"/>
          <w:sz w:val="28"/>
          <w:szCs w:val="28"/>
        </w:rPr>
        <w:t>а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нии.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Это означает, что по отношению к предприятиям государственного се</w:t>
      </w:r>
      <w:r w:rsidRPr="005477DF">
        <w:rPr>
          <w:rFonts w:ascii="Times New Roman" w:eastAsia="Calibri" w:hAnsi="Times New Roman" w:cs="Times New Roman"/>
          <w:sz w:val="28"/>
          <w:szCs w:val="28"/>
        </w:rPr>
        <w:t>к</w:t>
      </w:r>
      <w:r w:rsidRPr="005477DF">
        <w:rPr>
          <w:rFonts w:ascii="Times New Roman" w:eastAsia="Calibri" w:hAnsi="Times New Roman" w:cs="Times New Roman"/>
          <w:sz w:val="28"/>
          <w:szCs w:val="28"/>
        </w:rPr>
        <w:t>тора применяется стратегия активного вмешательства, в то время к остал</w:t>
      </w:r>
      <w:r w:rsidRPr="005477DF">
        <w:rPr>
          <w:rFonts w:ascii="Times New Roman" w:eastAsia="Calibri" w:hAnsi="Times New Roman" w:cs="Times New Roman"/>
          <w:sz w:val="28"/>
          <w:szCs w:val="28"/>
        </w:rPr>
        <w:t>ь</w:t>
      </w:r>
      <w:r w:rsidRPr="005477DF">
        <w:rPr>
          <w:rFonts w:ascii="Times New Roman" w:eastAsia="Calibri" w:hAnsi="Times New Roman" w:cs="Times New Roman"/>
          <w:sz w:val="28"/>
          <w:szCs w:val="28"/>
        </w:rPr>
        <w:t>ным – стратегия децентрализованного регулирования.</w:t>
      </w:r>
    </w:p>
    <w:p w14:paraId="6A4B0209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Рост исполняемой государством роли в сфере инноваций можно сч</w:t>
      </w:r>
      <w:r w:rsidRPr="005477DF">
        <w:rPr>
          <w:rFonts w:ascii="Times New Roman" w:eastAsia="Calibri" w:hAnsi="Times New Roman" w:cs="Times New Roman"/>
          <w:sz w:val="28"/>
          <w:szCs w:val="28"/>
        </w:rPr>
        <w:t>и</w:t>
      </w:r>
      <w:r w:rsidRPr="005477DF">
        <w:rPr>
          <w:rFonts w:ascii="Times New Roman" w:eastAsia="Calibri" w:hAnsi="Times New Roman" w:cs="Times New Roman"/>
          <w:sz w:val="28"/>
          <w:szCs w:val="28"/>
        </w:rPr>
        <w:t>тать одним из ключевых факторов лишь при условии того, что инновацио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н</w:t>
      </w:r>
      <w:r w:rsidRPr="005477DF">
        <w:rPr>
          <w:rFonts w:ascii="Times New Roman" w:eastAsia="Calibri" w:hAnsi="Times New Roman" w:cs="Times New Roman"/>
          <w:sz w:val="28"/>
          <w:szCs w:val="28"/>
        </w:rPr>
        <w:t>ному предприятию будет доступна возможность ведения непрекращающейся инновационной деятельность, так как рыночные условия не всегда это позв</w:t>
      </w:r>
      <w:r w:rsidRPr="005477DF">
        <w:rPr>
          <w:rFonts w:ascii="Times New Roman" w:eastAsia="Calibri" w:hAnsi="Times New Roman" w:cs="Times New Roman"/>
          <w:sz w:val="28"/>
          <w:szCs w:val="28"/>
        </w:rPr>
        <w:t>о</w:t>
      </w:r>
      <w:r w:rsidRPr="005477DF">
        <w:rPr>
          <w:rFonts w:ascii="Times New Roman" w:eastAsia="Calibri" w:hAnsi="Times New Roman" w:cs="Times New Roman"/>
          <w:sz w:val="28"/>
          <w:szCs w:val="28"/>
        </w:rPr>
        <w:t>ляют. Государство должно быть нацелено на расширение дополнительных действий по стимулированию инноваций, таких как:</w:t>
      </w:r>
    </w:p>
    <w:p w14:paraId="5A9A114C" w14:textId="77777777" w:rsidR="005477DF" w:rsidRPr="005477DF" w:rsidRDefault="005477DF" w:rsidP="00F07389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кредитование инноваций;</w:t>
      </w:r>
    </w:p>
    <w:p w14:paraId="63967E61" w14:textId="77777777" w:rsidR="005477DF" w:rsidRPr="005477DF" w:rsidRDefault="005477DF" w:rsidP="00F07389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предоставление льгот и поблажек;</w:t>
      </w:r>
    </w:p>
    <w:p w14:paraId="1F7B2D0D" w14:textId="77777777" w:rsidR="005477DF" w:rsidRPr="005477DF" w:rsidRDefault="005477DF" w:rsidP="00F07389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lastRenderedPageBreak/>
        <w:t>верно построенное законодательство в сфере инноваций;</w:t>
      </w:r>
    </w:p>
    <w:p w14:paraId="537C0F15" w14:textId="77777777" w:rsidR="005477DF" w:rsidRPr="005477DF" w:rsidRDefault="005477DF" w:rsidP="00F07389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регулирование трансферта технологий;</w:t>
      </w:r>
    </w:p>
    <w:p w14:paraId="595B7DC8" w14:textId="77777777" w:rsidR="005477DF" w:rsidRPr="005477DF" w:rsidRDefault="005477DF" w:rsidP="00F07389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антимонопольное законодательство.</w:t>
      </w:r>
    </w:p>
    <w:p w14:paraId="25F543BD" w14:textId="77777777" w:rsidR="005477DF" w:rsidRPr="005477DF" w:rsidRDefault="005477DF" w:rsidP="00547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В качестве другого аспекта роста выполняемой государством роли в сфере инновационной деятельности можно назвать колоссальное возрастание затрат для ее реализации. Это связано в первую очередь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D347A95" w14:textId="77777777" w:rsidR="005477DF" w:rsidRPr="005477DF" w:rsidRDefault="005477DF" w:rsidP="00F07389">
      <w:pPr>
        <w:numPr>
          <w:ilvl w:val="0"/>
          <w:numId w:val="49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возрастанием количества необходимых ресурсов для проведения и</w:t>
      </w:r>
      <w:r w:rsidRPr="005477DF">
        <w:rPr>
          <w:rFonts w:ascii="Times New Roman" w:eastAsia="Calibri" w:hAnsi="Times New Roman" w:cs="Times New Roman"/>
          <w:sz w:val="28"/>
          <w:szCs w:val="28"/>
        </w:rPr>
        <w:t>с</w:t>
      </w:r>
      <w:r w:rsidRPr="005477DF">
        <w:rPr>
          <w:rFonts w:ascii="Times New Roman" w:eastAsia="Calibri" w:hAnsi="Times New Roman" w:cs="Times New Roman"/>
          <w:sz w:val="28"/>
          <w:szCs w:val="28"/>
        </w:rPr>
        <w:t>следований;</w:t>
      </w:r>
    </w:p>
    <w:p w14:paraId="714F868F" w14:textId="77777777" w:rsidR="005477DF" w:rsidRPr="005477DF" w:rsidRDefault="005477DF" w:rsidP="00F07389">
      <w:pPr>
        <w:numPr>
          <w:ilvl w:val="0"/>
          <w:numId w:val="49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увеличение количества необходимой техники и оборудования;</w:t>
      </w:r>
    </w:p>
    <w:p w14:paraId="12EA1363" w14:textId="77777777" w:rsidR="005477DF" w:rsidRPr="005477DF" w:rsidRDefault="005477DF" w:rsidP="00F07389">
      <w:pPr>
        <w:numPr>
          <w:ilvl w:val="0"/>
          <w:numId w:val="49"/>
        </w:numPr>
        <w:tabs>
          <w:tab w:val="left" w:pos="851"/>
        </w:tabs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>рост уровня заработных плат персонала инновационного сектора.</w:t>
      </w:r>
    </w:p>
    <w:p w14:paraId="0D983276" w14:textId="645DCD07" w:rsidR="00362B72" w:rsidRPr="005477DF" w:rsidRDefault="005477DF" w:rsidP="00547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Основным </w:t>
      </w:r>
      <w:proofErr w:type="gramStart"/>
      <w:r w:rsidRPr="005477DF">
        <w:rPr>
          <w:rFonts w:ascii="Times New Roman" w:eastAsia="Calibri" w:hAnsi="Times New Roman" w:cs="Times New Roman"/>
          <w:sz w:val="28"/>
          <w:szCs w:val="28"/>
        </w:rPr>
        <w:t>фактором</w:t>
      </w:r>
      <w:proofErr w:type="gramEnd"/>
      <w:r w:rsidRPr="005477DF">
        <w:rPr>
          <w:rFonts w:ascii="Times New Roman" w:eastAsia="Calibri" w:hAnsi="Times New Roman" w:cs="Times New Roman"/>
          <w:sz w:val="28"/>
          <w:szCs w:val="28"/>
        </w:rPr>
        <w:t xml:space="preserve"> влияющим на эффективность новых разработок, заслуженно является правильность и своевременность выбора необходимых инноваций. Именно поэтому так важно активное участие государства в рег</w:t>
      </w:r>
      <w:r w:rsidRPr="005477DF">
        <w:rPr>
          <w:rFonts w:ascii="Times New Roman" w:eastAsia="Calibri" w:hAnsi="Times New Roman" w:cs="Times New Roman"/>
          <w:sz w:val="28"/>
          <w:szCs w:val="28"/>
        </w:rPr>
        <w:t>у</w:t>
      </w:r>
      <w:r w:rsidRPr="005477DF">
        <w:rPr>
          <w:rFonts w:ascii="Times New Roman" w:eastAsia="Calibri" w:hAnsi="Times New Roman" w:cs="Times New Roman"/>
          <w:sz w:val="28"/>
          <w:szCs w:val="28"/>
        </w:rPr>
        <w:t>лировании инновационной деятельности.</w:t>
      </w:r>
    </w:p>
    <w:p w14:paraId="6F1C970A" w14:textId="77777777" w:rsidR="005477DF" w:rsidRPr="00146F06" w:rsidRDefault="005477DF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F1F720" w14:textId="63A62052" w:rsidR="00E27B55" w:rsidRPr="00146F06" w:rsidRDefault="00362B72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t>2.3 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 xml:space="preserve">Опыт регионов Российской Федерации </w:t>
      </w:r>
      <w:r w:rsidRPr="00146F06">
        <w:rPr>
          <w:rFonts w:ascii="Times New Roman" w:hAnsi="Times New Roman" w:cs="Times New Roman"/>
          <w:b/>
          <w:sz w:val="28"/>
          <w:szCs w:val="28"/>
        </w:rPr>
        <w:t xml:space="preserve">в сфере основных мер 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>государственной подде</w:t>
      </w:r>
      <w:r w:rsidR="00DA271B" w:rsidRPr="00146F06">
        <w:rPr>
          <w:rFonts w:ascii="Times New Roman" w:hAnsi="Times New Roman" w:cs="Times New Roman"/>
          <w:b/>
          <w:sz w:val="28"/>
          <w:szCs w:val="28"/>
        </w:rPr>
        <w:t>ржки инновационной инфраструкту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>ры</w:t>
      </w:r>
    </w:p>
    <w:p w14:paraId="333B7434" w14:textId="77777777" w:rsidR="00DA271B" w:rsidRPr="00146F06" w:rsidRDefault="00DA271B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114E51" w14:textId="77777777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 настоящее время ключевой проблемой является низкий спрос на и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>новации в российской экономике, а также его неэффективная структура – и</w:t>
      </w:r>
      <w:r w:rsidRPr="00146F06">
        <w:rPr>
          <w:rFonts w:ascii="Times New Roman" w:hAnsi="Times New Roman" w:cs="Times New Roman"/>
          <w:sz w:val="28"/>
          <w:szCs w:val="28"/>
        </w:rPr>
        <w:t>з</w:t>
      </w:r>
      <w:r w:rsidRPr="00146F06">
        <w:rPr>
          <w:rFonts w:ascii="Times New Roman" w:hAnsi="Times New Roman" w:cs="Times New Roman"/>
          <w:sz w:val="28"/>
          <w:szCs w:val="28"/>
        </w:rPr>
        <w:t>быточный перекос в сторону закупки готового оборудования за рубежом в ущерб внедрению собственных новых разработок. Ни частный, ни госуда</w:t>
      </w:r>
      <w:r w:rsidRPr="00146F06">
        <w:rPr>
          <w:rFonts w:ascii="Times New Roman" w:hAnsi="Times New Roman" w:cs="Times New Roman"/>
          <w:sz w:val="28"/>
          <w:szCs w:val="28"/>
        </w:rPr>
        <w:t>р</w:t>
      </w:r>
      <w:r w:rsidRPr="00146F06">
        <w:rPr>
          <w:rFonts w:ascii="Times New Roman" w:hAnsi="Times New Roman" w:cs="Times New Roman"/>
          <w:sz w:val="28"/>
          <w:szCs w:val="28"/>
        </w:rPr>
        <w:t>ственный сектор не проявляют достаточной заинтересованности во внедр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нии инноваций. Уровень инновационной активности предприятий знач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 xml:space="preserve">тельно уступает показателям стран-лидеров в этой сфере. Однако инновационный путь развития признается стратегически </w:t>
      </w:r>
      <w:proofErr w:type="gramStart"/>
      <w:r w:rsidRPr="00146F06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146F06">
        <w:rPr>
          <w:rFonts w:ascii="Times New Roman" w:hAnsi="Times New Roman" w:cs="Times New Roman"/>
          <w:sz w:val="28"/>
          <w:szCs w:val="28"/>
        </w:rPr>
        <w:t>, вв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>ду чего государственными органами власти продолжают предприниматься усилия в области развития и поддержки инновационной деятельности как на федеральном, так и на региональном уровнях.</w:t>
      </w:r>
    </w:p>
    <w:p w14:paraId="01F6396B" w14:textId="46FFE925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lastRenderedPageBreak/>
        <w:t>Так, в ФЗ от 21.07.2011 г. № 254-ФЗ «О внесении изменений в Фед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ральный закон «О науке и научно-технической политике» включена глава IV, посвященная государственной поддержке инновационной деятельности. С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="00C02623">
        <w:rPr>
          <w:rFonts w:ascii="Times New Roman" w:hAnsi="Times New Roman" w:cs="Times New Roman"/>
          <w:sz w:val="28"/>
          <w:szCs w:val="28"/>
        </w:rPr>
        <w:t>гласно закону о науке</w:t>
      </w:r>
      <w:r w:rsidRPr="00146F06">
        <w:rPr>
          <w:rFonts w:ascii="Times New Roman" w:hAnsi="Times New Roman" w:cs="Times New Roman"/>
          <w:sz w:val="28"/>
          <w:szCs w:val="28"/>
        </w:rPr>
        <w:t>, государственная поддержка инновационной деятел</w:t>
      </w:r>
      <w:r w:rsidRPr="00146F06">
        <w:rPr>
          <w:rFonts w:ascii="Times New Roman" w:hAnsi="Times New Roman" w:cs="Times New Roman"/>
          <w:sz w:val="28"/>
          <w:szCs w:val="28"/>
        </w:rPr>
        <w:t>ь</w:t>
      </w:r>
      <w:r w:rsidRPr="00146F06">
        <w:rPr>
          <w:rFonts w:ascii="Times New Roman" w:hAnsi="Times New Roman" w:cs="Times New Roman"/>
          <w:sz w:val="28"/>
          <w:szCs w:val="28"/>
        </w:rPr>
        <w:t>ности определяется как совокупность мер, принимаемых органами госуда</w:t>
      </w:r>
      <w:r w:rsidRPr="00146F06">
        <w:rPr>
          <w:rFonts w:ascii="Times New Roman" w:hAnsi="Times New Roman" w:cs="Times New Roman"/>
          <w:sz w:val="28"/>
          <w:szCs w:val="28"/>
        </w:rPr>
        <w:t>р</w:t>
      </w:r>
      <w:r w:rsidRPr="00146F06">
        <w:rPr>
          <w:rFonts w:ascii="Times New Roman" w:hAnsi="Times New Roman" w:cs="Times New Roman"/>
          <w:sz w:val="28"/>
          <w:szCs w:val="28"/>
        </w:rPr>
        <w:t>ственной власти РФ в соответствии с законодательством РФ для создания необходимых правовых, организационных и экономических условий, а также стимулов для юридических и физических лиц, осуществляющих инновац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 xml:space="preserve">онную деятельность. </w:t>
      </w:r>
    </w:p>
    <w:p w14:paraId="5E0575FE" w14:textId="77777777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 Законе о науке также определены такие формы государственной поддержки инновационной деятельности, как: предоставление льгот, образ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вательных услуг, информационной и консультационной поддержки, соде</w:t>
      </w:r>
      <w:r w:rsidRPr="00146F06">
        <w:rPr>
          <w:rFonts w:ascii="Times New Roman" w:hAnsi="Times New Roman" w:cs="Times New Roman"/>
          <w:sz w:val="28"/>
          <w:szCs w:val="28"/>
        </w:rPr>
        <w:t>й</w:t>
      </w:r>
      <w:r w:rsidRPr="00146F06">
        <w:rPr>
          <w:rFonts w:ascii="Times New Roman" w:hAnsi="Times New Roman" w:cs="Times New Roman"/>
          <w:sz w:val="28"/>
          <w:szCs w:val="28"/>
        </w:rPr>
        <w:t xml:space="preserve">ствие в формировании проектной документации, финансового обеспечения. </w:t>
      </w:r>
    </w:p>
    <w:p w14:paraId="128C6CFE" w14:textId="40D5F8BD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Некоторые ученые выделяют следующие пробелы законодательства РФ в данной сфере: отсутствие форм антимонопольного регулирования и обеспечения конкурентоспособности в сфере инновационной деятельности и отсутствие закрепление статуса субъектов инфраструктуры</w:t>
      </w:r>
      <w:r w:rsidR="00125966">
        <w:rPr>
          <w:rFonts w:ascii="Times New Roman" w:hAnsi="Times New Roman" w:cs="Times New Roman"/>
          <w:sz w:val="28"/>
          <w:szCs w:val="28"/>
        </w:rPr>
        <w:t xml:space="preserve"> </w:t>
      </w:r>
      <w:r w:rsidR="00125966" w:rsidRPr="00125966">
        <w:rPr>
          <w:rFonts w:ascii="Times New Roman" w:hAnsi="Times New Roman" w:cs="Times New Roman"/>
          <w:sz w:val="28"/>
          <w:szCs w:val="28"/>
        </w:rPr>
        <w:t>[</w:t>
      </w:r>
      <w:r w:rsidR="00125966">
        <w:rPr>
          <w:rFonts w:ascii="Times New Roman" w:hAnsi="Times New Roman" w:cs="Times New Roman"/>
          <w:sz w:val="28"/>
          <w:szCs w:val="28"/>
        </w:rPr>
        <w:t>33</w:t>
      </w:r>
      <w:r w:rsidR="00125966" w:rsidRPr="00125966">
        <w:rPr>
          <w:rFonts w:ascii="Times New Roman" w:hAnsi="Times New Roman" w:cs="Times New Roman"/>
          <w:sz w:val="28"/>
          <w:szCs w:val="28"/>
        </w:rPr>
        <w:t>]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</w:p>
    <w:p w14:paraId="303DFCFA" w14:textId="6624C7A6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Для организаций, активно использующих инновации в своей деятел</w:t>
      </w:r>
      <w:r w:rsidRPr="00146F06">
        <w:rPr>
          <w:rFonts w:ascii="Times New Roman" w:hAnsi="Times New Roman" w:cs="Times New Roman"/>
          <w:sz w:val="28"/>
          <w:szCs w:val="28"/>
        </w:rPr>
        <w:t>ь</w:t>
      </w:r>
      <w:r w:rsidRPr="00146F06">
        <w:rPr>
          <w:rFonts w:ascii="Times New Roman" w:hAnsi="Times New Roman" w:cs="Times New Roman"/>
          <w:sz w:val="28"/>
          <w:szCs w:val="28"/>
        </w:rPr>
        <w:t>ности, важной формой выступает налоговое стимулирование, направленное на поощрение исследований, развитие науки и технологий, создание благ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приятного инновационного климата. В Российской Федерации распростран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но введение налоговых льгот на организации, занимающиеся созданием и коммерциализацией инноваций. Так, ст.</w:t>
      </w:r>
      <w:r w:rsidR="00C02623">
        <w:rPr>
          <w:rFonts w:ascii="Times New Roman" w:hAnsi="Times New Roman" w:cs="Times New Roman"/>
          <w:sz w:val="28"/>
          <w:szCs w:val="28"/>
        </w:rPr>
        <w:t xml:space="preserve"> 149 НК РФ</w:t>
      </w:r>
      <w:r w:rsidRPr="00146F06">
        <w:rPr>
          <w:rFonts w:ascii="Times New Roman" w:hAnsi="Times New Roman" w:cs="Times New Roman"/>
          <w:sz w:val="28"/>
          <w:szCs w:val="28"/>
        </w:rPr>
        <w:t xml:space="preserve"> оговорен перечень оп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раций, не подлежащих налогообложению. Для отдельных категорий субъе</w:t>
      </w:r>
      <w:r w:rsidRPr="00146F06">
        <w:rPr>
          <w:rFonts w:ascii="Times New Roman" w:hAnsi="Times New Roman" w:cs="Times New Roman"/>
          <w:sz w:val="28"/>
          <w:szCs w:val="28"/>
        </w:rPr>
        <w:t>к</w:t>
      </w:r>
      <w:r w:rsidRPr="00146F06">
        <w:rPr>
          <w:rFonts w:ascii="Times New Roman" w:hAnsi="Times New Roman" w:cs="Times New Roman"/>
          <w:sz w:val="28"/>
          <w:szCs w:val="28"/>
        </w:rPr>
        <w:t>тов инновационной деятельности налоговые льготы предусмотрены также по таким налогам, как НДС, налог на прибыль, налог на имущество.</w:t>
      </w:r>
    </w:p>
    <w:p w14:paraId="551EDF35" w14:textId="77777777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Органами государственного управления РФ в целях поддержки инн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вационной деятельности в стране активно используется и такой вид фина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>совой поддержки, как грантовая поддержка. Оправданным и эффективным данный вид поддержки признается при выделении субсидий российским о</w:t>
      </w:r>
      <w:r w:rsidRPr="00146F06">
        <w:rPr>
          <w:rFonts w:ascii="Times New Roman" w:hAnsi="Times New Roman" w:cs="Times New Roman"/>
          <w:sz w:val="28"/>
          <w:szCs w:val="28"/>
        </w:rPr>
        <w:t>б</w:t>
      </w:r>
      <w:r w:rsidRPr="00146F06">
        <w:rPr>
          <w:rFonts w:ascii="Times New Roman" w:hAnsi="Times New Roman" w:cs="Times New Roman"/>
          <w:sz w:val="28"/>
          <w:szCs w:val="28"/>
        </w:rPr>
        <w:lastRenderedPageBreak/>
        <w:t>разовательным учреждениям высшего образования, на базе которых будут осуществляться научные исследования.</w:t>
      </w:r>
    </w:p>
    <w:p w14:paraId="1C65CCAC" w14:textId="2202DB44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 некоторых регионах Российской Федерации наблюдается достаточно большая активность в создании как правовых, так и организационных основ государственной поддержки и стимулирования инновационной деятельности. Лидерами среди них, безусловно, являются регионы – члены Ассоциации и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>новационных регионов России (АИРР).</w:t>
      </w:r>
      <w:r w:rsidRPr="00146F06">
        <w:rPr>
          <w:rFonts w:ascii="Times New Roman" w:hAnsi="Times New Roman" w:cs="Times New Roman"/>
        </w:rPr>
        <w:t xml:space="preserve"> </w:t>
      </w:r>
      <w:r w:rsidRPr="00146F06">
        <w:rPr>
          <w:rFonts w:ascii="Times New Roman" w:hAnsi="Times New Roman" w:cs="Times New Roman"/>
          <w:sz w:val="28"/>
          <w:szCs w:val="28"/>
        </w:rPr>
        <w:t>Процент организаций, осуществля</w:t>
      </w:r>
      <w:r w:rsidRPr="00146F06">
        <w:rPr>
          <w:rFonts w:ascii="Times New Roman" w:hAnsi="Times New Roman" w:cs="Times New Roman"/>
          <w:sz w:val="28"/>
          <w:szCs w:val="28"/>
        </w:rPr>
        <w:t>ю</w:t>
      </w:r>
      <w:r w:rsidRPr="00146F06">
        <w:rPr>
          <w:rFonts w:ascii="Times New Roman" w:hAnsi="Times New Roman" w:cs="Times New Roman"/>
          <w:sz w:val="28"/>
          <w:szCs w:val="28"/>
        </w:rPr>
        <w:t>щих технологические, маркетинговые или организационные инновации на территории регионов АИРР, в 1,5 раза превы</w:t>
      </w:r>
      <w:r w:rsidR="00C02623">
        <w:rPr>
          <w:rFonts w:ascii="Times New Roman" w:hAnsi="Times New Roman" w:cs="Times New Roman"/>
          <w:sz w:val="28"/>
          <w:szCs w:val="28"/>
        </w:rPr>
        <w:t>шает среднее значение по стране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</w:p>
    <w:p w14:paraId="0869A2DA" w14:textId="77777777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Несколько иная ситуация по государственной поддержке инновацио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>ной деятельности сложилась на территории Северо-Кавказского федеральн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го округа (далее - СКФО). Безусловным лидером среди субъектов СКФО в данной сфере следует признать Ставропольский край.</w:t>
      </w:r>
    </w:p>
    <w:p w14:paraId="579939CB" w14:textId="4628804D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46F06">
        <w:rPr>
          <w:rFonts w:ascii="Times New Roman" w:hAnsi="Times New Roman" w:cs="Times New Roman"/>
          <w:sz w:val="28"/>
          <w:szCs w:val="28"/>
        </w:rPr>
        <w:t>Следует отметить, что Ставропольский край, согласно рейтингу инн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вационного развития субъектов Российской Федерации, опубликованному ведущими учеными НИУ «Высшая школа экономики», по показателю ро</w:t>
      </w:r>
      <w:r w:rsidRPr="00146F06">
        <w:rPr>
          <w:rFonts w:ascii="Times New Roman" w:hAnsi="Times New Roman" w:cs="Times New Roman"/>
          <w:sz w:val="28"/>
          <w:szCs w:val="28"/>
        </w:rPr>
        <w:t>с</w:t>
      </w:r>
      <w:r w:rsidRPr="00146F06">
        <w:rPr>
          <w:rFonts w:ascii="Times New Roman" w:hAnsi="Times New Roman" w:cs="Times New Roman"/>
          <w:sz w:val="28"/>
          <w:szCs w:val="28"/>
        </w:rPr>
        <w:t>сийского регионального инновационного индекса в 2014 году занимал 23 м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сто среди всех регионов России, входя во II группу регионов по данному п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казателю, значительно улучшив свои позиции по сравнению с 2013 годом, когда находился н</w:t>
      </w:r>
      <w:r w:rsidR="00C02623">
        <w:rPr>
          <w:rFonts w:ascii="Times New Roman" w:hAnsi="Times New Roman" w:cs="Times New Roman"/>
          <w:sz w:val="28"/>
          <w:szCs w:val="28"/>
        </w:rPr>
        <w:t>а 27 месте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C4B0E38" w14:textId="523DF7F5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 2014 году в Ставропольском крае был создан НО «Фонд содействия инновационному развитию Ставропольского края», учредителем которого является Министерство экономического развития Ставропольского края</w:t>
      </w:r>
      <w:r w:rsidR="00125966">
        <w:rPr>
          <w:rFonts w:ascii="Times New Roman" w:hAnsi="Times New Roman" w:cs="Times New Roman"/>
          <w:sz w:val="28"/>
          <w:szCs w:val="28"/>
        </w:rPr>
        <w:t xml:space="preserve"> </w:t>
      </w:r>
      <w:r w:rsidR="00125966" w:rsidRPr="00125966">
        <w:rPr>
          <w:rFonts w:ascii="Times New Roman" w:hAnsi="Times New Roman" w:cs="Times New Roman"/>
          <w:sz w:val="28"/>
          <w:szCs w:val="28"/>
        </w:rPr>
        <w:t>[34]</w:t>
      </w:r>
      <w:r w:rsidRPr="00146F06">
        <w:rPr>
          <w:rFonts w:ascii="Times New Roman" w:hAnsi="Times New Roman" w:cs="Times New Roman"/>
          <w:sz w:val="28"/>
          <w:szCs w:val="28"/>
        </w:rPr>
        <w:t>. Основная цель деятельности Фонда – содействие развитию субъектов малого и среднего предпринимательства в Ставропольском крае, создание в регионе условий для эффективного взаимодействия участников территориальных кластеров, учреждений образования и науки, некоммерческих и обществе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>ных организаций, органов государственной власти.</w:t>
      </w:r>
    </w:p>
    <w:p w14:paraId="566D3C48" w14:textId="0092597C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F06">
        <w:rPr>
          <w:rFonts w:ascii="Times New Roman" w:hAnsi="Times New Roman" w:cs="Times New Roman"/>
          <w:sz w:val="28"/>
          <w:szCs w:val="28"/>
        </w:rPr>
        <w:lastRenderedPageBreak/>
        <w:t>Поддержка инновационной деятельности в Республике Северная Ос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тия – Алания находится в зачаточной стадии – принятая законодательная б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>за не способствует широкому распространению инновационной деятельн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сти, а действенной формой поддержки является лишь предоставление грантов по результатам проведения конкурса «УМНИК» совместно с Фондом содействия развитию малых форм предприятий в научно-технической сфере на основе двухстороннего соглашения между названным Фондом и руково</w:t>
      </w:r>
      <w:r w:rsidRPr="00146F06">
        <w:rPr>
          <w:rFonts w:ascii="Times New Roman" w:hAnsi="Times New Roman" w:cs="Times New Roman"/>
          <w:sz w:val="28"/>
          <w:szCs w:val="28"/>
        </w:rPr>
        <w:t>д</w:t>
      </w:r>
      <w:r w:rsidRPr="00146F06">
        <w:rPr>
          <w:rFonts w:ascii="Times New Roman" w:hAnsi="Times New Roman" w:cs="Times New Roman"/>
          <w:sz w:val="28"/>
          <w:szCs w:val="28"/>
        </w:rPr>
        <w:t>ст</w:t>
      </w:r>
      <w:r w:rsidR="00C02623">
        <w:rPr>
          <w:rFonts w:ascii="Times New Roman" w:hAnsi="Times New Roman" w:cs="Times New Roman"/>
          <w:sz w:val="28"/>
          <w:szCs w:val="28"/>
        </w:rPr>
        <w:t>вом республики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7AE6A00" w14:textId="52050A65" w:rsidR="00362B72" w:rsidRPr="00146F06" w:rsidRDefault="00362B72" w:rsidP="00362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 Чеченской республике, реализуется государственная программа «Экономическое развитие и инновационная экономика Чеченской Республ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>ки», в рамках которой предусмотрено возмещение процентных ставок на уплату процентов по кредитам, полученным на реализацию инвестиционных и инновационных проектов, а также на возмещение части затрат на уплату процентов по кредитам, обеспеченным государственными гарантиями. Др</w:t>
      </w:r>
      <w:r w:rsidRPr="00146F06">
        <w:rPr>
          <w:rFonts w:ascii="Times New Roman" w:hAnsi="Times New Roman" w:cs="Times New Roman"/>
          <w:sz w:val="28"/>
          <w:szCs w:val="28"/>
        </w:rPr>
        <w:t>у</w:t>
      </w:r>
      <w:r w:rsidRPr="00146F06">
        <w:rPr>
          <w:rFonts w:ascii="Times New Roman" w:hAnsi="Times New Roman" w:cs="Times New Roman"/>
          <w:sz w:val="28"/>
          <w:szCs w:val="28"/>
        </w:rPr>
        <w:t>гих мер поддержки инновационной деятельности в республике не пред</w:t>
      </w:r>
      <w:r w:rsidRPr="00146F06">
        <w:rPr>
          <w:rFonts w:ascii="Times New Roman" w:hAnsi="Times New Roman" w:cs="Times New Roman"/>
          <w:sz w:val="28"/>
          <w:szCs w:val="28"/>
        </w:rPr>
        <w:t>у</w:t>
      </w:r>
      <w:r w:rsidRPr="00146F06">
        <w:rPr>
          <w:rFonts w:ascii="Times New Roman" w:hAnsi="Times New Roman" w:cs="Times New Roman"/>
          <w:sz w:val="28"/>
          <w:szCs w:val="28"/>
        </w:rPr>
        <w:t>смотрено</w:t>
      </w:r>
      <w:r w:rsidR="00125966" w:rsidRPr="00152E77">
        <w:rPr>
          <w:rFonts w:ascii="Times New Roman" w:hAnsi="Times New Roman" w:cs="Times New Roman"/>
          <w:sz w:val="28"/>
          <w:szCs w:val="28"/>
        </w:rPr>
        <w:t xml:space="preserve"> [35]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</w:p>
    <w:p w14:paraId="2AEE0FA5" w14:textId="41743E14" w:rsidR="000103B0" w:rsidRPr="00EC4084" w:rsidRDefault="00362B72" w:rsidP="00EC4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Устойчивое инновационное развитие российского общества – страт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гически важная и ключевая задача, стоящая перед государством. Вопросы, решаемые в рамках инновационных процессов в области развития экономики и общества, многочисленны. Они содействуют росту экономики страны в долгосрочной перспективе; организации новых отраслей экономики; орган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>зации единого рыночного пространства; стимулированию и повышению ко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>курентоспособности отдельного физического лица, организации, страны в целом; снижению затрат производства за счет использования более экон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мичных технологий, улучшению качества выпускаемой продукции. Необх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димо четко понимать, что регионы являются той точкой отсчета, той первой ступенью и той связующей нитью, где генерируются новые идеи и создаются новые знания, которые могут воплотиться в инновационный продукт или технологию, а впоследствии станут составным элементом устойчивого инн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вационного развития всего российского государства.</w:t>
      </w:r>
      <w:r w:rsidR="000103B0" w:rsidRPr="00146F0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A26EC7" w14:textId="071E638D" w:rsidR="00E27B55" w:rsidRPr="00146F06" w:rsidRDefault="00146F06" w:rsidP="00146F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lastRenderedPageBreak/>
        <w:t>3 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совершенствования государственных </w:t>
      </w:r>
      <w:r w:rsidR="000103B0" w:rsidRPr="0014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>методов управл</w:t>
      </w:r>
      <w:r w:rsidR="00DA271B" w:rsidRPr="00146F06">
        <w:rPr>
          <w:rFonts w:ascii="Times New Roman" w:hAnsi="Times New Roman" w:cs="Times New Roman"/>
          <w:b/>
          <w:sz w:val="28"/>
          <w:szCs w:val="28"/>
        </w:rPr>
        <w:t>ения инновационной инфраструкту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>рой</w:t>
      </w:r>
    </w:p>
    <w:p w14:paraId="2CEAE630" w14:textId="77777777" w:rsidR="00DA271B" w:rsidRPr="00146F06" w:rsidRDefault="00DA271B" w:rsidP="00146F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DC266D" w14:textId="39DEB854" w:rsidR="00E27B55" w:rsidRPr="00146F06" w:rsidRDefault="00146F06" w:rsidP="00146F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t>3.1 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>Проблемы государственных методов управл</w:t>
      </w:r>
      <w:r w:rsidR="00DA271B" w:rsidRPr="00146F06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0103B0" w:rsidRPr="00146F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A271B" w:rsidRPr="00146F06">
        <w:rPr>
          <w:rFonts w:ascii="Times New Roman" w:hAnsi="Times New Roman" w:cs="Times New Roman"/>
          <w:b/>
          <w:sz w:val="28"/>
          <w:szCs w:val="28"/>
        </w:rPr>
        <w:t>инновационной инфраструкту</w:t>
      </w:r>
      <w:r w:rsidR="00E27B55" w:rsidRPr="00146F06">
        <w:rPr>
          <w:rFonts w:ascii="Times New Roman" w:hAnsi="Times New Roman" w:cs="Times New Roman"/>
          <w:b/>
          <w:sz w:val="28"/>
          <w:szCs w:val="28"/>
        </w:rPr>
        <w:t>рой</w:t>
      </w:r>
    </w:p>
    <w:p w14:paraId="68793345" w14:textId="77777777" w:rsidR="00DA271B" w:rsidRPr="00146F06" w:rsidRDefault="00DA271B" w:rsidP="00957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09A71C" w14:textId="32E7981A" w:rsidR="00146F06" w:rsidRDefault="003473CF" w:rsidP="00146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Самым эффективным методом государственного управления иннов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 xml:space="preserve">ционной инфраструктурой являются </w:t>
      </w:r>
      <w:r w:rsidR="00146F06">
        <w:rPr>
          <w:rFonts w:ascii="Times New Roman" w:hAnsi="Times New Roman" w:cs="Times New Roman"/>
          <w:sz w:val="28"/>
          <w:szCs w:val="28"/>
        </w:rPr>
        <w:t xml:space="preserve">финансирование. </w:t>
      </w:r>
      <w:r w:rsidRPr="00146F06">
        <w:rPr>
          <w:rFonts w:ascii="Times New Roman" w:hAnsi="Times New Roman" w:cs="Times New Roman"/>
          <w:sz w:val="28"/>
          <w:szCs w:val="28"/>
        </w:rPr>
        <w:t>Система финансир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вания инновационной деятельности включает в себя множество источников средств, как внутренних, так и внешних. К числу внутренних финансовых ресурсов относятся амортизационные отчислен</w:t>
      </w:r>
      <w:r w:rsidR="00146F06">
        <w:rPr>
          <w:rFonts w:ascii="Times New Roman" w:hAnsi="Times New Roman" w:cs="Times New Roman"/>
          <w:sz w:val="28"/>
          <w:szCs w:val="28"/>
        </w:rPr>
        <w:t>ия и прибыль</w:t>
      </w:r>
      <w:r w:rsidR="00125966" w:rsidRPr="00125966">
        <w:rPr>
          <w:rFonts w:ascii="Times New Roman" w:hAnsi="Times New Roman" w:cs="Times New Roman"/>
          <w:sz w:val="28"/>
          <w:szCs w:val="28"/>
        </w:rPr>
        <w:t xml:space="preserve"> [36]</w:t>
      </w:r>
      <w:r w:rsidR="00146F06">
        <w:rPr>
          <w:rFonts w:ascii="Times New Roman" w:hAnsi="Times New Roman" w:cs="Times New Roman"/>
          <w:sz w:val="28"/>
          <w:szCs w:val="28"/>
        </w:rPr>
        <w:t>.</w:t>
      </w:r>
    </w:p>
    <w:p w14:paraId="05FE074A" w14:textId="77777777" w:rsidR="00146F06" w:rsidRDefault="003473CF" w:rsidP="00146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Наличие таких ресурсов в достаточном количестве в период нест</w:t>
      </w:r>
      <w:r w:rsidRPr="00146F06">
        <w:rPr>
          <w:rFonts w:ascii="Times New Roman" w:hAnsi="Times New Roman" w:cs="Times New Roman"/>
          <w:sz w:val="28"/>
          <w:szCs w:val="28"/>
        </w:rPr>
        <w:t>а</w:t>
      </w:r>
      <w:r w:rsidRPr="00146F06">
        <w:rPr>
          <w:rFonts w:ascii="Times New Roman" w:hAnsi="Times New Roman" w:cs="Times New Roman"/>
          <w:sz w:val="28"/>
          <w:szCs w:val="28"/>
        </w:rPr>
        <w:t>бильной экономической ситуации и направление их на инвестирование и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>новаций маловероятно. Что касается внешних источников, то значительное их количество внушает, на первый взгляд, оптимизм: государство, фонды, частные инвесторы. Вместе с тем инновационный бизнес является высокор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>сковым, а в случае технологических инноваций обусловливает существенное удлинение срока оборота ин</w:t>
      </w:r>
      <w:r w:rsidR="00146F06">
        <w:rPr>
          <w:rFonts w:ascii="Times New Roman" w:hAnsi="Times New Roman" w:cs="Times New Roman"/>
          <w:sz w:val="28"/>
          <w:szCs w:val="28"/>
        </w:rPr>
        <w:t>вестиций.</w:t>
      </w:r>
    </w:p>
    <w:p w14:paraId="735015BD" w14:textId="77777777" w:rsidR="00146F06" w:rsidRDefault="003473CF" w:rsidP="00146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Инвестиционные решения определяются финансовым анализом инн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вационного проекта, ситуацией на финансовом рынке и законодательно ра</w:t>
      </w:r>
      <w:r w:rsidRPr="00146F06">
        <w:rPr>
          <w:rFonts w:ascii="Times New Roman" w:hAnsi="Times New Roman" w:cs="Times New Roman"/>
          <w:sz w:val="28"/>
          <w:szCs w:val="28"/>
        </w:rPr>
        <w:t>з</w:t>
      </w:r>
      <w:r w:rsidRPr="00146F06">
        <w:rPr>
          <w:rFonts w:ascii="Times New Roman" w:hAnsi="Times New Roman" w:cs="Times New Roman"/>
          <w:sz w:val="28"/>
          <w:szCs w:val="28"/>
        </w:rPr>
        <w:t>решенными процедурами.</w:t>
      </w:r>
      <w:r w:rsidR="00146F06">
        <w:rPr>
          <w:rFonts w:ascii="Times New Roman" w:hAnsi="Times New Roman" w:cs="Times New Roman"/>
          <w:sz w:val="28"/>
          <w:szCs w:val="28"/>
        </w:rPr>
        <w:t xml:space="preserve"> </w:t>
      </w:r>
      <w:r w:rsidRPr="00146F06">
        <w:rPr>
          <w:rFonts w:ascii="Times New Roman" w:hAnsi="Times New Roman" w:cs="Times New Roman"/>
          <w:sz w:val="28"/>
          <w:szCs w:val="28"/>
        </w:rPr>
        <w:t>Оптимальная инвестиционная политика: правил</w:t>
      </w:r>
      <w:r w:rsidRPr="00146F06">
        <w:rPr>
          <w:rFonts w:ascii="Times New Roman" w:hAnsi="Times New Roman" w:cs="Times New Roman"/>
          <w:sz w:val="28"/>
          <w:szCs w:val="28"/>
        </w:rPr>
        <w:t>ь</w:t>
      </w:r>
      <w:r w:rsidRPr="00146F06">
        <w:rPr>
          <w:rFonts w:ascii="Times New Roman" w:hAnsi="Times New Roman" w:cs="Times New Roman"/>
          <w:sz w:val="28"/>
          <w:szCs w:val="28"/>
        </w:rPr>
        <w:t>ный выбор приоритетов инвестирования, механизмов и объемов финансирования определяют успех ин</w:t>
      </w:r>
      <w:r w:rsidR="00146F06">
        <w:rPr>
          <w:rFonts w:ascii="Times New Roman" w:hAnsi="Times New Roman" w:cs="Times New Roman"/>
          <w:sz w:val="28"/>
          <w:szCs w:val="28"/>
        </w:rPr>
        <w:t>новации.</w:t>
      </w:r>
    </w:p>
    <w:p w14:paraId="2EF409FB" w14:textId="227E1AA8" w:rsidR="003473CF" w:rsidRPr="00146F06" w:rsidRDefault="003473CF" w:rsidP="00146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 поддержке нуждаются все стадии инновации от зарождения идеи до превращения ее в реальную востребованную продукцию. В связи с этим практическое применение получило комбинированное инвестирование, пре</w:t>
      </w:r>
      <w:r w:rsidRPr="00146F06">
        <w:rPr>
          <w:rFonts w:ascii="Times New Roman" w:hAnsi="Times New Roman" w:cs="Times New Roman"/>
          <w:sz w:val="28"/>
          <w:szCs w:val="28"/>
        </w:rPr>
        <w:t>д</w:t>
      </w:r>
      <w:r w:rsidRPr="00146F06">
        <w:rPr>
          <w:rFonts w:ascii="Times New Roman" w:hAnsi="Times New Roman" w:cs="Times New Roman"/>
          <w:sz w:val="28"/>
          <w:szCs w:val="28"/>
        </w:rPr>
        <w:t>ставленное в таблице 2, на различных стадиях р</w:t>
      </w:r>
      <w:r w:rsidR="00C02623">
        <w:rPr>
          <w:rFonts w:ascii="Times New Roman" w:hAnsi="Times New Roman" w:cs="Times New Roman"/>
          <w:sz w:val="28"/>
          <w:szCs w:val="28"/>
        </w:rPr>
        <w:t>азвития инновационного продукта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</w:p>
    <w:p w14:paraId="632FBAAC" w14:textId="77777777" w:rsidR="003473CF" w:rsidRPr="00146F06" w:rsidRDefault="003473CF" w:rsidP="003473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9462E" w14:textId="77777777" w:rsidR="003473CF" w:rsidRPr="00146F06" w:rsidRDefault="003473CF" w:rsidP="003473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6298E" w14:textId="77777777" w:rsidR="003473CF" w:rsidRPr="00146F06" w:rsidRDefault="003473CF" w:rsidP="003473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lastRenderedPageBreak/>
        <w:t>Таблица 2 – Инвестирование инноваций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639"/>
        <w:gridCol w:w="1559"/>
        <w:gridCol w:w="1701"/>
        <w:gridCol w:w="992"/>
        <w:gridCol w:w="1418"/>
        <w:gridCol w:w="1552"/>
      </w:tblGrid>
      <w:tr w:rsidR="003473CF" w:rsidRPr="00146F06" w14:paraId="7984BA3D" w14:textId="77777777" w:rsidTr="008A5740">
        <w:tc>
          <w:tcPr>
            <w:tcW w:w="483" w:type="dxa"/>
            <w:vMerge w:val="restart"/>
            <w:textDirection w:val="btLr"/>
          </w:tcPr>
          <w:p w14:paraId="1694F412" w14:textId="77777777" w:rsidR="003473CF" w:rsidRPr="00146F06" w:rsidRDefault="003473CF" w:rsidP="001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Инвесторы</w:t>
            </w:r>
          </w:p>
        </w:tc>
        <w:tc>
          <w:tcPr>
            <w:tcW w:w="8861" w:type="dxa"/>
            <w:gridSpan w:val="6"/>
          </w:tcPr>
          <w:p w14:paraId="6B6414F4" w14:textId="77777777" w:rsidR="003473CF" w:rsidRPr="00146F06" w:rsidRDefault="003473CF" w:rsidP="008A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Стадии развития инновационной компании</w:t>
            </w:r>
          </w:p>
        </w:tc>
      </w:tr>
      <w:tr w:rsidR="003473CF" w:rsidRPr="00146F06" w14:paraId="16899940" w14:textId="77777777" w:rsidTr="008A5740">
        <w:tc>
          <w:tcPr>
            <w:tcW w:w="483" w:type="dxa"/>
            <w:vMerge/>
            <w:textDirection w:val="btLr"/>
          </w:tcPr>
          <w:p w14:paraId="73E9C20C" w14:textId="77777777" w:rsidR="003473CF" w:rsidRPr="00146F06" w:rsidRDefault="003473CF" w:rsidP="001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9C64B5B" w14:textId="77777777" w:rsidR="003473CF" w:rsidRPr="00146F06" w:rsidRDefault="003473CF" w:rsidP="001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Генерация знаний</w:t>
            </w:r>
          </w:p>
        </w:tc>
        <w:tc>
          <w:tcPr>
            <w:tcW w:w="1559" w:type="dxa"/>
          </w:tcPr>
          <w:p w14:paraId="7745CBC8" w14:textId="77777777" w:rsidR="003473CF" w:rsidRPr="00146F06" w:rsidRDefault="003473CF" w:rsidP="001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Посевная стадия</w:t>
            </w:r>
          </w:p>
        </w:tc>
        <w:tc>
          <w:tcPr>
            <w:tcW w:w="1701" w:type="dxa"/>
          </w:tcPr>
          <w:p w14:paraId="4BA79CCF" w14:textId="77777777" w:rsidR="003473CF" w:rsidRPr="00146F06" w:rsidRDefault="003473CF" w:rsidP="001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Начальная стадия</w:t>
            </w:r>
          </w:p>
        </w:tc>
        <w:tc>
          <w:tcPr>
            <w:tcW w:w="992" w:type="dxa"/>
          </w:tcPr>
          <w:p w14:paraId="7837936D" w14:textId="77777777" w:rsidR="003473CF" w:rsidRPr="00146F06" w:rsidRDefault="003473CF" w:rsidP="001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ный рост</w:t>
            </w:r>
          </w:p>
        </w:tc>
        <w:tc>
          <w:tcPr>
            <w:tcW w:w="1418" w:type="dxa"/>
          </w:tcPr>
          <w:p w14:paraId="071FC1D3" w14:textId="77777777" w:rsidR="003473CF" w:rsidRPr="00146F06" w:rsidRDefault="003473CF" w:rsidP="001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Расшир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2" w:type="dxa"/>
          </w:tcPr>
          <w:p w14:paraId="685B6DA1" w14:textId="77777777" w:rsidR="003473CF" w:rsidRPr="00146F06" w:rsidRDefault="003473CF" w:rsidP="001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Устойчивый рост</w:t>
            </w:r>
          </w:p>
        </w:tc>
      </w:tr>
      <w:tr w:rsidR="003473CF" w:rsidRPr="00146F06" w14:paraId="7B6F8E21" w14:textId="77777777" w:rsidTr="008A5740">
        <w:trPr>
          <w:trHeight w:val="1932"/>
        </w:trPr>
        <w:tc>
          <w:tcPr>
            <w:tcW w:w="483" w:type="dxa"/>
            <w:vMerge/>
          </w:tcPr>
          <w:p w14:paraId="37C8E4F9" w14:textId="77777777" w:rsidR="003473CF" w:rsidRPr="00146F06" w:rsidRDefault="003473CF" w:rsidP="001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104EB31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14:paraId="24BF7C43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Предприятия.</w:t>
            </w:r>
          </w:p>
          <w:p w14:paraId="610ED86D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Инноваторы.</w:t>
            </w:r>
          </w:p>
          <w:p w14:paraId="1191AF62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  <w:p w14:paraId="1D01F7A7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1559" w:type="dxa"/>
          </w:tcPr>
          <w:p w14:paraId="6F868C38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  <w:p w14:paraId="17BE3649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фонды.</w:t>
            </w:r>
          </w:p>
          <w:p w14:paraId="77353E65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Бизнес-ангелы</w:t>
            </w:r>
            <w:proofErr w:type="gramEnd"/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A7AB84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Венчурные</w:t>
            </w:r>
          </w:p>
          <w:p w14:paraId="4B6BC67C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1701" w:type="dxa"/>
          </w:tcPr>
          <w:p w14:paraId="00AA7398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  <w:p w14:paraId="26213AF4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фонды.</w:t>
            </w:r>
          </w:p>
          <w:p w14:paraId="63DF66F9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Бизнес-ангелы</w:t>
            </w:r>
            <w:proofErr w:type="gramEnd"/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7E5CFA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Венчурные</w:t>
            </w:r>
          </w:p>
          <w:p w14:paraId="66C19E03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992" w:type="dxa"/>
          </w:tcPr>
          <w:p w14:paraId="2CD7C5F6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чурные фонды</w:t>
            </w:r>
          </w:p>
        </w:tc>
        <w:tc>
          <w:tcPr>
            <w:tcW w:w="1418" w:type="dxa"/>
          </w:tcPr>
          <w:p w14:paraId="6CD24548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Венчурные</w:t>
            </w:r>
          </w:p>
          <w:p w14:paraId="59B8CFF8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фонды.</w:t>
            </w:r>
          </w:p>
          <w:p w14:paraId="220F3DD4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 xml:space="preserve">Фонды </w:t>
            </w:r>
            <w:proofErr w:type="gramStart"/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  <w:p w14:paraId="3DC3B499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</w:p>
          <w:p w14:paraId="17F42F78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1552" w:type="dxa"/>
          </w:tcPr>
          <w:p w14:paraId="0DCDD8ED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 xml:space="preserve">Фонды </w:t>
            </w:r>
            <w:proofErr w:type="gramStart"/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gramEnd"/>
          </w:p>
          <w:p w14:paraId="2D07B6C5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инвестиций.</w:t>
            </w:r>
          </w:p>
          <w:p w14:paraId="1BFB5FA9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Банки.</w:t>
            </w:r>
          </w:p>
          <w:p w14:paraId="1591A3CC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Фондовый</w:t>
            </w:r>
          </w:p>
          <w:p w14:paraId="0F4594F1" w14:textId="77777777" w:rsidR="003473CF" w:rsidRPr="00146F06" w:rsidRDefault="003473CF" w:rsidP="008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F06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</w:tr>
    </w:tbl>
    <w:p w14:paraId="6B4BEA3E" w14:textId="77777777" w:rsidR="00146F06" w:rsidRDefault="00146F06" w:rsidP="00347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C8B1E" w14:textId="342A2B08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Очевидно, что проблемы по переходу с первой стадии во вторую явл</w:t>
      </w:r>
      <w:r w:rsidRPr="00146F06">
        <w:rPr>
          <w:rFonts w:ascii="Times New Roman" w:hAnsi="Times New Roman" w:cs="Times New Roman"/>
          <w:sz w:val="28"/>
          <w:szCs w:val="28"/>
        </w:rPr>
        <w:t>я</w:t>
      </w:r>
      <w:r w:rsidRPr="00146F06">
        <w:rPr>
          <w:rFonts w:ascii="Times New Roman" w:hAnsi="Times New Roman" w:cs="Times New Roman"/>
          <w:sz w:val="28"/>
          <w:szCs w:val="28"/>
        </w:rPr>
        <w:t>ются определяющими при создании инновационных компаний как юридич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ских лиц и в большей степени могут быть характерны для малого бизнеса при попытках его организации на результатах интеллектуальной деятельн</w:t>
      </w:r>
      <w:r w:rsidRPr="00146F06">
        <w:rPr>
          <w:rFonts w:ascii="Times New Roman" w:hAnsi="Times New Roman" w:cs="Times New Roman"/>
          <w:sz w:val="28"/>
          <w:szCs w:val="28"/>
        </w:rPr>
        <w:t>о</w:t>
      </w:r>
      <w:r w:rsidRPr="00146F06">
        <w:rPr>
          <w:rFonts w:ascii="Times New Roman" w:hAnsi="Times New Roman" w:cs="Times New Roman"/>
          <w:sz w:val="28"/>
          <w:szCs w:val="28"/>
        </w:rPr>
        <w:t>сти. Этому может</w:t>
      </w:r>
      <w:r w:rsidR="00C02623">
        <w:rPr>
          <w:rFonts w:ascii="Times New Roman" w:hAnsi="Times New Roman" w:cs="Times New Roman"/>
          <w:sz w:val="28"/>
          <w:szCs w:val="28"/>
        </w:rPr>
        <w:t xml:space="preserve"> быть несколько основных причин</w:t>
      </w:r>
      <w:r w:rsidRPr="00146F06">
        <w:rPr>
          <w:rFonts w:ascii="Times New Roman" w:hAnsi="Times New Roman" w:cs="Times New Roman"/>
          <w:sz w:val="28"/>
          <w:szCs w:val="28"/>
        </w:rPr>
        <w:t>, в числе которых:</w:t>
      </w:r>
    </w:p>
    <w:p w14:paraId="7822FF6D" w14:textId="77777777" w:rsidR="00D81F06" w:rsidRDefault="003473CF" w:rsidP="00F0738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06">
        <w:rPr>
          <w:rFonts w:ascii="Times New Roman" w:hAnsi="Times New Roman" w:cs="Times New Roman"/>
          <w:sz w:val="28"/>
          <w:szCs w:val="28"/>
        </w:rPr>
        <w:t>конфликт интересов участников инновационной деятельности, об</w:t>
      </w:r>
      <w:r w:rsidRPr="00D81F06">
        <w:rPr>
          <w:rFonts w:ascii="Times New Roman" w:hAnsi="Times New Roman" w:cs="Times New Roman"/>
          <w:sz w:val="28"/>
          <w:szCs w:val="28"/>
        </w:rPr>
        <w:t>у</w:t>
      </w:r>
      <w:r w:rsidRPr="00D81F06">
        <w:rPr>
          <w:rFonts w:ascii="Times New Roman" w:hAnsi="Times New Roman" w:cs="Times New Roman"/>
          <w:sz w:val="28"/>
          <w:szCs w:val="28"/>
        </w:rPr>
        <w:t>словленный политикой государства в области регулирования прав на объе</w:t>
      </w:r>
      <w:r w:rsidRPr="00D81F06">
        <w:rPr>
          <w:rFonts w:ascii="Times New Roman" w:hAnsi="Times New Roman" w:cs="Times New Roman"/>
          <w:sz w:val="28"/>
          <w:szCs w:val="28"/>
        </w:rPr>
        <w:t>к</w:t>
      </w:r>
      <w:r w:rsidRPr="00D81F06">
        <w:rPr>
          <w:rFonts w:ascii="Times New Roman" w:hAnsi="Times New Roman" w:cs="Times New Roman"/>
          <w:sz w:val="28"/>
          <w:szCs w:val="28"/>
        </w:rPr>
        <w:t>ты интеллектуальной собственности (ОИС), регулирования и поддержки и</w:t>
      </w:r>
      <w:r w:rsidRPr="00D81F06">
        <w:rPr>
          <w:rFonts w:ascii="Times New Roman" w:hAnsi="Times New Roman" w:cs="Times New Roman"/>
          <w:sz w:val="28"/>
          <w:szCs w:val="28"/>
        </w:rPr>
        <w:t>н</w:t>
      </w:r>
      <w:r w:rsidRPr="00D81F06">
        <w:rPr>
          <w:rFonts w:ascii="Times New Roman" w:hAnsi="Times New Roman" w:cs="Times New Roman"/>
          <w:sz w:val="28"/>
          <w:szCs w:val="28"/>
        </w:rPr>
        <w:t>новационной деятельности;</w:t>
      </w:r>
    </w:p>
    <w:p w14:paraId="31DB312B" w14:textId="77777777" w:rsidR="00D81F06" w:rsidRDefault="003473CF" w:rsidP="00F0738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06">
        <w:rPr>
          <w:rFonts w:ascii="Times New Roman" w:hAnsi="Times New Roman" w:cs="Times New Roman"/>
          <w:sz w:val="28"/>
          <w:szCs w:val="28"/>
        </w:rPr>
        <w:t>правовая защита, осуществленная лишь для части объектов инте</w:t>
      </w:r>
      <w:r w:rsidRPr="00D81F06">
        <w:rPr>
          <w:rFonts w:ascii="Times New Roman" w:hAnsi="Times New Roman" w:cs="Times New Roman"/>
          <w:sz w:val="28"/>
          <w:szCs w:val="28"/>
        </w:rPr>
        <w:t>л</w:t>
      </w:r>
      <w:r w:rsidRPr="00D81F06">
        <w:rPr>
          <w:rFonts w:ascii="Times New Roman" w:hAnsi="Times New Roman" w:cs="Times New Roman"/>
          <w:sz w:val="28"/>
          <w:szCs w:val="28"/>
        </w:rPr>
        <w:t xml:space="preserve">лектуальной собственности; </w:t>
      </w:r>
    </w:p>
    <w:p w14:paraId="68B4B39C" w14:textId="77777777" w:rsidR="00D81F06" w:rsidRDefault="003473CF" w:rsidP="00F0738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06">
        <w:rPr>
          <w:rFonts w:ascii="Times New Roman" w:hAnsi="Times New Roman" w:cs="Times New Roman"/>
          <w:sz w:val="28"/>
          <w:szCs w:val="28"/>
        </w:rPr>
        <w:t xml:space="preserve">несовершенство практики по вовлечению в хозяйственный оборот результатов научно-технической деятельности. </w:t>
      </w:r>
    </w:p>
    <w:p w14:paraId="2C271DCC" w14:textId="775B4AF3" w:rsidR="003473CF" w:rsidRPr="00D81F06" w:rsidRDefault="003473CF" w:rsidP="00F0738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06">
        <w:rPr>
          <w:rFonts w:ascii="Times New Roman" w:hAnsi="Times New Roman" w:cs="Times New Roman"/>
          <w:sz w:val="28"/>
          <w:szCs w:val="28"/>
        </w:rPr>
        <w:t>слабое развитие инфраструктуры инновационной деятельности.</w:t>
      </w:r>
    </w:p>
    <w:p w14:paraId="1FB92942" w14:textId="77777777" w:rsidR="00D81F06" w:rsidRDefault="003473CF" w:rsidP="00347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В большинстве случаев инновационная деятельность реализуется в проекте и без четко поставленной цели ее реализация невозможна</w:t>
      </w:r>
      <w:r w:rsidR="00D81F06">
        <w:rPr>
          <w:rFonts w:ascii="Times New Roman" w:hAnsi="Times New Roman" w:cs="Times New Roman"/>
          <w:sz w:val="28"/>
          <w:szCs w:val="28"/>
        </w:rPr>
        <w:t xml:space="preserve">. </w:t>
      </w:r>
      <w:r w:rsidRPr="00146F06">
        <w:rPr>
          <w:rFonts w:ascii="Times New Roman" w:hAnsi="Times New Roman" w:cs="Times New Roman"/>
          <w:sz w:val="28"/>
          <w:szCs w:val="28"/>
        </w:rPr>
        <w:t>При этом цель инновационной деятельности не является целью традиционной деятел</w:t>
      </w:r>
      <w:r w:rsidRPr="00146F06">
        <w:rPr>
          <w:rFonts w:ascii="Times New Roman" w:hAnsi="Times New Roman" w:cs="Times New Roman"/>
          <w:sz w:val="28"/>
          <w:szCs w:val="28"/>
        </w:rPr>
        <w:t>ь</w:t>
      </w:r>
      <w:r w:rsidRPr="00146F06">
        <w:rPr>
          <w:rFonts w:ascii="Times New Roman" w:hAnsi="Times New Roman" w:cs="Times New Roman"/>
          <w:sz w:val="28"/>
          <w:szCs w:val="28"/>
        </w:rPr>
        <w:t>ности</w:t>
      </w:r>
      <w:r w:rsidRPr="00146F06">
        <w:rPr>
          <w:rFonts w:ascii="Times New Roman" w:hAnsi="Times New Roman" w:cs="Times New Roman"/>
        </w:rPr>
        <w:t xml:space="preserve"> </w:t>
      </w:r>
      <w:r w:rsidRPr="00146F06">
        <w:rPr>
          <w:rFonts w:ascii="Times New Roman" w:hAnsi="Times New Roman" w:cs="Times New Roman"/>
          <w:sz w:val="28"/>
          <w:szCs w:val="28"/>
        </w:rPr>
        <w:t>предприятия – она непременно направлена на достижение успеха (в то время как традиционно это может</w:t>
      </w:r>
      <w:r w:rsidR="00D81F06">
        <w:rPr>
          <w:rFonts w:ascii="Times New Roman" w:hAnsi="Times New Roman" w:cs="Times New Roman"/>
          <w:sz w:val="28"/>
          <w:szCs w:val="28"/>
        </w:rPr>
        <w:t xml:space="preserve"> быть и цель избегания потерь).</w:t>
      </w:r>
    </w:p>
    <w:p w14:paraId="73AEE2E3" w14:textId="039DB02C" w:rsidR="003473CF" w:rsidRPr="00146F06" w:rsidRDefault="00D81F06" w:rsidP="00347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73CF" w:rsidRPr="00146F06">
        <w:rPr>
          <w:rFonts w:ascii="Times New Roman" w:hAnsi="Times New Roman" w:cs="Times New Roman"/>
          <w:sz w:val="28"/>
          <w:szCs w:val="28"/>
        </w:rPr>
        <w:t>на должна быть широкой и гибкой (поскольку сложно просчитать р</w:t>
      </w:r>
      <w:r w:rsidR="003473CF" w:rsidRPr="00146F06">
        <w:rPr>
          <w:rFonts w:ascii="Times New Roman" w:hAnsi="Times New Roman" w:cs="Times New Roman"/>
          <w:sz w:val="28"/>
          <w:szCs w:val="28"/>
        </w:rPr>
        <w:t>е</w:t>
      </w:r>
      <w:r w:rsidR="003473CF" w:rsidRPr="00146F06">
        <w:rPr>
          <w:rFonts w:ascii="Times New Roman" w:hAnsi="Times New Roman" w:cs="Times New Roman"/>
          <w:sz w:val="28"/>
          <w:szCs w:val="28"/>
        </w:rPr>
        <w:t>зультат инноваций), использовать в большей степени качественные крит</w:t>
      </w:r>
      <w:r w:rsidR="003473CF" w:rsidRPr="00146F06">
        <w:rPr>
          <w:rFonts w:ascii="Times New Roman" w:hAnsi="Times New Roman" w:cs="Times New Roman"/>
          <w:sz w:val="28"/>
          <w:szCs w:val="28"/>
        </w:rPr>
        <w:t>е</w:t>
      </w:r>
      <w:r w:rsidR="003473CF" w:rsidRPr="00146F06">
        <w:rPr>
          <w:rFonts w:ascii="Times New Roman" w:hAnsi="Times New Roman" w:cs="Times New Roman"/>
          <w:sz w:val="28"/>
          <w:szCs w:val="28"/>
        </w:rPr>
        <w:t xml:space="preserve">рии, чем количественные из-за неопределенности результата. Рассматривая </w:t>
      </w:r>
      <w:r w:rsidR="003473CF" w:rsidRPr="00146F06">
        <w:rPr>
          <w:rFonts w:ascii="Times New Roman" w:hAnsi="Times New Roman" w:cs="Times New Roman"/>
          <w:sz w:val="28"/>
          <w:szCs w:val="28"/>
        </w:rPr>
        <w:lastRenderedPageBreak/>
        <w:t>способ управ</w:t>
      </w:r>
      <w:r w:rsidR="00C02623">
        <w:rPr>
          <w:rFonts w:ascii="Times New Roman" w:hAnsi="Times New Roman" w:cs="Times New Roman"/>
          <w:sz w:val="28"/>
          <w:szCs w:val="28"/>
        </w:rPr>
        <w:t>ления инновациями как проектами</w:t>
      </w:r>
      <w:r w:rsidR="003473CF" w:rsidRPr="00146F06">
        <w:rPr>
          <w:rFonts w:ascii="Times New Roman" w:hAnsi="Times New Roman" w:cs="Times New Roman"/>
          <w:sz w:val="28"/>
          <w:szCs w:val="28"/>
        </w:rPr>
        <w:t>, мы солидарны с утвержд</w:t>
      </w:r>
      <w:r w:rsidR="003473CF" w:rsidRPr="00146F06">
        <w:rPr>
          <w:rFonts w:ascii="Times New Roman" w:hAnsi="Times New Roman" w:cs="Times New Roman"/>
          <w:sz w:val="28"/>
          <w:szCs w:val="28"/>
        </w:rPr>
        <w:t>е</w:t>
      </w:r>
      <w:r w:rsidR="003473CF" w:rsidRPr="00146F06">
        <w:rPr>
          <w:rFonts w:ascii="Times New Roman" w:hAnsi="Times New Roman" w:cs="Times New Roman"/>
          <w:sz w:val="28"/>
          <w:szCs w:val="28"/>
        </w:rPr>
        <w:t>нием, что инновации – это не совокупность отдельных проектов, а непреры</w:t>
      </w:r>
      <w:r w:rsidR="003473CF" w:rsidRPr="00146F06">
        <w:rPr>
          <w:rFonts w:ascii="Times New Roman" w:hAnsi="Times New Roman" w:cs="Times New Roman"/>
          <w:sz w:val="28"/>
          <w:szCs w:val="28"/>
        </w:rPr>
        <w:t>в</w:t>
      </w:r>
      <w:r w:rsidR="003473CF" w:rsidRPr="00146F06">
        <w:rPr>
          <w:rFonts w:ascii="Times New Roman" w:hAnsi="Times New Roman" w:cs="Times New Roman"/>
          <w:sz w:val="28"/>
          <w:szCs w:val="28"/>
        </w:rPr>
        <w:t>ный процесс инициирования, развития и отбора инновационных идей, в р</w:t>
      </w:r>
      <w:r w:rsidR="003473CF" w:rsidRPr="00146F06">
        <w:rPr>
          <w:rFonts w:ascii="Times New Roman" w:hAnsi="Times New Roman" w:cs="Times New Roman"/>
          <w:sz w:val="28"/>
          <w:szCs w:val="28"/>
        </w:rPr>
        <w:t>е</w:t>
      </w:r>
      <w:r w:rsidR="003473CF" w:rsidRPr="00146F06">
        <w:rPr>
          <w:rFonts w:ascii="Times New Roman" w:hAnsi="Times New Roman" w:cs="Times New Roman"/>
          <w:sz w:val="28"/>
          <w:szCs w:val="28"/>
        </w:rPr>
        <w:t>зультате которого рождаются и претворяются в жизнь новые проекты. Финансирование проектов осуществляется на вполне определенный срок до достижения цели.</w:t>
      </w:r>
    </w:p>
    <w:p w14:paraId="17431F1F" w14:textId="721941F6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Кроме того, ранее проведенный анализ нормативно-правовой базы и</w:t>
      </w:r>
      <w:r w:rsidRPr="00146F06">
        <w:rPr>
          <w:rFonts w:ascii="Times New Roman" w:hAnsi="Times New Roman" w:cs="Times New Roman"/>
          <w:sz w:val="28"/>
          <w:szCs w:val="28"/>
        </w:rPr>
        <w:t>н</w:t>
      </w:r>
      <w:r w:rsidRPr="00146F06">
        <w:rPr>
          <w:rFonts w:ascii="Times New Roman" w:hAnsi="Times New Roman" w:cs="Times New Roman"/>
          <w:sz w:val="28"/>
          <w:szCs w:val="28"/>
        </w:rPr>
        <w:t>новационной деятельности на федеральном уровне показывает, что она не отличается полнотой и несовершенна.</w:t>
      </w:r>
      <w:r w:rsidRPr="00146F06">
        <w:rPr>
          <w:rFonts w:ascii="Times New Roman" w:hAnsi="Times New Roman" w:cs="Times New Roman"/>
        </w:rPr>
        <w:t xml:space="preserve"> </w:t>
      </w:r>
      <w:r w:rsidRPr="00146F06">
        <w:rPr>
          <w:rFonts w:ascii="Times New Roman" w:hAnsi="Times New Roman" w:cs="Times New Roman"/>
          <w:sz w:val="28"/>
          <w:szCs w:val="28"/>
        </w:rPr>
        <w:t>Проблемой остается отсутствие де</w:t>
      </w:r>
      <w:r w:rsidRPr="00146F06">
        <w:rPr>
          <w:rFonts w:ascii="Times New Roman" w:hAnsi="Times New Roman" w:cs="Times New Roman"/>
          <w:sz w:val="28"/>
          <w:szCs w:val="28"/>
        </w:rPr>
        <w:t>й</w:t>
      </w:r>
      <w:r w:rsidRPr="00146F06">
        <w:rPr>
          <w:rFonts w:ascii="Times New Roman" w:hAnsi="Times New Roman" w:cs="Times New Roman"/>
          <w:sz w:val="28"/>
          <w:szCs w:val="28"/>
        </w:rPr>
        <w:t xml:space="preserve">ственных </w:t>
      </w:r>
      <w:proofErr w:type="gramStart"/>
      <w:r w:rsidRPr="00146F06">
        <w:rPr>
          <w:rFonts w:ascii="Times New Roman" w:hAnsi="Times New Roman" w:cs="Times New Roman"/>
          <w:sz w:val="28"/>
          <w:szCs w:val="28"/>
        </w:rPr>
        <w:t>экономических и правовых механизмов</w:t>
      </w:r>
      <w:proofErr w:type="gramEnd"/>
      <w:r w:rsidRPr="00146F06">
        <w:rPr>
          <w:rFonts w:ascii="Times New Roman" w:hAnsi="Times New Roman" w:cs="Times New Roman"/>
          <w:sz w:val="28"/>
          <w:szCs w:val="28"/>
        </w:rPr>
        <w:t>, стимулирующих как инв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стирование в НИОКР, так и финансирование процесса их коммерциализации. В России не созданы механизмы,</w:t>
      </w:r>
      <w:r w:rsidRPr="00146F06">
        <w:rPr>
          <w:rFonts w:ascii="Times New Roman" w:hAnsi="Times New Roman" w:cs="Times New Roman"/>
        </w:rPr>
        <w:t xml:space="preserve"> </w:t>
      </w:r>
      <w:r w:rsidRPr="00146F06">
        <w:rPr>
          <w:rFonts w:ascii="Times New Roman" w:hAnsi="Times New Roman" w:cs="Times New Roman"/>
          <w:sz w:val="28"/>
          <w:szCs w:val="28"/>
        </w:rPr>
        <w:t>мотивирующие научно-образовательный компле</w:t>
      </w:r>
      <w:proofErr w:type="gramStart"/>
      <w:r w:rsidRPr="00146F06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146F06">
        <w:rPr>
          <w:rFonts w:ascii="Times New Roman" w:hAnsi="Times New Roman" w:cs="Times New Roman"/>
          <w:sz w:val="28"/>
          <w:szCs w:val="28"/>
        </w:rPr>
        <w:t>аны на доведение научных результатов до производственных технологий</w:t>
      </w:r>
      <w:r w:rsidR="001D392F">
        <w:rPr>
          <w:rFonts w:ascii="Times New Roman" w:hAnsi="Times New Roman" w:cs="Times New Roman"/>
          <w:sz w:val="28"/>
          <w:szCs w:val="28"/>
        </w:rPr>
        <w:t xml:space="preserve"> </w:t>
      </w:r>
      <w:r w:rsidR="001D392F" w:rsidRPr="001D392F">
        <w:rPr>
          <w:rFonts w:ascii="Times New Roman" w:hAnsi="Times New Roman" w:cs="Times New Roman"/>
          <w:sz w:val="28"/>
          <w:szCs w:val="28"/>
        </w:rPr>
        <w:t>[37]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</w:p>
    <w:p w14:paraId="050D9719" w14:textId="7D6881CB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46F06">
        <w:rPr>
          <w:rFonts w:ascii="Times New Roman" w:hAnsi="Times New Roman" w:cs="Times New Roman"/>
          <w:sz w:val="28"/>
          <w:szCs w:val="28"/>
        </w:rPr>
        <w:t>Совершенствовать государственное регулирование инновационной д</w:t>
      </w:r>
      <w:r w:rsidRPr="00146F06">
        <w:rPr>
          <w:rFonts w:ascii="Times New Roman" w:hAnsi="Times New Roman" w:cs="Times New Roman"/>
          <w:sz w:val="28"/>
          <w:szCs w:val="28"/>
        </w:rPr>
        <w:t>е</w:t>
      </w:r>
      <w:r w:rsidRPr="00146F06">
        <w:rPr>
          <w:rFonts w:ascii="Times New Roman" w:hAnsi="Times New Roman" w:cs="Times New Roman"/>
          <w:sz w:val="28"/>
          <w:szCs w:val="28"/>
        </w:rPr>
        <w:t>ятельности необходимо наличием таких особенностей как неопределенность результатов проектов и трудность сохранения исключительных прав со</w:t>
      </w:r>
      <w:r w:rsidRPr="00146F06">
        <w:rPr>
          <w:rFonts w:ascii="Times New Roman" w:hAnsi="Times New Roman" w:cs="Times New Roman"/>
          <w:sz w:val="28"/>
          <w:szCs w:val="28"/>
        </w:rPr>
        <w:t>б</w:t>
      </w:r>
      <w:r w:rsidRPr="00146F06">
        <w:rPr>
          <w:rFonts w:ascii="Times New Roman" w:hAnsi="Times New Roman" w:cs="Times New Roman"/>
          <w:sz w:val="28"/>
          <w:szCs w:val="28"/>
        </w:rPr>
        <w:t>ственности на результаты, которые снижают инвестиционную привлекател</w:t>
      </w:r>
      <w:r w:rsidRPr="00146F06">
        <w:rPr>
          <w:rFonts w:ascii="Times New Roman" w:hAnsi="Times New Roman" w:cs="Times New Roman"/>
          <w:sz w:val="28"/>
          <w:szCs w:val="28"/>
        </w:rPr>
        <w:t>ь</w:t>
      </w:r>
      <w:r w:rsidRPr="00146F06">
        <w:rPr>
          <w:rFonts w:ascii="Times New Roman" w:hAnsi="Times New Roman" w:cs="Times New Roman"/>
          <w:sz w:val="28"/>
          <w:szCs w:val="28"/>
        </w:rPr>
        <w:t>ность научно-технической сферы. Наиболее полное предвидение ожидаемых результатов может быть обеспечено при разработке долгосрочной политики в области научно-технической деятельности</w:t>
      </w:r>
      <w:r w:rsidRPr="001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6F06">
        <w:rPr>
          <w:rFonts w:ascii="Times New Roman" w:hAnsi="Times New Roman" w:cs="Times New Roman"/>
        </w:rPr>
        <w:t xml:space="preserve"> </w:t>
      </w:r>
      <w:r w:rsidRPr="00146F06">
        <w:rPr>
          <w:rFonts w:ascii="Times New Roman" w:hAnsi="Times New Roman" w:cs="Times New Roman"/>
          <w:sz w:val="28"/>
          <w:szCs w:val="28"/>
        </w:rPr>
        <w:t>Кроме того, возможно финанс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 xml:space="preserve">рование государством инновационных проектов на конкурсной основе с 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зательным проведением экспертной оценки</w:t>
      </w:r>
      <w:r w:rsidRPr="001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6A3B59" w14:textId="682F900C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Таким образом, социально-экономическая нестабильность требует принятия соответствующих нормативных правовых актов и формирование системы государственного регулирования и поддержки инновационной де</w:t>
      </w:r>
      <w:r w:rsidRPr="00146F06">
        <w:rPr>
          <w:rFonts w:ascii="Times New Roman" w:hAnsi="Times New Roman" w:cs="Times New Roman"/>
          <w:sz w:val="28"/>
          <w:szCs w:val="28"/>
        </w:rPr>
        <w:t>я</w:t>
      </w:r>
      <w:r w:rsidRPr="00146F06">
        <w:rPr>
          <w:rFonts w:ascii="Times New Roman" w:hAnsi="Times New Roman" w:cs="Times New Roman"/>
          <w:sz w:val="28"/>
          <w:szCs w:val="28"/>
        </w:rPr>
        <w:t>тельности. Вероятно, что стране нужна не только новая стратегия инновац</w:t>
      </w:r>
      <w:r w:rsidRPr="00146F06">
        <w:rPr>
          <w:rFonts w:ascii="Times New Roman" w:hAnsi="Times New Roman" w:cs="Times New Roman"/>
          <w:sz w:val="28"/>
          <w:szCs w:val="28"/>
        </w:rPr>
        <w:t>и</w:t>
      </w:r>
      <w:r w:rsidRPr="00146F06">
        <w:rPr>
          <w:rFonts w:ascii="Times New Roman" w:hAnsi="Times New Roman" w:cs="Times New Roman"/>
          <w:sz w:val="28"/>
          <w:szCs w:val="28"/>
        </w:rPr>
        <w:t>онного развития, но и «инновационно-инвестиционная стратегия»</w:t>
      </w:r>
      <w:r w:rsidR="001D392F">
        <w:rPr>
          <w:rFonts w:ascii="Times New Roman" w:hAnsi="Times New Roman" w:cs="Times New Roman"/>
          <w:sz w:val="28"/>
          <w:szCs w:val="28"/>
        </w:rPr>
        <w:t xml:space="preserve"> </w:t>
      </w:r>
      <w:r w:rsidR="001D392F" w:rsidRPr="001D392F">
        <w:rPr>
          <w:rFonts w:ascii="Times New Roman" w:hAnsi="Times New Roman" w:cs="Times New Roman"/>
          <w:sz w:val="28"/>
          <w:szCs w:val="28"/>
        </w:rPr>
        <w:t>[</w:t>
      </w:r>
      <w:r w:rsidR="001D392F">
        <w:rPr>
          <w:rFonts w:ascii="Times New Roman" w:hAnsi="Times New Roman" w:cs="Times New Roman"/>
          <w:sz w:val="28"/>
          <w:szCs w:val="28"/>
        </w:rPr>
        <w:t>38</w:t>
      </w:r>
      <w:r w:rsidR="001D392F" w:rsidRPr="001D392F">
        <w:rPr>
          <w:rFonts w:ascii="Times New Roman" w:hAnsi="Times New Roman" w:cs="Times New Roman"/>
          <w:sz w:val="28"/>
          <w:szCs w:val="28"/>
        </w:rPr>
        <w:t>]</w:t>
      </w:r>
      <w:r w:rsidRPr="00146F06">
        <w:rPr>
          <w:rFonts w:ascii="Times New Roman" w:hAnsi="Times New Roman" w:cs="Times New Roman"/>
          <w:sz w:val="28"/>
          <w:szCs w:val="28"/>
        </w:rPr>
        <w:t>.</w:t>
      </w:r>
    </w:p>
    <w:p w14:paraId="75EA6A27" w14:textId="77777777" w:rsidR="00DA271B" w:rsidRPr="00146F06" w:rsidRDefault="00DA271B" w:rsidP="00957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15A055" w14:textId="26751264" w:rsidR="00E27B55" w:rsidRPr="00146F06" w:rsidRDefault="00E27B55" w:rsidP="00957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Развитие инновационной инфраструктуры Российской </w:t>
      </w:r>
      <w:r w:rsidR="000103B0" w:rsidRPr="00146F0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46F06">
        <w:rPr>
          <w:rFonts w:ascii="Times New Roman" w:hAnsi="Times New Roman" w:cs="Times New Roman"/>
          <w:b/>
          <w:sz w:val="28"/>
          <w:szCs w:val="28"/>
        </w:rPr>
        <w:t>Федера</w:t>
      </w:r>
      <w:r w:rsidR="00DA271B" w:rsidRPr="00146F06">
        <w:rPr>
          <w:rFonts w:ascii="Times New Roman" w:hAnsi="Times New Roman" w:cs="Times New Roman"/>
          <w:b/>
          <w:sz w:val="28"/>
          <w:szCs w:val="28"/>
        </w:rPr>
        <w:t>ции</w:t>
      </w:r>
    </w:p>
    <w:p w14:paraId="6145BB95" w14:textId="77777777" w:rsidR="00DA271B" w:rsidRPr="00146F06" w:rsidRDefault="00DA271B" w:rsidP="00957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666B1C" w14:textId="10E72B47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инновационной инфраструктуры предусматривает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сети организаций, ока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зывающих консалтинговые, информационные, фина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совые и другие виды услуг, направленных на поддержку и развитие иннов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ционной дея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в регионе. В зависимости от объемов спроса на и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фраструктурные услуги со стороны научно-техни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комплекса инфраструктур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функции м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 выполнять как малые органи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зации, с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зданные на базе действующих научных и образовательн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учреждений, так и специализи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рованные орга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низации, располагающие собствен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материал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 кадровой базой.</w:t>
      </w:r>
    </w:p>
    <w:p w14:paraId="4527BC7B" w14:textId="6DE83891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 недостатком действующей федеральной инновацио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инфраструктуры является также неспособность в большинстве случаев работать самостоятельно, без бюджетной поддержки, что обусловлено как недостаточной подготовкой менеджмента, так и неразвитым с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просом на научно-технические ус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 и инновации</w:t>
      </w:r>
      <w:r w:rsidR="001D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92F" w:rsidRPr="001D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1D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1D392F" w:rsidRPr="001D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769413" w14:textId="4DFF527B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обусловливает необходимость раз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работки и реал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нового подхода к инфраст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руктурному обеспечению научно-технической и иннов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ционной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Его главное отли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чие состоит в том, что вместо ра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7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озненного со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на местах отдельных инфраструктурных элементов должно идти построение рыночно ориентированных инфраструктурных ко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D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сов. При этом рыночная ориентация комплекса будет определ</w:t>
      </w:r>
      <w:r w:rsid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яться, 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способностью обеспечи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выполнение всех своих функций в условиях с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 и возможностями быст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адаптации к изменениям спроса на инфраструктурные услуги по объему, составу и качеству.</w:t>
      </w:r>
    </w:p>
    <w:p w14:paraId="001B6B22" w14:textId="77777777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общих принципов формирования инновационной инфраструктуры необходимо выделить следующие:</w:t>
      </w:r>
    </w:p>
    <w:p w14:paraId="335F85F9" w14:textId="77777777" w:rsidR="00D81F06" w:rsidRDefault="003473CF" w:rsidP="00F07389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 инфраструктура должна носить комплексный хара</w:t>
      </w:r>
      <w:r w:rsidRP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тер, оказывать услуги на всех этапах инновационного процесса;</w:t>
      </w:r>
    </w:p>
    <w:p w14:paraId="071A6928" w14:textId="77777777" w:rsidR="00D81F06" w:rsidRDefault="003473CF" w:rsidP="00F07389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инновационной инфраструктуры должны координир</w:t>
      </w:r>
      <w:r w:rsidRP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свои действия при оказании услуг;</w:t>
      </w:r>
    </w:p>
    <w:p w14:paraId="490C32CA" w14:textId="1B40E47F" w:rsidR="003473CF" w:rsidRPr="00D81F06" w:rsidRDefault="003473CF" w:rsidP="00F07389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инфраструктуры необходимо опираться на от</w:t>
      </w:r>
      <w:r w:rsidRP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чественный и зарубежный опыт.</w:t>
      </w:r>
    </w:p>
    <w:p w14:paraId="74055369" w14:textId="77777777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стоимости создания, необходимым для этого ресурсам и времени, инфраструктура должна быть адекватной реально имеющемуся научно-техническому, производственному и образовательному потенциалу. При этом следует иметь в виду, что в связи с ограниченностью бюджетных и иных средств немедленное создание инновационной инфраструктуры, отв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чающей требованиям сегодняшнего дня, невозможно. Поэтому </w:t>
      </w:r>
      <w:proofErr w:type="gramStart"/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создать основы комплексной инфраструктуры, обеспечить в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всего набора инфраструктурных услуг, а также создать условия и предпосылки для ее саморазвития, в том числе за счет привлечения средств частных инвесторов.</w:t>
      </w:r>
    </w:p>
    <w:p w14:paraId="28F960E9" w14:textId="311D13C0" w:rsidR="003473CF" w:rsidRPr="00146F06" w:rsidRDefault="003473CF" w:rsidP="00D81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формирования инновационной инфраструктуры необходимо провести инвентаризацию уже действующих организаций и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фраструктуры и выявить эффективно работающие организации.</w:t>
      </w:r>
      <w:r w:rsidRPr="00146F06">
        <w:rPr>
          <w:rFonts w:ascii="Times New Roman" w:hAnsi="Times New Roman" w:cs="Times New Roman"/>
        </w:rPr>
        <w:t xml:space="preserve"> 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отказаться от бюджетной или иной поддержки организаций инновационной инфраструктуры, работающих бесприбыльно. Кроме того, бюджетная или иная поддержка вновь создаваемых организаций должна осуществляться и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ключительно на конкурсной основе вне зависимости от формы бюджетных расходов</w:t>
      </w:r>
      <w:r w:rsidR="00D8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уделить инфраструктурным системам поддержки инновационной и научно-технической деятельности.</w:t>
      </w:r>
    </w:p>
    <w:p w14:paraId="02078D09" w14:textId="325385BF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мы выделили взаимосвязанные системы по типу пред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ставляемых инфраструктурных услуг и описали необходимость определе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методов государственной поддержки </w:t>
      </w:r>
      <w:r w:rsid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деятельности</w:t>
      </w:r>
      <w:r w:rsidR="001D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92F" w:rsidRPr="001D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1D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1D392F" w:rsidRPr="001D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CAE6C63" w14:textId="7D78427A" w:rsidR="008A5740" w:rsidRPr="000F17C8" w:rsidRDefault="003473CF" w:rsidP="00F0738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информационного обеспечения научно-технической и и</w:t>
      </w:r>
      <w:r w:rsidRP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новационной деятельности.</w:t>
      </w:r>
      <w:r w:rsidR="008A5740" w:rsidRP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предоставляет возможность доступа к ее базам и прочим информационным ресурсам. Органы власти используют да</w:t>
      </w:r>
      <w:r w:rsidRP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информационные ресурсы для оценки потенциала научно-технического </w:t>
      </w:r>
      <w:r w:rsidRP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комплекса, инвентаризации результатов научной деятельности, для устано</w:t>
      </w:r>
      <w:r w:rsidRP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ее приори</w:t>
      </w:r>
      <w:r w:rsidR="008A5740" w:rsidRPr="000F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тетных направлений.</w:t>
      </w:r>
    </w:p>
    <w:p w14:paraId="002EF4C4" w14:textId="77777777" w:rsidR="008A5740" w:rsidRDefault="003473CF" w:rsidP="00F0738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экспертизы научно-технических и инновационных пр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 и проектов.</w:t>
      </w:r>
      <w:r w:rsid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необходимо создание системы серт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качества и системы контроля качества научно-технической проду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14:paraId="4365AC65" w14:textId="77777777" w:rsidR="008A5740" w:rsidRDefault="003473CF" w:rsidP="00F0738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финансово-экономического обеспечения инновационной и научно-технической деятельности.</w:t>
      </w:r>
      <w:r w:rsid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включает два блока – внерыно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и рыночный. Первый </w:t>
      </w:r>
      <w:proofErr w:type="gramStart"/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блок-системы</w:t>
      </w:r>
      <w:proofErr w:type="gramEnd"/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научных организ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включает бюджетное финансирование государственных научных учр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ждений и внутрипроизводственное финансирование научных исследований. Рыночный блок необходим для свободного приобретения рыночных услуг агентами рынка или государственными организациями, органами власти. На данном этапе задача органов власти состоит как в совершенствовании мех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низма государственных закупок научно-технических услуг, так и в формир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рынка научных услуг.</w:t>
      </w:r>
    </w:p>
    <w:p w14:paraId="287C4B0F" w14:textId="77777777" w:rsidR="008A5740" w:rsidRDefault="003473CF" w:rsidP="00F0738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производственно-технологической поддержки.</w:t>
      </w:r>
      <w:r w:rsid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стема необходима для поддержки сферы научных исследований и разраб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ток, а также и для организации опытного производства. Задача государства – своевременное развитие производственно-технологической сферы, включ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 технопарки, лизинговые организации.</w:t>
      </w:r>
    </w:p>
    <w:p w14:paraId="2E8C398E" w14:textId="77777777" w:rsidR="008A5740" w:rsidRDefault="003473CF" w:rsidP="00F0738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продвижения на рынок научно-технических разработок и наукоемкой продукции.</w:t>
      </w:r>
      <w:r w:rsid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включает рекламную и выставочную де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тельность, маркетинг, патентно-лицензионную работу. В распоряжении го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ударства инструменты продвижения: организация презентаций, предоставл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выставочных площадей, поддержка специализированных изданий, организация взаимодействия потенциальных потребителей с производител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продукции.</w:t>
      </w:r>
    </w:p>
    <w:p w14:paraId="3F0ADA99" w14:textId="2BC061E7" w:rsidR="003473CF" w:rsidRPr="008A5740" w:rsidRDefault="003473CF" w:rsidP="00F0738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координации и регулирования развития научно-технической и инновационной деятельности.</w:t>
      </w:r>
      <w:r w:rsid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система обеспечивает 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влияние с помощью экономических рычагов и информационного возде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на эффективность осуществления данной деятельности. Она включает организационную структуру в виде специализированных подразделений в Правительстве РФ, научно-координационных центров, региональных нау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советов.</w:t>
      </w:r>
    </w:p>
    <w:p w14:paraId="1E70E3D8" w14:textId="77777777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осуществляется формированием государственных зак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 на научные исследования и разработки, формированием научно-технических программ.</w:t>
      </w:r>
    </w:p>
    <w:p w14:paraId="6BE19B26" w14:textId="77777777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перечисленных систем, входящих в инфраструктурный ко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плекс научно-технической и инновационной деятельности, должна иметь м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ханизмы реализации своих функций и соответствующие организационные элементы в виде специализированных или многофункциональных организ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ций, которые будут обеспечивать работу данных механизмов.</w:t>
      </w:r>
    </w:p>
    <w:p w14:paraId="14ABEBC3" w14:textId="5D28B2F2" w:rsidR="000103B0" w:rsidRPr="00146F06" w:rsidRDefault="000103B0" w:rsidP="009575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B4924D" w14:textId="6843BAB0" w:rsidR="00E27B55" w:rsidRPr="00146F06" w:rsidRDefault="00DA271B" w:rsidP="00957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228050DD" w14:textId="77777777" w:rsidR="00DA271B" w:rsidRPr="00146F06" w:rsidRDefault="00DA271B" w:rsidP="00957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D7436" w14:textId="03261D5B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написания </w:t>
      </w:r>
      <w:r w:rsid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выпускной квалификационной работы, 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определены направления развития инновационной инфраструктуры Росси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 на основе создания взаимосвязанных систем по типу пред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ставляемых инфраструктурных услуг.</w:t>
      </w:r>
    </w:p>
    <w:p w14:paraId="3490153C" w14:textId="0DBAB5FB" w:rsidR="003473CF" w:rsidRPr="00146F06" w:rsidRDefault="008A5740" w:rsidP="003473CF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выпускной квалификационной работы </w:t>
      </w:r>
      <w:r w:rsidR="003473CF" w:rsidRPr="00146F06">
        <w:rPr>
          <w:rFonts w:ascii="Times New Roman" w:hAnsi="Times New Roman" w:cs="Times New Roman"/>
          <w:sz w:val="28"/>
          <w:szCs w:val="28"/>
        </w:rPr>
        <w:t>была выполнена благодаря решению следующих задач:</w:t>
      </w:r>
    </w:p>
    <w:p w14:paraId="545D793A" w14:textId="77777777" w:rsidR="008A5740" w:rsidRDefault="003473CF" w:rsidP="00F0738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0">
        <w:rPr>
          <w:rFonts w:ascii="Times New Roman" w:hAnsi="Times New Roman" w:cs="Times New Roman"/>
          <w:sz w:val="28"/>
          <w:szCs w:val="28"/>
        </w:rPr>
        <w:t>изучить виды и методы государственного регулирования в области инновационной деятельности;</w:t>
      </w:r>
    </w:p>
    <w:p w14:paraId="76223EAE" w14:textId="77777777" w:rsidR="008A5740" w:rsidRDefault="003473CF" w:rsidP="00F0738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0">
        <w:rPr>
          <w:rFonts w:ascii="Times New Roman" w:hAnsi="Times New Roman" w:cs="Times New Roman"/>
          <w:sz w:val="28"/>
          <w:szCs w:val="28"/>
        </w:rPr>
        <w:t>описать модели государственного управления развитием инновац</w:t>
      </w:r>
      <w:r w:rsidRPr="008A5740">
        <w:rPr>
          <w:rFonts w:ascii="Times New Roman" w:hAnsi="Times New Roman" w:cs="Times New Roman"/>
          <w:sz w:val="28"/>
          <w:szCs w:val="28"/>
        </w:rPr>
        <w:t>и</w:t>
      </w:r>
      <w:r w:rsidRPr="008A5740">
        <w:rPr>
          <w:rFonts w:ascii="Times New Roman" w:hAnsi="Times New Roman" w:cs="Times New Roman"/>
          <w:sz w:val="28"/>
          <w:szCs w:val="28"/>
        </w:rPr>
        <w:t>онной инфраструктуры;</w:t>
      </w:r>
    </w:p>
    <w:p w14:paraId="4A5F8F9F" w14:textId="77777777" w:rsidR="008A5740" w:rsidRPr="008A5740" w:rsidRDefault="003473CF" w:rsidP="00F0738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0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Pr="008A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регионов Российской Федерации в сфере о</w:t>
      </w:r>
      <w:r w:rsidRPr="008A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A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новных мер государственной поддержки инновационной инфраструктуры;</w:t>
      </w:r>
    </w:p>
    <w:p w14:paraId="107AE4D0" w14:textId="77777777" w:rsidR="008A5740" w:rsidRDefault="003473CF" w:rsidP="00F0738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0">
        <w:rPr>
          <w:rFonts w:ascii="Times New Roman" w:hAnsi="Times New Roman" w:cs="Times New Roman"/>
          <w:sz w:val="28"/>
          <w:szCs w:val="28"/>
        </w:rPr>
        <w:t>выделить проблемы государственных методов управления иннов</w:t>
      </w:r>
      <w:r w:rsidRPr="008A5740">
        <w:rPr>
          <w:rFonts w:ascii="Times New Roman" w:hAnsi="Times New Roman" w:cs="Times New Roman"/>
          <w:sz w:val="28"/>
          <w:szCs w:val="28"/>
        </w:rPr>
        <w:t>а</w:t>
      </w:r>
      <w:r w:rsidRPr="008A5740">
        <w:rPr>
          <w:rFonts w:ascii="Times New Roman" w:hAnsi="Times New Roman" w:cs="Times New Roman"/>
          <w:sz w:val="28"/>
          <w:szCs w:val="28"/>
        </w:rPr>
        <w:t>ционной инфраструктурой;</w:t>
      </w:r>
    </w:p>
    <w:p w14:paraId="47D7D579" w14:textId="55A8B80F" w:rsidR="003473CF" w:rsidRPr="008A5740" w:rsidRDefault="003473CF" w:rsidP="00F0738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0">
        <w:rPr>
          <w:rFonts w:ascii="Times New Roman" w:hAnsi="Times New Roman" w:cs="Times New Roman"/>
          <w:sz w:val="28"/>
          <w:szCs w:val="28"/>
        </w:rPr>
        <w:t>определить направления развития инновационной инфраструктуры Российской Федерации.</w:t>
      </w:r>
    </w:p>
    <w:p w14:paraId="3E255A19" w14:textId="465B3866" w:rsidR="003473CF" w:rsidRPr="00146F06" w:rsidRDefault="003473CF" w:rsidP="003473CF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</w:t>
      </w:r>
      <w:r w:rsid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квалификационной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является разработка комплекса систем инфраструктурных услуг, нацеленных как на развитие и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новационной деятельности, так и на поддержание приоритетных направл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научно-технологической сферы, создание особой, инновационно-ориентированной среды во всех секторах российской экономики.</w:t>
      </w:r>
    </w:p>
    <w:p w14:paraId="39FE5470" w14:textId="016FDD97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значимость результатов </w:t>
      </w:r>
      <w:r w:rsid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квалификационной работы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их использование позволит:</w:t>
      </w:r>
    </w:p>
    <w:p w14:paraId="651520A6" w14:textId="77777777" w:rsidR="008A5740" w:rsidRDefault="003473CF" w:rsidP="00F0738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40">
        <w:rPr>
          <w:rFonts w:ascii="Times New Roman" w:hAnsi="Times New Roman" w:cs="Times New Roman"/>
          <w:sz w:val="28"/>
          <w:szCs w:val="28"/>
        </w:rPr>
        <w:t>р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ационально распределить имеющиеся государственные ресурсы при совершенствовании инновационных процессов, методов и механизмов поддержки инновационного предпринимательства;</w:t>
      </w:r>
    </w:p>
    <w:p w14:paraId="52D02449" w14:textId="76925B6A" w:rsidR="003473CF" w:rsidRPr="008A5740" w:rsidRDefault="003473CF" w:rsidP="00F0738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повысить уровень инвестиционной привлекательности инновацио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A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проектов за счет организации эффективного взаимодействия государства с объектами инновационной инфраструктуры.</w:t>
      </w:r>
    </w:p>
    <w:p w14:paraId="160CDBF7" w14:textId="77777777" w:rsidR="003473CF" w:rsidRPr="00146F06" w:rsidRDefault="003473CF" w:rsidP="00347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в ходе реализации проекта результаты могут быть испол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46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зованы для создания и осуществления программ перспективного развития инновационной инфраструктуры Российской Федерации. </w:t>
      </w:r>
    </w:p>
    <w:p w14:paraId="4AF41861" w14:textId="445F6C47" w:rsidR="000103B0" w:rsidRPr="00146F06" w:rsidRDefault="000103B0" w:rsidP="009575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B51BD2" w14:textId="45430C7A" w:rsidR="00E27B55" w:rsidRPr="00146F06" w:rsidRDefault="00DA271B" w:rsidP="00957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0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11582B31" w14:textId="77777777" w:rsidR="00DA271B" w:rsidRDefault="00DA271B" w:rsidP="00957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4CBF1" w14:textId="77777777" w:rsidR="00771F0C" w:rsidRPr="00A01DD3" w:rsidRDefault="00771F0C" w:rsidP="00F07389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>Роль государства в развитии инновационной деятельности. – URL: https://cyberleninka.ru/article/n/rol-gosudarstva-v-razvitii-innovatsionnoy-deyatelnosti-1 (дата обращения: 15.04.2020).</w:t>
      </w:r>
    </w:p>
    <w:p w14:paraId="22E5BD36" w14:textId="77777777" w:rsidR="002F52FB" w:rsidRPr="002F52FB" w:rsidRDefault="00771F0C" w:rsidP="00F07389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Законодательство в области инновационной деятельности в РФ.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249B8">
        <w:rPr>
          <w:rFonts w:ascii="Times New Roman" w:hAnsi="Times New Roman" w:cs="Times New Roman"/>
          <w:sz w:val="28"/>
          <w:szCs w:val="28"/>
        </w:rPr>
        <w:t>: </w:t>
      </w:r>
      <w:r w:rsidRPr="00A01DD3">
        <w:rPr>
          <w:rFonts w:ascii="Times New Roman" w:hAnsi="Times New Roman" w:cs="Times New Roman"/>
          <w:sz w:val="28"/>
          <w:szCs w:val="28"/>
        </w:rPr>
        <w:t>https://cyberleninka.ru/article/n/zakonodat</w:t>
      </w:r>
      <w:r w:rsidR="002249B8">
        <w:rPr>
          <w:rFonts w:ascii="Times New Roman" w:hAnsi="Times New Roman" w:cs="Times New Roman"/>
          <w:sz w:val="28"/>
          <w:szCs w:val="28"/>
        </w:rPr>
        <w:t>elstvo-v-oblasti-innovatsionnoy-</w:t>
      </w:r>
      <w:r w:rsidRPr="00A01DD3">
        <w:rPr>
          <w:rFonts w:ascii="Times New Roman" w:hAnsi="Times New Roman" w:cs="Times New Roman"/>
          <w:sz w:val="28"/>
          <w:szCs w:val="28"/>
        </w:rPr>
        <w:t>deyatelnosti-v-rf-problemy-i-perspektivy (дата обращения: 15.04.2020).</w:t>
      </w:r>
    </w:p>
    <w:p w14:paraId="2CDD6854" w14:textId="5633B0B8" w:rsidR="00771F0C" w:rsidRPr="001D2EB7" w:rsidRDefault="00771F0C" w:rsidP="00F07389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FB">
        <w:rPr>
          <w:rFonts w:ascii="Times New Roman" w:hAnsi="Times New Roman" w:cs="Times New Roman"/>
          <w:sz w:val="28"/>
          <w:szCs w:val="28"/>
        </w:rPr>
        <w:t>Задачи</w:t>
      </w:r>
      <w:r w:rsidRPr="001D2EB7">
        <w:rPr>
          <w:rFonts w:ascii="Times New Roman" w:hAnsi="Times New Roman" w:cs="Times New Roman"/>
          <w:sz w:val="28"/>
          <w:szCs w:val="28"/>
        </w:rPr>
        <w:t xml:space="preserve"> </w:t>
      </w:r>
      <w:r w:rsidRPr="002F52FB">
        <w:rPr>
          <w:rFonts w:ascii="Times New Roman" w:hAnsi="Times New Roman" w:cs="Times New Roman"/>
          <w:sz w:val="28"/>
          <w:szCs w:val="28"/>
        </w:rPr>
        <w:t>государства</w:t>
      </w:r>
      <w:r w:rsidRPr="001D2EB7">
        <w:rPr>
          <w:rFonts w:ascii="Times New Roman" w:hAnsi="Times New Roman" w:cs="Times New Roman"/>
          <w:sz w:val="28"/>
          <w:szCs w:val="28"/>
        </w:rPr>
        <w:t xml:space="preserve"> </w:t>
      </w:r>
      <w:r w:rsidRPr="002F52FB">
        <w:rPr>
          <w:rFonts w:ascii="Times New Roman" w:hAnsi="Times New Roman" w:cs="Times New Roman"/>
          <w:sz w:val="28"/>
          <w:szCs w:val="28"/>
        </w:rPr>
        <w:t>на</w:t>
      </w:r>
      <w:r w:rsidRPr="001D2EB7">
        <w:rPr>
          <w:rFonts w:ascii="Times New Roman" w:hAnsi="Times New Roman" w:cs="Times New Roman"/>
          <w:sz w:val="28"/>
          <w:szCs w:val="28"/>
        </w:rPr>
        <w:t xml:space="preserve"> </w:t>
      </w:r>
      <w:r w:rsidRPr="002F52FB">
        <w:rPr>
          <w:rFonts w:ascii="Times New Roman" w:hAnsi="Times New Roman" w:cs="Times New Roman"/>
          <w:sz w:val="28"/>
          <w:szCs w:val="28"/>
        </w:rPr>
        <w:t>поприще</w:t>
      </w:r>
      <w:r w:rsidRPr="001D2EB7">
        <w:rPr>
          <w:rFonts w:ascii="Times New Roman" w:hAnsi="Times New Roman" w:cs="Times New Roman"/>
          <w:sz w:val="28"/>
          <w:szCs w:val="28"/>
        </w:rPr>
        <w:t xml:space="preserve"> </w:t>
      </w:r>
      <w:r w:rsidRPr="002F52FB">
        <w:rPr>
          <w:rFonts w:ascii="Times New Roman" w:hAnsi="Times New Roman" w:cs="Times New Roman"/>
          <w:sz w:val="28"/>
          <w:szCs w:val="28"/>
        </w:rPr>
        <w:t>инновационной</w:t>
      </w:r>
      <w:r w:rsidRPr="001D2EB7">
        <w:rPr>
          <w:rFonts w:ascii="Times New Roman" w:hAnsi="Times New Roman" w:cs="Times New Roman"/>
          <w:sz w:val="28"/>
          <w:szCs w:val="28"/>
        </w:rPr>
        <w:t xml:space="preserve"> </w:t>
      </w:r>
      <w:r w:rsidRPr="002F52FB">
        <w:rPr>
          <w:rFonts w:ascii="Times New Roman" w:hAnsi="Times New Roman" w:cs="Times New Roman"/>
          <w:sz w:val="28"/>
          <w:szCs w:val="28"/>
        </w:rPr>
        <w:t>деятельности</w:t>
      </w:r>
      <w:r w:rsidR="001D2EB7" w:rsidRPr="001D2EB7">
        <w:rPr>
          <w:rFonts w:ascii="Times New Roman" w:hAnsi="Times New Roman" w:cs="Times New Roman"/>
          <w:sz w:val="28"/>
          <w:szCs w:val="28"/>
        </w:rPr>
        <w:t xml:space="preserve"> </w:t>
      </w:r>
      <w:r w:rsidR="002249B8" w:rsidRPr="001D2EB7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2F52FB" w:rsidRPr="002F52FB">
        <w:rPr>
          <w:rFonts w:ascii="Times New Roman" w:hAnsi="Times New Roman" w:cs="Times New Roman"/>
          <w:sz w:val="28"/>
          <w:szCs w:val="28"/>
          <w:lang w:val="en-US"/>
        </w:rPr>
        <w:t>Stu</w:t>
      </w:r>
      <w:r w:rsidR="002F52FB" w:rsidRPr="002F52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F52FB" w:rsidRPr="002F52FB">
        <w:rPr>
          <w:rFonts w:ascii="Times New Roman" w:hAnsi="Times New Roman" w:cs="Times New Roman"/>
          <w:sz w:val="28"/>
          <w:szCs w:val="28"/>
          <w:lang w:val="en-US"/>
        </w:rPr>
        <w:t>Books</w:t>
      </w:r>
      <w:proofErr w:type="spellEnd"/>
      <w:proofErr w:type="gramStart"/>
      <w:r w:rsidR="002249B8" w:rsidRPr="001D2E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249B8" w:rsidRPr="001D2EB7">
        <w:rPr>
          <w:rFonts w:ascii="Times New Roman" w:hAnsi="Times New Roman" w:cs="Times New Roman"/>
          <w:sz w:val="28"/>
          <w:szCs w:val="28"/>
        </w:rPr>
        <w:t xml:space="preserve"> [</w:t>
      </w:r>
      <w:r w:rsidR="002249B8" w:rsidRPr="002F52FB">
        <w:rPr>
          <w:rFonts w:ascii="Times New Roman" w:hAnsi="Times New Roman" w:cs="Times New Roman"/>
          <w:sz w:val="28"/>
          <w:szCs w:val="28"/>
        </w:rPr>
        <w:t>сайт</w:t>
      </w:r>
      <w:r w:rsidR="002249B8" w:rsidRPr="001D2EB7">
        <w:rPr>
          <w:rFonts w:ascii="Times New Roman" w:hAnsi="Times New Roman" w:cs="Times New Roman"/>
          <w:sz w:val="28"/>
          <w:szCs w:val="28"/>
        </w:rPr>
        <w:t>]. – 2020. –</w:t>
      </w:r>
      <w:r w:rsidRPr="001D2EB7">
        <w:rPr>
          <w:rFonts w:ascii="Times New Roman" w:hAnsi="Times New Roman" w:cs="Times New Roman"/>
          <w:sz w:val="28"/>
          <w:szCs w:val="28"/>
        </w:rPr>
        <w:t xml:space="preserve"> </w:t>
      </w:r>
      <w:r w:rsidRPr="002F52F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F52FB" w:rsidRPr="001D2EB7">
        <w:rPr>
          <w:rFonts w:ascii="Times New Roman" w:hAnsi="Times New Roman" w:cs="Times New Roman"/>
          <w:sz w:val="28"/>
          <w:szCs w:val="28"/>
        </w:rPr>
        <w:t>:</w:t>
      </w:r>
      <w:r w:rsidR="002F52FB" w:rsidRPr="002F52FB">
        <w:rPr>
          <w:rFonts w:ascii="Times New Roman" w:hAnsi="Times New Roman" w:cs="Times New Roman"/>
          <w:sz w:val="28"/>
          <w:szCs w:val="28"/>
          <w:lang w:val="en-US"/>
        </w:rPr>
        <w:t> https</w:t>
      </w:r>
      <w:r w:rsidR="002F52FB" w:rsidRPr="001D2EB7">
        <w:rPr>
          <w:rFonts w:ascii="Times New Roman" w:hAnsi="Times New Roman" w:cs="Times New Roman"/>
          <w:sz w:val="28"/>
          <w:szCs w:val="28"/>
        </w:rPr>
        <w:t>://</w:t>
      </w:r>
      <w:r w:rsidR="002F52FB" w:rsidRPr="002F52FB">
        <w:rPr>
          <w:rFonts w:ascii="Times New Roman" w:hAnsi="Times New Roman" w:cs="Times New Roman"/>
          <w:sz w:val="28"/>
          <w:szCs w:val="28"/>
          <w:lang w:val="en-US"/>
        </w:rPr>
        <w:t>studbooks</w:t>
      </w:r>
      <w:r w:rsidR="002F52FB" w:rsidRPr="001D2EB7">
        <w:rPr>
          <w:rFonts w:ascii="Times New Roman" w:hAnsi="Times New Roman" w:cs="Times New Roman"/>
          <w:sz w:val="28"/>
          <w:szCs w:val="28"/>
        </w:rPr>
        <w:t>.</w:t>
      </w:r>
      <w:r w:rsidR="002F52FB" w:rsidRPr="002F52FB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2F52FB" w:rsidRPr="001D2EB7">
        <w:rPr>
          <w:rFonts w:ascii="Times New Roman" w:hAnsi="Times New Roman" w:cs="Times New Roman"/>
          <w:sz w:val="28"/>
          <w:szCs w:val="28"/>
        </w:rPr>
        <w:t>/1158012/</w:t>
      </w:r>
      <w:proofErr w:type="spellStart"/>
      <w:r w:rsidR="002F52FB" w:rsidRPr="002F52F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2F52FB" w:rsidRPr="001D2EB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F52FB" w:rsidRPr="002F52FB">
        <w:rPr>
          <w:rFonts w:ascii="Times New Roman" w:hAnsi="Times New Roman" w:cs="Times New Roman"/>
          <w:sz w:val="28"/>
          <w:szCs w:val="28"/>
          <w:lang w:val="en-US"/>
        </w:rPr>
        <w:t>obschaya</w:t>
      </w:r>
      <w:proofErr w:type="spellEnd"/>
      <w:r w:rsidR="002F52FB" w:rsidRPr="001D2EB7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2F52FB" w:rsidRPr="002F52FB">
        <w:rPr>
          <w:rFonts w:ascii="Times New Roman" w:hAnsi="Times New Roman" w:cs="Times New Roman"/>
          <w:sz w:val="28"/>
          <w:szCs w:val="28"/>
          <w:lang w:val="en-US"/>
        </w:rPr>
        <w:t>harakteristika</w:t>
      </w:r>
      <w:proofErr w:type="spellEnd"/>
      <w:r w:rsidRPr="001D2EB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F52FB">
        <w:rPr>
          <w:rFonts w:ascii="Times New Roman" w:hAnsi="Times New Roman" w:cs="Times New Roman"/>
          <w:sz w:val="28"/>
          <w:szCs w:val="28"/>
          <w:lang w:val="en-US"/>
        </w:rPr>
        <w:t>tseley</w:t>
      </w:r>
      <w:proofErr w:type="spellEnd"/>
      <w:r w:rsidRPr="001D2EB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F52FB">
        <w:rPr>
          <w:rFonts w:ascii="Times New Roman" w:hAnsi="Times New Roman" w:cs="Times New Roman"/>
          <w:sz w:val="28"/>
          <w:szCs w:val="28"/>
          <w:lang w:val="en-US"/>
        </w:rPr>
        <w:t>zadach</w:t>
      </w:r>
      <w:proofErr w:type="spellEnd"/>
      <w:r w:rsidRPr="001D2EB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F52FB">
        <w:rPr>
          <w:rFonts w:ascii="Times New Roman" w:hAnsi="Times New Roman" w:cs="Times New Roman"/>
          <w:sz w:val="28"/>
          <w:szCs w:val="28"/>
          <w:lang w:val="en-US"/>
        </w:rPr>
        <w:t>funktsiy</w:t>
      </w:r>
      <w:proofErr w:type="spellEnd"/>
      <w:r w:rsidRPr="001D2EB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F52FB">
        <w:rPr>
          <w:rFonts w:ascii="Times New Roman" w:hAnsi="Times New Roman" w:cs="Times New Roman"/>
          <w:sz w:val="28"/>
          <w:szCs w:val="28"/>
          <w:lang w:val="en-US"/>
        </w:rPr>
        <w:t>gosudarstva</w:t>
      </w:r>
      <w:proofErr w:type="spellEnd"/>
      <w:r w:rsidRPr="001D2EB7">
        <w:rPr>
          <w:rFonts w:ascii="Times New Roman" w:hAnsi="Times New Roman" w:cs="Times New Roman"/>
          <w:sz w:val="28"/>
          <w:szCs w:val="28"/>
        </w:rPr>
        <w:t xml:space="preserve"> (</w:t>
      </w:r>
      <w:r w:rsidRPr="002F52FB">
        <w:rPr>
          <w:rFonts w:ascii="Times New Roman" w:hAnsi="Times New Roman" w:cs="Times New Roman"/>
          <w:sz w:val="28"/>
          <w:szCs w:val="28"/>
        </w:rPr>
        <w:t>дата</w:t>
      </w:r>
      <w:r w:rsidRPr="001D2EB7">
        <w:rPr>
          <w:rFonts w:ascii="Times New Roman" w:hAnsi="Times New Roman" w:cs="Times New Roman"/>
          <w:sz w:val="28"/>
          <w:szCs w:val="28"/>
        </w:rPr>
        <w:t xml:space="preserve"> </w:t>
      </w:r>
      <w:r w:rsidRPr="002F52FB">
        <w:rPr>
          <w:rFonts w:ascii="Times New Roman" w:hAnsi="Times New Roman" w:cs="Times New Roman"/>
          <w:sz w:val="28"/>
          <w:szCs w:val="28"/>
        </w:rPr>
        <w:t>обращения</w:t>
      </w:r>
      <w:r w:rsidRPr="001D2EB7">
        <w:rPr>
          <w:rFonts w:ascii="Times New Roman" w:hAnsi="Times New Roman" w:cs="Times New Roman"/>
          <w:sz w:val="28"/>
          <w:szCs w:val="28"/>
        </w:rPr>
        <w:t xml:space="preserve"> 16.04.2020).</w:t>
      </w:r>
    </w:p>
    <w:p w14:paraId="44F834DF" w14:textId="62DE0E1E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Как </w:t>
      </w:r>
      <w:r w:rsidR="001D2EB7">
        <w:rPr>
          <w:rFonts w:ascii="Times New Roman" w:hAnsi="Times New Roman" w:cs="Times New Roman"/>
          <w:sz w:val="28"/>
          <w:szCs w:val="28"/>
        </w:rPr>
        <w:t>государство помогает инновациям</w:t>
      </w:r>
      <w:r w:rsidR="001D2EB7" w:rsidRPr="001D2EB7">
        <w:rPr>
          <w:rFonts w:ascii="Times New Roman" w:hAnsi="Times New Roman" w:cs="Times New Roman"/>
          <w:sz w:val="28"/>
          <w:szCs w:val="28"/>
        </w:rPr>
        <w:t xml:space="preserve"> </w:t>
      </w:r>
      <w:r w:rsidR="001D2EB7">
        <w:rPr>
          <w:rFonts w:ascii="Times New Roman" w:hAnsi="Times New Roman" w:cs="Times New Roman"/>
          <w:sz w:val="28"/>
          <w:szCs w:val="28"/>
        </w:rPr>
        <w:t xml:space="preserve">// </w:t>
      </w:r>
      <w:r w:rsidR="001D2E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D2EB7" w:rsidRPr="001D2EB7">
        <w:rPr>
          <w:rFonts w:ascii="Times New Roman" w:hAnsi="Times New Roman" w:cs="Times New Roman"/>
          <w:sz w:val="28"/>
          <w:szCs w:val="28"/>
        </w:rPr>
        <w:t>-</w:t>
      </w:r>
      <w:r w:rsidR="001D2EB7">
        <w:rPr>
          <w:rFonts w:ascii="Times New Roman" w:hAnsi="Times New Roman" w:cs="Times New Roman"/>
          <w:sz w:val="28"/>
          <w:szCs w:val="28"/>
          <w:lang w:val="en-US"/>
        </w:rPr>
        <w:t>park</w:t>
      </w:r>
      <w:proofErr w:type="gramStart"/>
      <w:r w:rsidR="001D2EB7" w:rsidRPr="001D2E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D2EB7" w:rsidRPr="001D2EB7">
        <w:rPr>
          <w:rFonts w:ascii="Times New Roman" w:hAnsi="Times New Roman" w:cs="Times New Roman"/>
          <w:sz w:val="28"/>
          <w:szCs w:val="28"/>
        </w:rPr>
        <w:t xml:space="preserve"> [</w:t>
      </w:r>
      <w:r w:rsidR="001D2EB7">
        <w:rPr>
          <w:rFonts w:ascii="Times New Roman" w:hAnsi="Times New Roman" w:cs="Times New Roman"/>
          <w:sz w:val="28"/>
          <w:szCs w:val="28"/>
        </w:rPr>
        <w:t>сайт</w:t>
      </w:r>
      <w:r w:rsidR="001D2EB7" w:rsidRPr="001D2EB7">
        <w:rPr>
          <w:rFonts w:ascii="Times New Roman" w:hAnsi="Times New Roman" w:cs="Times New Roman"/>
          <w:sz w:val="28"/>
          <w:szCs w:val="28"/>
        </w:rPr>
        <w:t>]</w:t>
      </w:r>
      <w:r w:rsidR="001D2EB7">
        <w:rPr>
          <w:rFonts w:ascii="Times New Roman" w:hAnsi="Times New Roman" w:cs="Times New Roman"/>
          <w:sz w:val="28"/>
          <w:szCs w:val="28"/>
        </w:rPr>
        <w:t>.</w:t>
      </w:r>
      <w:r w:rsidRPr="00A01DD3">
        <w:rPr>
          <w:rFonts w:ascii="Times New Roman" w:hAnsi="Times New Roman" w:cs="Times New Roman"/>
          <w:sz w:val="28"/>
          <w:szCs w:val="28"/>
        </w:rPr>
        <w:t xml:space="preserve"> – </w:t>
      </w:r>
      <w:r w:rsidR="00E143EA">
        <w:rPr>
          <w:rFonts w:ascii="Times New Roman" w:hAnsi="Times New Roman" w:cs="Times New Roman"/>
          <w:sz w:val="28"/>
          <w:szCs w:val="28"/>
        </w:rPr>
        <w:t xml:space="preserve">2020. </w:t>
      </w:r>
      <w:r w:rsidR="00E143EA" w:rsidRPr="00A01DD3">
        <w:rPr>
          <w:rFonts w:ascii="Times New Roman" w:hAnsi="Times New Roman" w:cs="Times New Roman"/>
          <w:sz w:val="28"/>
          <w:szCs w:val="28"/>
        </w:rPr>
        <w:t>–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143EA">
        <w:rPr>
          <w:rFonts w:ascii="Times New Roman" w:hAnsi="Times New Roman" w:cs="Times New Roman"/>
          <w:sz w:val="28"/>
          <w:szCs w:val="28"/>
        </w:rPr>
        <w:t>: </w:t>
      </w:r>
      <w:r w:rsidR="00E143EA" w:rsidRPr="00A96165">
        <w:rPr>
          <w:rFonts w:ascii="Times New Roman" w:hAnsi="Times New Roman" w:cs="Times New Roman"/>
          <w:sz w:val="28"/>
          <w:szCs w:val="28"/>
        </w:rPr>
        <w:t>https://t-parki.ru/stati/295-kak-gosudarstvo-pomogaet-innovacziyam.html</w:t>
      </w:r>
      <w:r w:rsidR="00E143EA">
        <w:rPr>
          <w:rFonts w:ascii="Times New Roman" w:hAnsi="Times New Roman" w:cs="Times New Roman"/>
          <w:sz w:val="28"/>
          <w:szCs w:val="28"/>
        </w:rPr>
        <w:t xml:space="preserve"> </w:t>
      </w:r>
      <w:r w:rsidRPr="00A01DD3">
        <w:rPr>
          <w:rFonts w:ascii="Times New Roman" w:hAnsi="Times New Roman" w:cs="Times New Roman"/>
          <w:sz w:val="28"/>
          <w:szCs w:val="28"/>
        </w:rPr>
        <w:t>(дата обращения 19.05.2020).</w:t>
      </w:r>
    </w:p>
    <w:p w14:paraId="011122C0" w14:textId="093C51B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>Основные цели и принципы государственн</w:t>
      </w:r>
      <w:r w:rsidR="001D2EB7">
        <w:rPr>
          <w:rFonts w:ascii="Times New Roman" w:hAnsi="Times New Roman" w:cs="Times New Roman"/>
          <w:sz w:val="28"/>
          <w:szCs w:val="28"/>
        </w:rPr>
        <w:t xml:space="preserve">ой научно-технической политики // </w:t>
      </w:r>
      <w:proofErr w:type="spellStart"/>
      <w:r w:rsidR="001D2EB7">
        <w:rPr>
          <w:rFonts w:ascii="Times New Roman" w:hAnsi="Times New Roman" w:cs="Times New Roman"/>
          <w:sz w:val="28"/>
          <w:szCs w:val="28"/>
        </w:rPr>
        <w:t>Консультант</w:t>
      </w:r>
      <w:proofErr w:type="gramStart"/>
      <w:r w:rsidR="001D2E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D2EB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D2EB7">
        <w:rPr>
          <w:rFonts w:ascii="Times New Roman" w:hAnsi="Times New Roman" w:cs="Times New Roman"/>
          <w:sz w:val="28"/>
          <w:szCs w:val="28"/>
        </w:rPr>
        <w:t xml:space="preserve"> : </w:t>
      </w:r>
      <w:r w:rsidR="001D2EB7" w:rsidRPr="001D2EB7">
        <w:rPr>
          <w:rFonts w:ascii="Times New Roman" w:hAnsi="Times New Roman" w:cs="Times New Roman"/>
          <w:sz w:val="28"/>
          <w:szCs w:val="28"/>
        </w:rPr>
        <w:t>[</w:t>
      </w:r>
      <w:r w:rsidR="001D2EB7">
        <w:rPr>
          <w:rFonts w:ascii="Times New Roman" w:hAnsi="Times New Roman" w:cs="Times New Roman"/>
          <w:sz w:val="28"/>
          <w:szCs w:val="28"/>
        </w:rPr>
        <w:t>сайт</w:t>
      </w:r>
      <w:r w:rsidR="001D2EB7" w:rsidRPr="001D2EB7">
        <w:rPr>
          <w:rFonts w:ascii="Times New Roman" w:hAnsi="Times New Roman" w:cs="Times New Roman"/>
          <w:sz w:val="28"/>
          <w:szCs w:val="28"/>
        </w:rPr>
        <w:t>].</w:t>
      </w:r>
      <w:r w:rsidR="00B4605F">
        <w:rPr>
          <w:rFonts w:ascii="Times New Roman" w:hAnsi="Times New Roman" w:cs="Times New Roman"/>
          <w:sz w:val="28"/>
          <w:szCs w:val="28"/>
        </w:rPr>
        <w:t> </w:t>
      </w:r>
      <w:r w:rsidRPr="00A01DD3">
        <w:rPr>
          <w:rFonts w:ascii="Times New Roman" w:hAnsi="Times New Roman" w:cs="Times New Roman"/>
          <w:sz w:val="28"/>
          <w:szCs w:val="28"/>
        </w:rPr>
        <w:t>–</w:t>
      </w:r>
      <w:r w:rsidR="00E143EA">
        <w:rPr>
          <w:rFonts w:ascii="Times New Roman" w:hAnsi="Times New Roman" w:cs="Times New Roman"/>
          <w:sz w:val="28"/>
          <w:szCs w:val="28"/>
        </w:rPr>
        <w:t xml:space="preserve"> 2020. </w:t>
      </w:r>
      <w:r w:rsidR="00E143EA" w:rsidRPr="00A01DD3">
        <w:rPr>
          <w:rFonts w:ascii="Times New Roman" w:hAnsi="Times New Roman" w:cs="Times New Roman"/>
          <w:sz w:val="28"/>
          <w:szCs w:val="28"/>
        </w:rPr>
        <w:t>–</w:t>
      </w:r>
      <w:r w:rsidR="00B4605F">
        <w:rPr>
          <w:rFonts w:ascii="Times New Roman" w:hAnsi="Times New Roman" w:cs="Times New Roman"/>
          <w:sz w:val="28"/>
          <w:szCs w:val="28"/>
        </w:rPr>
        <w:t> 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4605F">
        <w:rPr>
          <w:rFonts w:ascii="Times New Roman" w:hAnsi="Times New Roman" w:cs="Times New Roman"/>
          <w:sz w:val="28"/>
          <w:szCs w:val="28"/>
        </w:rPr>
        <w:t>: </w:t>
      </w:r>
      <w:r w:rsidR="00B4605F" w:rsidRPr="00B4605F">
        <w:rPr>
          <w:rFonts w:ascii="Times New Roman" w:hAnsi="Times New Roman" w:cs="Times New Roman"/>
          <w:sz w:val="28"/>
          <w:szCs w:val="28"/>
        </w:rPr>
        <w:t>http://www.consultant.ru/document/cons_doc_LAW_11507</w:t>
      </w:r>
      <w:r w:rsidRPr="00A01DD3">
        <w:rPr>
          <w:rFonts w:ascii="Times New Roman" w:hAnsi="Times New Roman" w:cs="Times New Roman"/>
          <w:sz w:val="28"/>
          <w:szCs w:val="28"/>
        </w:rPr>
        <w:t>/fa210e98db3545695712f572a15edb14fe49fee6/ (дата обращения 19.05.2020).</w:t>
      </w:r>
    </w:p>
    <w:p w14:paraId="096EBF73" w14:textId="5ACE8171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История покупок и поглощений компанией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="004001A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4001A9">
        <w:rPr>
          <w:rFonts w:ascii="Times New Roman" w:hAnsi="Times New Roman" w:cs="Times New Roman"/>
          <w:sz w:val="28"/>
          <w:szCs w:val="28"/>
          <w:lang w:val="en-US"/>
        </w:rPr>
        <w:t>Quto</w:t>
      </w:r>
      <w:proofErr w:type="spellEnd"/>
      <w:r w:rsidR="004001A9" w:rsidRPr="004001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01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8615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01A9" w:rsidRPr="004001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001A9" w:rsidRPr="004001A9">
        <w:rPr>
          <w:rFonts w:ascii="Times New Roman" w:hAnsi="Times New Roman" w:cs="Times New Roman"/>
          <w:sz w:val="28"/>
          <w:szCs w:val="28"/>
        </w:rPr>
        <w:t xml:space="preserve"> [</w:t>
      </w:r>
      <w:r w:rsidR="004001A9">
        <w:rPr>
          <w:rFonts w:ascii="Times New Roman" w:hAnsi="Times New Roman" w:cs="Times New Roman"/>
          <w:sz w:val="28"/>
          <w:szCs w:val="28"/>
        </w:rPr>
        <w:t>сайт</w:t>
      </w:r>
      <w:r w:rsidR="004001A9" w:rsidRPr="004001A9">
        <w:rPr>
          <w:rFonts w:ascii="Times New Roman" w:hAnsi="Times New Roman" w:cs="Times New Roman"/>
          <w:sz w:val="28"/>
          <w:szCs w:val="28"/>
        </w:rPr>
        <w:t>]</w:t>
      </w:r>
      <w:r w:rsidRPr="00A01DD3">
        <w:rPr>
          <w:rFonts w:ascii="Times New Roman" w:hAnsi="Times New Roman" w:cs="Times New Roman"/>
          <w:sz w:val="28"/>
          <w:szCs w:val="28"/>
        </w:rPr>
        <w:t xml:space="preserve">. – </w:t>
      </w:r>
      <w:r w:rsidR="004001A9">
        <w:rPr>
          <w:rFonts w:ascii="Times New Roman" w:hAnsi="Times New Roman" w:cs="Times New Roman"/>
          <w:sz w:val="28"/>
          <w:szCs w:val="28"/>
        </w:rPr>
        <w:t>2020</w:t>
      </w:r>
      <w:r w:rsidR="004001A9" w:rsidRPr="00A01DD3">
        <w:rPr>
          <w:rFonts w:ascii="Times New Roman" w:hAnsi="Times New Roman" w:cs="Times New Roman"/>
          <w:sz w:val="28"/>
          <w:szCs w:val="28"/>
        </w:rPr>
        <w:t xml:space="preserve">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https://quto.ru/journal/articles/kto-kogo-kupil-khronologiya-pogloshenii-avtoproma-za-30-let.htm (дата обращения 19.05.2020).</w:t>
      </w:r>
    </w:p>
    <w:p w14:paraId="78B34BE2" w14:textId="5343CF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>Виды государственного регулирования инноваций</w:t>
      </w:r>
      <w:r w:rsidR="004001A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4001A9">
        <w:rPr>
          <w:rFonts w:ascii="Times New Roman" w:hAnsi="Times New Roman" w:cs="Times New Roman"/>
          <w:sz w:val="28"/>
          <w:szCs w:val="28"/>
          <w:lang w:val="en-US"/>
        </w:rPr>
        <w:t>Ozlib</w:t>
      </w:r>
      <w:proofErr w:type="spellEnd"/>
      <w:r w:rsidR="004001A9" w:rsidRPr="004001A9">
        <w:rPr>
          <w:rFonts w:ascii="Times New Roman" w:hAnsi="Times New Roman" w:cs="Times New Roman"/>
          <w:sz w:val="28"/>
          <w:szCs w:val="28"/>
        </w:rPr>
        <w:t>.</w:t>
      </w:r>
      <w:r w:rsidR="004001A9">
        <w:rPr>
          <w:rFonts w:ascii="Times New Roman" w:hAnsi="Times New Roman" w:cs="Times New Roman"/>
          <w:sz w:val="28"/>
          <w:szCs w:val="28"/>
          <w:lang w:val="en-US"/>
        </w:rPr>
        <w:t>com</w:t>
      </w:r>
      <w:proofErr w:type="gramStart"/>
      <w:r w:rsidR="008615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01A9" w:rsidRPr="004001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001A9" w:rsidRPr="004001A9">
        <w:rPr>
          <w:rFonts w:ascii="Times New Roman" w:hAnsi="Times New Roman" w:cs="Times New Roman"/>
          <w:sz w:val="28"/>
          <w:szCs w:val="28"/>
        </w:rPr>
        <w:t xml:space="preserve"> [</w:t>
      </w:r>
      <w:r w:rsidR="004001A9">
        <w:rPr>
          <w:rFonts w:ascii="Times New Roman" w:hAnsi="Times New Roman" w:cs="Times New Roman"/>
          <w:sz w:val="28"/>
          <w:szCs w:val="28"/>
        </w:rPr>
        <w:t>сайт</w:t>
      </w:r>
      <w:r w:rsidR="004001A9" w:rsidRPr="004001A9">
        <w:rPr>
          <w:rFonts w:ascii="Times New Roman" w:hAnsi="Times New Roman" w:cs="Times New Roman"/>
          <w:sz w:val="28"/>
          <w:szCs w:val="28"/>
        </w:rPr>
        <w:t>]</w:t>
      </w:r>
      <w:r w:rsidR="004001A9">
        <w:rPr>
          <w:rFonts w:ascii="Times New Roman" w:hAnsi="Times New Roman" w:cs="Times New Roman"/>
          <w:sz w:val="28"/>
          <w:szCs w:val="28"/>
        </w:rPr>
        <w:t>. </w:t>
      </w:r>
      <w:r w:rsidRPr="00A01DD3">
        <w:rPr>
          <w:rFonts w:ascii="Times New Roman" w:hAnsi="Times New Roman" w:cs="Times New Roman"/>
          <w:sz w:val="28"/>
          <w:szCs w:val="28"/>
        </w:rPr>
        <w:t>–</w:t>
      </w:r>
      <w:r w:rsidR="004001A9">
        <w:rPr>
          <w:rFonts w:ascii="Times New Roman" w:hAnsi="Times New Roman" w:cs="Times New Roman"/>
          <w:sz w:val="28"/>
          <w:szCs w:val="28"/>
        </w:rPr>
        <w:t> 2020. </w:t>
      </w:r>
      <w:r w:rsidR="004001A9" w:rsidRPr="00A01DD3">
        <w:rPr>
          <w:rFonts w:ascii="Times New Roman" w:hAnsi="Times New Roman" w:cs="Times New Roman"/>
          <w:sz w:val="28"/>
          <w:szCs w:val="28"/>
        </w:rPr>
        <w:t>–</w:t>
      </w:r>
      <w:r w:rsidR="004001A9">
        <w:rPr>
          <w:rFonts w:ascii="Times New Roman" w:hAnsi="Times New Roman" w:cs="Times New Roman"/>
          <w:sz w:val="28"/>
          <w:szCs w:val="28"/>
        </w:rPr>
        <w:t> 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001A9">
        <w:rPr>
          <w:rFonts w:ascii="Times New Roman" w:hAnsi="Times New Roman" w:cs="Times New Roman"/>
          <w:sz w:val="28"/>
          <w:szCs w:val="28"/>
        </w:rPr>
        <w:t>: </w:t>
      </w:r>
      <w:r w:rsidR="004001A9" w:rsidRPr="00A96165">
        <w:rPr>
          <w:rFonts w:ascii="Times New Roman" w:hAnsi="Times New Roman" w:cs="Times New Roman"/>
          <w:sz w:val="28"/>
          <w:szCs w:val="28"/>
        </w:rPr>
        <w:t>https://ozlib.com/857128/ekonomika/vidy_sposoby_</w:t>
      </w:r>
      <w:r w:rsidR="004001A9">
        <w:rPr>
          <w:rFonts w:ascii="Times New Roman" w:hAnsi="Times New Roman" w:cs="Times New Roman"/>
          <w:sz w:val="28"/>
          <w:szCs w:val="28"/>
        </w:rPr>
        <w:t xml:space="preserve"> </w:t>
      </w:r>
      <w:r w:rsidRPr="00A01DD3">
        <w:rPr>
          <w:rFonts w:ascii="Times New Roman" w:hAnsi="Times New Roman" w:cs="Times New Roman"/>
          <w:sz w:val="28"/>
          <w:szCs w:val="28"/>
        </w:rPr>
        <w:t>metody_gosudarstvennogo_regulirovaniya_innovatsionnoy_deyatelnosti (дата о</w:t>
      </w:r>
      <w:r w:rsidRPr="00A01DD3">
        <w:rPr>
          <w:rFonts w:ascii="Times New Roman" w:hAnsi="Times New Roman" w:cs="Times New Roman"/>
          <w:sz w:val="28"/>
          <w:szCs w:val="28"/>
        </w:rPr>
        <w:t>б</w:t>
      </w:r>
      <w:r w:rsidRPr="00A01DD3">
        <w:rPr>
          <w:rFonts w:ascii="Times New Roman" w:hAnsi="Times New Roman" w:cs="Times New Roman"/>
          <w:sz w:val="28"/>
          <w:szCs w:val="28"/>
        </w:rPr>
        <w:t>ращения 19.05.2020).</w:t>
      </w:r>
    </w:p>
    <w:p w14:paraId="11730FC8" w14:textId="0BC15C2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>Эффективные методы косвенного государственного регулирования</w:t>
      </w:r>
      <w:r w:rsidR="0086156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861567">
        <w:rPr>
          <w:rFonts w:ascii="Times New Roman" w:hAnsi="Times New Roman" w:cs="Times New Roman"/>
          <w:sz w:val="28"/>
          <w:szCs w:val="28"/>
          <w:lang w:val="en-US"/>
        </w:rPr>
        <w:t>VuzLit</w:t>
      </w:r>
      <w:proofErr w:type="spellEnd"/>
      <w:r w:rsidR="00861567" w:rsidRPr="008615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15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86156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861567">
        <w:rPr>
          <w:rFonts w:ascii="Times New Roman" w:hAnsi="Times New Roman" w:cs="Times New Roman"/>
          <w:sz w:val="28"/>
          <w:szCs w:val="28"/>
        </w:rPr>
        <w:t> </w:t>
      </w:r>
      <w:r w:rsidR="00861567" w:rsidRPr="00861567">
        <w:rPr>
          <w:rFonts w:ascii="Times New Roman" w:hAnsi="Times New Roman" w:cs="Times New Roman"/>
          <w:sz w:val="28"/>
          <w:szCs w:val="28"/>
        </w:rPr>
        <w:t>[</w:t>
      </w:r>
      <w:r w:rsidR="00861567">
        <w:rPr>
          <w:rFonts w:ascii="Times New Roman" w:hAnsi="Times New Roman" w:cs="Times New Roman"/>
          <w:sz w:val="28"/>
          <w:szCs w:val="28"/>
        </w:rPr>
        <w:t>сайт</w:t>
      </w:r>
      <w:r w:rsidR="00861567" w:rsidRPr="00861567">
        <w:rPr>
          <w:rFonts w:ascii="Times New Roman" w:hAnsi="Times New Roman" w:cs="Times New Roman"/>
          <w:sz w:val="28"/>
          <w:szCs w:val="28"/>
        </w:rPr>
        <w:t>]</w:t>
      </w:r>
      <w:r w:rsidR="00861567">
        <w:rPr>
          <w:rFonts w:ascii="Times New Roman" w:hAnsi="Times New Roman" w:cs="Times New Roman"/>
          <w:sz w:val="28"/>
          <w:szCs w:val="28"/>
        </w:rPr>
        <w:t>. </w:t>
      </w:r>
      <w:r w:rsidRPr="00A01DD3">
        <w:rPr>
          <w:rFonts w:ascii="Times New Roman" w:hAnsi="Times New Roman" w:cs="Times New Roman"/>
          <w:sz w:val="28"/>
          <w:szCs w:val="28"/>
        </w:rPr>
        <w:t>–</w:t>
      </w:r>
      <w:r w:rsidR="00861567">
        <w:rPr>
          <w:rFonts w:ascii="Times New Roman" w:hAnsi="Times New Roman" w:cs="Times New Roman"/>
          <w:sz w:val="28"/>
          <w:szCs w:val="28"/>
        </w:rPr>
        <w:t> 2020. </w:t>
      </w:r>
      <w:r w:rsidR="00861567" w:rsidRPr="00A01DD3">
        <w:rPr>
          <w:rFonts w:ascii="Times New Roman" w:hAnsi="Times New Roman" w:cs="Times New Roman"/>
          <w:sz w:val="28"/>
          <w:szCs w:val="28"/>
        </w:rPr>
        <w:t>–</w:t>
      </w:r>
      <w:r w:rsidR="00861567">
        <w:rPr>
          <w:rFonts w:ascii="Times New Roman" w:hAnsi="Times New Roman" w:cs="Times New Roman"/>
          <w:sz w:val="28"/>
          <w:szCs w:val="28"/>
        </w:rPr>
        <w:t> 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61567">
        <w:rPr>
          <w:rFonts w:ascii="Times New Roman" w:hAnsi="Times New Roman" w:cs="Times New Roman"/>
          <w:sz w:val="28"/>
          <w:szCs w:val="28"/>
        </w:rPr>
        <w:t>: </w:t>
      </w:r>
      <w:r w:rsidR="00861567" w:rsidRPr="00A96165">
        <w:rPr>
          <w:rFonts w:ascii="Times New Roman" w:hAnsi="Times New Roman" w:cs="Times New Roman"/>
          <w:sz w:val="28"/>
          <w:szCs w:val="28"/>
        </w:rPr>
        <w:t>https://vuzlit.ru/1543263/kosvennye_metody</w:t>
      </w:r>
      <w:r w:rsidR="00861567">
        <w:rPr>
          <w:rFonts w:ascii="Times New Roman" w:hAnsi="Times New Roman" w:cs="Times New Roman"/>
          <w:sz w:val="28"/>
          <w:szCs w:val="28"/>
        </w:rPr>
        <w:t xml:space="preserve"> </w:t>
      </w:r>
      <w:r w:rsidRPr="00A01DD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01DD3">
        <w:rPr>
          <w:rFonts w:ascii="Times New Roman" w:hAnsi="Times New Roman" w:cs="Times New Roman"/>
          <w:sz w:val="28"/>
          <w:szCs w:val="28"/>
        </w:rPr>
        <w:t>regulirovaniya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 xml:space="preserve"> (дата обращения 19.05.2020).</w:t>
      </w:r>
    </w:p>
    <w:p w14:paraId="06313251" w14:textId="7D5EE9EE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>Важные моменты инноваций</w:t>
      </w:r>
      <w:r w:rsidR="00861567">
        <w:rPr>
          <w:rFonts w:ascii="Times New Roman" w:hAnsi="Times New Roman" w:cs="Times New Roman"/>
          <w:sz w:val="28"/>
          <w:szCs w:val="28"/>
        </w:rPr>
        <w:t xml:space="preserve"> // </w:t>
      </w:r>
      <w:r w:rsidR="00861567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861567" w:rsidRPr="00861567">
        <w:rPr>
          <w:rFonts w:ascii="Times New Roman" w:hAnsi="Times New Roman" w:cs="Times New Roman"/>
          <w:sz w:val="28"/>
          <w:szCs w:val="28"/>
        </w:rPr>
        <w:t>-</w:t>
      </w:r>
      <w:r w:rsidR="00861567">
        <w:rPr>
          <w:rFonts w:ascii="Times New Roman" w:hAnsi="Times New Roman" w:cs="Times New Roman"/>
          <w:sz w:val="28"/>
          <w:szCs w:val="28"/>
          <w:lang w:val="en-US"/>
        </w:rPr>
        <w:t>mentor</w:t>
      </w:r>
      <w:r w:rsidR="00861567" w:rsidRPr="008615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15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861567" w:rsidRPr="008615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1567" w:rsidRPr="00861567">
        <w:rPr>
          <w:rFonts w:ascii="Times New Roman" w:hAnsi="Times New Roman" w:cs="Times New Roman"/>
          <w:sz w:val="28"/>
          <w:szCs w:val="28"/>
        </w:rPr>
        <w:t xml:space="preserve"> [</w:t>
      </w:r>
      <w:r w:rsidR="00861567">
        <w:rPr>
          <w:rFonts w:ascii="Times New Roman" w:hAnsi="Times New Roman" w:cs="Times New Roman"/>
          <w:sz w:val="28"/>
          <w:szCs w:val="28"/>
        </w:rPr>
        <w:t>сайт</w:t>
      </w:r>
      <w:r w:rsidR="00861567" w:rsidRPr="00861567">
        <w:rPr>
          <w:rFonts w:ascii="Times New Roman" w:hAnsi="Times New Roman" w:cs="Times New Roman"/>
          <w:sz w:val="28"/>
          <w:szCs w:val="28"/>
        </w:rPr>
        <w:t>]</w:t>
      </w:r>
      <w:r w:rsidR="00861567">
        <w:rPr>
          <w:rFonts w:ascii="Times New Roman" w:hAnsi="Times New Roman" w:cs="Times New Roman"/>
          <w:sz w:val="28"/>
          <w:szCs w:val="28"/>
        </w:rPr>
        <w:t xml:space="preserve">. </w:t>
      </w:r>
      <w:r w:rsidR="00861567" w:rsidRPr="00A01DD3">
        <w:rPr>
          <w:rFonts w:ascii="Times New Roman" w:hAnsi="Times New Roman" w:cs="Times New Roman"/>
          <w:sz w:val="28"/>
          <w:szCs w:val="28"/>
        </w:rPr>
        <w:t>–</w:t>
      </w:r>
      <w:r w:rsidR="00861567">
        <w:rPr>
          <w:rFonts w:ascii="Times New Roman" w:hAnsi="Times New Roman" w:cs="Times New Roman"/>
          <w:sz w:val="28"/>
          <w:szCs w:val="28"/>
        </w:rPr>
        <w:t xml:space="preserve"> 2020.</w:t>
      </w:r>
      <w:r w:rsidRPr="00A01DD3">
        <w:rPr>
          <w:rFonts w:ascii="Times New Roman" w:hAnsi="Times New Roman" w:cs="Times New Roman"/>
          <w:sz w:val="28"/>
          <w:szCs w:val="28"/>
        </w:rPr>
        <w:t xml:space="preserve">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 xml:space="preserve">: https://www.your-mentor.ru/business/108-tipy-innovatsij-v-sovremennom-biznese </w:t>
      </w:r>
      <w:r w:rsidRPr="00A01DD3">
        <w:rPr>
          <w:rFonts w:ascii="Times New Roman" w:hAnsi="Times New Roman" w:cs="Times New Roman"/>
          <w:sz w:val="28"/>
          <w:szCs w:val="28"/>
        </w:rPr>
        <w:lastRenderedPageBreak/>
        <w:t>(дата обращения 19.05.2020).</w:t>
      </w:r>
    </w:p>
    <w:p w14:paraId="28640BEB" w14:textId="018184B0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>Основные направления изменений в гос. управлении инновациями</w:t>
      </w:r>
      <w:r w:rsidR="00813E09">
        <w:rPr>
          <w:rFonts w:ascii="Times New Roman" w:hAnsi="Times New Roman" w:cs="Times New Roman"/>
          <w:sz w:val="28"/>
          <w:szCs w:val="28"/>
        </w:rPr>
        <w:t xml:space="preserve"> // </w:t>
      </w:r>
      <w:r w:rsidR="00813E09">
        <w:rPr>
          <w:rFonts w:ascii="Times New Roman" w:hAnsi="Times New Roman" w:cs="Times New Roman"/>
          <w:sz w:val="28"/>
          <w:szCs w:val="28"/>
          <w:lang w:val="en-US"/>
        </w:rPr>
        <w:t>RBC</w:t>
      </w:r>
      <w:r w:rsidR="00813E09" w:rsidRPr="00813E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3E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813E0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813E09">
        <w:rPr>
          <w:rFonts w:ascii="Times New Roman" w:hAnsi="Times New Roman" w:cs="Times New Roman"/>
          <w:sz w:val="28"/>
          <w:szCs w:val="28"/>
        </w:rPr>
        <w:t> </w:t>
      </w:r>
      <w:r w:rsidR="00813E09" w:rsidRPr="00813E09">
        <w:rPr>
          <w:rFonts w:ascii="Times New Roman" w:hAnsi="Times New Roman" w:cs="Times New Roman"/>
          <w:sz w:val="28"/>
          <w:szCs w:val="28"/>
        </w:rPr>
        <w:t>[</w:t>
      </w:r>
      <w:r w:rsidR="00813E09">
        <w:rPr>
          <w:rFonts w:ascii="Times New Roman" w:hAnsi="Times New Roman" w:cs="Times New Roman"/>
          <w:sz w:val="28"/>
          <w:szCs w:val="28"/>
        </w:rPr>
        <w:t>сайт</w:t>
      </w:r>
      <w:r w:rsidR="00813E09" w:rsidRPr="00813E09">
        <w:rPr>
          <w:rFonts w:ascii="Times New Roman" w:hAnsi="Times New Roman" w:cs="Times New Roman"/>
          <w:sz w:val="28"/>
          <w:szCs w:val="28"/>
        </w:rPr>
        <w:t>]</w:t>
      </w:r>
      <w:r w:rsidRPr="00A01DD3">
        <w:rPr>
          <w:rFonts w:ascii="Times New Roman" w:hAnsi="Times New Roman" w:cs="Times New Roman"/>
          <w:sz w:val="28"/>
          <w:szCs w:val="28"/>
        </w:rPr>
        <w:t>.</w:t>
      </w:r>
      <w:r w:rsidR="00813E09">
        <w:rPr>
          <w:rFonts w:ascii="Times New Roman" w:hAnsi="Times New Roman" w:cs="Times New Roman"/>
          <w:sz w:val="28"/>
          <w:szCs w:val="28"/>
        </w:rPr>
        <w:t> </w:t>
      </w:r>
      <w:r w:rsidR="00813E09" w:rsidRPr="00A01DD3">
        <w:rPr>
          <w:rFonts w:ascii="Times New Roman" w:hAnsi="Times New Roman" w:cs="Times New Roman"/>
          <w:sz w:val="28"/>
          <w:szCs w:val="28"/>
        </w:rPr>
        <w:t>–</w:t>
      </w:r>
      <w:r w:rsidR="00813E09">
        <w:rPr>
          <w:rFonts w:ascii="Times New Roman" w:hAnsi="Times New Roman" w:cs="Times New Roman"/>
          <w:sz w:val="28"/>
          <w:szCs w:val="28"/>
        </w:rPr>
        <w:t> 2020. </w:t>
      </w:r>
      <w:r w:rsidRPr="00A01DD3">
        <w:rPr>
          <w:rFonts w:ascii="Times New Roman" w:hAnsi="Times New Roman" w:cs="Times New Roman"/>
          <w:sz w:val="28"/>
          <w:szCs w:val="28"/>
        </w:rPr>
        <w:t>–</w:t>
      </w:r>
      <w:r w:rsidR="00813E09">
        <w:rPr>
          <w:rFonts w:ascii="Times New Roman" w:hAnsi="Times New Roman" w:cs="Times New Roman"/>
          <w:sz w:val="28"/>
          <w:szCs w:val="28"/>
        </w:rPr>
        <w:t> 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</w:t>
      </w:r>
      <w:r w:rsidR="00813E09">
        <w:rPr>
          <w:rFonts w:ascii="Times New Roman" w:hAnsi="Times New Roman" w:cs="Times New Roman"/>
          <w:sz w:val="28"/>
          <w:szCs w:val="28"/>
        </w:rPr>
        <w:t> </w:t>
      </w:r>
      <w:r w:rsidR="00813E09" w:rsidRPr="00A9616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13E09" w:rsidRPr="00A96165">
        <w:rPr>
          <w:rFonts w:ascii="Times New Roman" w:hAnsi="Times New Roman" w:cs="Times New Roman"/>
          <w:sz w:val="28"/>
          <w:szCs w:val="28"/>
        </w:rPr>
        <w:t>://</w:t>
      </w:r>
      <w:r w:rsidR="00813E09" w:rsidRPr="00A96165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="00813E09" w:rsidRPr="00A961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3E09" w:rsidRPr="00A96165">
        <w:rPr>
          <w:rFonts w:ascii="Times New Roman" w:hAnsi="Times New Roman" w:cs="Times New Roman"/>
          <w:sz w:val="28"/>
          <w:szCs w:val="28"/>
          <w:lang w:val="en-US"/>
        </w:rPr>
        <w:t>rbc</w:t>
      </w:r>
      <w:proofErr w:type="spellEnd"/>
      <w:r w:rsidR="00813E09" w:rsidRPr="00A961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3E09" w:rsidRPr="00A961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3E09" w:rsidRPr="00A96165">
        <w:rPr>
          <w:rFonts w:ascii="Times New Roman" w:hAnsi="Times New Roman" w:cs="Times New Roman"/>
          <w:sz w:val="28"/>
          <w:szCs w:val="28"/>
        </w:rPr>
        <w:t>/</w:t>
      </w:r>
      <w:r w:rsidR="00813E09" w:rsidRPr="00A96165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="00813E09" w:rsidRPr="00A96165">
        <w:rPr>
          <w:rFonts w:ascii="Times New Roman" w:hAnsi="Times New Roman" w:cs="Times New Roman"/>
          <w:sz w:val="28"/>
          <w:szCs w:val="28"/>
        </w:rPr>
        <w:t>/</w:t>
      </w:r>
      <w:r w:rsidR="00813E09" w:rsidRPr="00A96165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="00813E09" w:rsidRPr="00A96165">
        <w:rPr>
          <w:rFonts w:ascii="Times New Roman" w:hAnsi="Times New Roman" w:cs="Times New Roman"/>
          <w:sz w:val="28"/>
          <w:szCs w:val="28"/>
        </w:rPr>
        <w:t>/5</w:t>
      </w:r>
      <w:r w:rsidR="00813E09" w:rsidRPr="00A9616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13E09" w:rsidRPr="00A96165">
        <w:rPr>
          <w:rFonts w:ascii="Times New Roman" w:hAnsi="Times New Roman" w:cs="Times New Roman"/>
          <w:sz w:val="28"/>
          <w:szCs w:val="28"/>
        </w:rPr>
        <w:t>64</w:t>
      </w:r>
      <w:proofErr w:type="spellStart"/>
      <w:r w:rsidR="00813E09" w:rsidRPr="00A96165">
        <w:rPr>
          <w:rFonts w:ascii="Times New Roman" w:hAnsi="Times New Roman" w:cs="Times New Roman"/>
          <w:sz w:val="28"/>
          <w:szCs w:val="28"/>
          <w:lang w:val="en-US"/>
        </w:rPr>
        <w:t>eca</w:t>
      </w:r>
      <w:proofErr w:type="spellEnd"/>
      <w:r w:rsidR="00813E09">
        <w:rPr>
          <w:rFonts w:ascii="Times New Roman" w:hAnsi="Times New Roman" w:cs="Times New Roman"/>
          <w:sz w:val="28"/>
          <w:szCs w:val="28"/>
        </w:rPr>
        <w:t xml:space="preserve"> </w:t>
      </w:r>
      <w:r w:rsidRPr="00A01DD3">
        <w:rPr>
          <w:rFonts w:ascii="Times New Roman" w:hAnsi="Times New Roman" w:cs="Times New Roman"/>
          <w:sz w:val="28"/>
          <w:szCs w:val="28"/>
        </w:rPr>
        <w:t>59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1DD3">
        <w:rPr>
          <w:rFonts w:ascii="Times New Roman" w:hAnsi="Times New Roman" w:cs="Times New Roman"/>
          <w:sz w:val="28"/>
          <w:szCs w:val="28"/>
        </w:rPr>
        <w:t>79473061127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1DD3">
        <w:rPr>
          <w:rFonts w:ascii="Times New Roman" w:hAnsi="Times New Roman" w:cs="Times New Roman"/>
          <w:sz w:val="28"/>
          <w:szCs w:val="28"/>
        </w:rPr>
        <w:t>63 (дата обращения 19.05.2020).</w:t>
      </w:r>
    </w:p>
    <w:p w14:paraId="2129FC95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Приоритетные инновации для государства.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 xml:space="preserve">: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01DD3">
        <w:rPr>
          <w:rFonts w:ascii="Times New Roman" w:hAnsi="Times New Roman" w:cs="Times New Roman"/>
          <w:sz w:val="28"/>
          <w:szCs w:val="28"/>
        </w:rPr>
        <w:t>://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A01D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1D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>/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A01DD3">
        <w:rPr>
          <w:rFonts w:ascii="Times New Roman" w:hAnsi="Times New Roman" w:cs="Times New Roman"/>
          <w:sz w:val="28"/>
          <w:szCs w:val="28"/>
        </w:rPr>
        <w:t>/19839/ (дата обращения 19.05.2020).</w:t>
      </w:r>
    </w:p>
    <w:p w14:paraId="62CB9B2C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Цели, преследуемые государством в рамках инноваций.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https://vuzlit.ru/1664205/osnovnye_tseli_zadachi_gosudarstvennoy_innovatsionnoy_politiki (дата обращения 19.05.2020).</w:t>
      </w:r>
    </w:p>
    <w:p w14:paraId="380CC5EB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Определение результатов реализации инновационной политики.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https://viafuture.ru/katalog-idej/innovatsionnaya-politika-predpriyatiya (дата обращения 19.05.2020).</w:t>
      </w:r>
    </w:p>
    <w:p w14:paraId="5D11A787" w14:textId="4F082CBB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>При</w:t>
      </w:r>
      <w:r w:rsidR="004638BF">
        <w:rPr>
          <w:rFonts w:ascii="Times New Roman" w:hAnsi="Times New Roman" w:cs="Times New Roman"/>
          <w:sz w:val="28"/>
          <w:szCs w:val="28"/>
        </w:rPr>
        <w:t>чины усиления роли государства. – 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 xml:space="preserve">: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01DD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01DD3">
        <w:rPr>
          <w:rFonts w:ascii="Times New Roman" w:hAnsi="Times New Roman" w:cs="Times New Roman"/>
          <w:sz w:val="28"/>
          <w:szCs w:val="28"/>
          <w:lang w:val="en-US"/>
        </w:rPr>
        <w:t>studopedia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1DD3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>/4_12217_</w:t>
      </w:r>
      <w:proofErr w:type="spellStart"/>
      <w:r w:rsidRPr="00A01DD3">
        <w:rPr>
          <w:rFonts w:ascii="Times New Roman" w:hAnsi="Times New Roman" w:cs="Times New Roman"/>
          <w:sz w:val="28"/>
          <w:szCs w:val="28"/>
          <w:lang w:val="en-US"/>
        </w:rPr>
        <w:t>prichini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1DD3">
        <w:rPr>
          <w:rFonts w:ascii="Times New Roman" w:hAnsi="Times New Roman" w:cs="Times New Roman"/>
          <w:sz w:val="28"/>
          <w:szCs w:val="28"/>
          <w:lang w:val="en-US"/>
        </w:rPr>
        <w:t>usileniya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1DD3">
        <w:rPr>
          <w:rFonts w:ascii="Times New Roman" w:hAnsi="Times New Roman" w:cs="Times New Roman"/>
          <w:sz w:val="28"/>
          <w:szCs w:val="28"/>
          <w:lang w:val="en-US"/>
        </w:rPr>
        <w:t>ekonomicheskoy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1DD3">
        <w:rPr>
          <w:rFonts w:ascii="Times New Roman" w:hAnsi="Times New Roman" w:cs="Times New Roman"/>
          <w:sz w:val="28"/>
          <w:szCs w:val="28"/>
          <w:lang w:val="en-US"/>
        </w:rPr>
        <w:t>roli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1DD3">
        <w:rPr>
          <w:rFonts w:ascii="Times New Roman" w:hAnsi="Times New Roman" w:cs="Times New Roman"/>
          <w:sz w:val="28"/>
          <w:szCs w:val="28"/>
          <w:lang w:val="en-US"/>
        </w:rPr>
        <w:t>gosudarstva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>.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A01DD3">
        <w:rPr>
          <w:rFonts w:ascii="Times New Roman" w:hAnsi="Times New Roman" w:cs="Times New Roman"/>
          <w:sz w:val="28"/>
          <w:szCs w:val="28"/>
        </w:rPr>
        <w:t xml:space="preserve"> (дата обращения 19.05.2020).</w:t>
      </w:r>
    </w:p>
    <w:p w14:paraId="0954DA1C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A01DD3">
        <w:rPr>
          <w:rFonts w:ascii="Times New Roman" w:hAnsi="Times New Roman" w:cs="Times New Roman"/>
          <w:sz w:val="28"/>
          <w:szCs w:val="28"/>
        </w:rPr>
        <w:t>РосСтата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 xml:space="preserve">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https://www.gks.ru/ (дата обр</w:t>
      </w:r>
      <w:r w:rsidRPr="00A01DD3">
        <w:rPr>
          <w:rFonts w:ascii="Times New Roman" w:hAnsi="Times New Roman" w:cs="Times New Roman"/>
          <w:sz w:val="28"/>
          <w:szCs w:val="28"/>
        </w:rPr>
        <w:t>а</w:t>
      </w:r>
      <w:r w:rsidRPr="00A01DD3">
        <w:rPr>
          <w:rFonts w:ascii="Times New Roman" w:hAnsi="Times New Roman" w:cs="Times New Roman"/>
          <w:sz w:val="28"/>
          <w:szCs w:val="28"/>
        </w:rPr>
        <w:t>щения 19.05.2020).</w:t>
      </w:r>
    </w:p>
    <w:p w14:paraId="17402583" w14:textId="2BF94AFD" w:rsidR="00771F0C" w:rsidRPr="00A01DD3" w:rsidRDefault="004638BF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ИР стран мира. </w:t>
      </w:r>
      <w:r w:rsidR="00771F0C" w:rsidRPr="00A01DD3">
        <w:rPr>
          <w:rFonts w:ascii="Times New Roman" w:hAnsi="Times New Roman" w:cs="Times New Roman"/>
          <w:sz w:val="28"/>
          <w:szCs w:val="28"/>
        </w:rPr>
        <w:t xml:space="preserve">– </w:t>
      </w:r>
      <w:r w:rsidR="00771F0C"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71F0C" w:rsidRPr="00A01DD3">
        <w:rPr>
          <w:rFonts w:ascii="Times New Roman" w:hAnsi="Times New Roman" w:cs="Times New Roman"/>
          <w:sz w:val="28"/>
          <w:szCs w:val="28"/>
        </w:rPr>
        <w:t>: http://www.protown.ru/information/hide/3601.html (дата обращения 19.05.2020).</w:t>
      </w:r>
    </w:p>
    <w:p w14:paraId="12EBD50E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Инновационный потенциал страны.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https://ozlib.com/811526/ekonomika/innovatsionnyy_potentsial_ekonomiki (дата обращения 19.05.2020).</w:t>
      </w:r>
    </w:p>
    <w:p w14:paraId="7C5931FB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Роль малого бизнеса в США.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 xml:space="preserve">: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01DD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01DD3">
        <w:rPr>
          <w:rFonts w:ascii="Times New Roman" w:hAnsi="Times New Roman" w:cs="Times New Roman"/>
          <w:sz w:val="28"/>
          <w:szCs w:val="28"/>
          <w:lang w:val="en-US"/>
        </w:rPr>
        <w:t>novainfo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1D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01DD3">
        <w:rPr>
          <w:rFonts w:ascii="Times New Roman" w:hAnsi="Times New Roman" w:cs="Times New Roman"/>
          <w:sz w:val="28"/>
          <w:szCs w:val="28"/>
        </w:rPr>
        <w:t>/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A01DD3">
        <w:rPr>
          <w:rFonts w:ascii="Times New Roman" w:hAnsi="Times New Roman" w:cs="Times New Roman"/>
          <w:sz w:val="28"/>
          <w:szCs w:val="28"/>
        </w:rPr>
        <w:t>/10107 (дата обращения 19.05.2020).</w:t>
      </w:r>
    </w:p>
    <w:p w14:paraId="04DF575C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Инновационное развитие ЕС.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https://ozlib.com/828994/ekonomika/innovatsionnaya_politika_evropeyskogo_soyuza (дата обращения 19.05.2020).</w:t>
      </w:r>
    </w:p>
    <w:p w14:paraId="07270A90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Инновационное развитие ближнего Востока.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http://www.nanonewsnet.ru/blog/nikst/blizhnii-vostok-arabskie-nauchnye-innovatsii (дата обращения 19.05.2020).</w:t>
      </w:r>
    </w:p>
    <w:p w14:paraId="7FCCFB3E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lastRenderedPageBreak/>
        <w:t xml:space="preserve">Механизм реализации инноваций.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http://futureaccess.ru/Medaicenter/biznes-stati/implementofinnovations/ (дата о</w:t>
      </w:r>
      <w:r w:rsidRPr="00A01DD3">
        <w:rPr>
          <w:rFonts w:ascii="Times New Roman" w:hAnsi="Times New Roman" w:cs="Times New Roman"/>
          <w:sz w:val="28"/>
          <w:szCs w:val="28"/>
        </w:rPr>
        <w:t>б</w:t>
      </w:r>
      <w:r w:rsidRPr="00A01DD3">
        <w:rPr>
          <w:rFonts w:ascii="Times New Roman" w:hAnsi="Times New Roman" w:cs="Times New Roman"/>
          <w:sz w:val="28"/>
          <w:szCs w:val="28"/>
        </w:rPr>
        <w:t>ращения 19.05.2020).</w:t>
      </w:r>
    </w:p>
    <w:p w14:paraId="75CF7DEB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Модели НИР промышленных стран.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https://viafuture.ru/katalog-idej/innovatsii-v-promyshlennosti (дата обращения 19.05.2020).</w:t>
      </w:r>
    </w:p>
    <w:p w14:paraId="341E9F13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napToGrid w:val="0"/>
          <w:sz w:val="28"/>
          <w:szCs w:val="28"/>
        </w:rPr>
        <w:t>Инновационная политика западноевропейских стран</w:t>
      </w:r>
      <w:r w:rsidRPr="00A01DD3">
        <w:rPr>
          <w:rFonts w:ascii="Times New Roman" w:hAnsi="Times New Roman" w:cs="Times New Roman"/>
          <w:sz w:val="28"/>
          <w:szCs w:val="28"/>
        </w:rPr>
        <w:t xml:space="preserve">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https://mydocx.ru/8-121331.html (дата обращения 19.05.2020).</w:t>
      </w:r>
    </w:p>
    <w:p w14:paraId="15C97BBD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Инновационная политика ЕС.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http://masters.donntu.org/2013/iem/stepanov/library/ar4.pdf (дата обращения 19.05.2020).</w:t>
      </w:r>
    </w:p>
    <w:p w14:paraId="6D9CC159" w14:textId="1A64D3F9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Регламент о ЕОЭИ.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 xml:space="preserve">: </w:t>
      </w:r>
      <w:r w:rsidR="00A96165" w:rsidRPr="00A96165">
        <w:rPr>
          <w:rFonts w:ascii="Times New Roman" w:hAnsi="Times New Roman" w:cs="Times New Roman"/>
          <w:sz w:val="28"/>
          <w:szCs w:val="28"/>
        </w:rPr>
        <w:t>https://studopedia.ru/7_158249</w:t>
      </w:r>
      <w:r w:rsidR="00A96165">
        <w:rPr>
          <w:rFonts w:ascii="Times New Roman" w:hAnsi="Times New Roman" w:cs="Times New Roman"/>
          <w:sz w:val="28"/>
          <w:szCs w:val="28"/>
        </w:rPr>
        <w:t xml:space="preserve"> (</w:t>
      </w:r>
      <w:r w:rsidRPr="00A01DD3">
        <w:rPr>
          <w:rFonts w:ascii="Times New Roman" w:hAnsi="Times New Roman" w:cs="Times New Roman"/>
          <w:sz w:val="28"/>
          <w:szCs w:val="28"/>
        </w:rPr>
        <w:t>дата о</w:t>
      </w:r>
      <w:r w:rsidRPr="00A01DD3">
        <w:rPr>
          <w:rFonts w:ascii="Times New Roman" w:hAnsi="Times New Roman" w:cs="Times New Roman"/>
          <w:sz w:val="28"/>
          <w:szCs w:val="28"/>
        </w:rPr>
        <w:t>б</w:t>
      </w:r>
      <w:r w:rsidRPr="00A01DD3">
        <w:rPr>
          <w:rFonts w:ascii="Times New Roman" w:hAnsi="Times New Roman" w:cs="Times New Roman"/>
          <w:sz w:val="28"/>
          <w:szCs w:val="28"/>
        </w:rPr>
        <w:t>ращения 19.05.2020).</w:t>
      </w:r>
    </w:p>
    <w:p w14:paraId="31B25C4F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Европейский информационный центр.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https://konsulmir.com/informacionnye-centry-evropejskogo-soyuza-eu-i/ (дата обращения 19.05.2020).</w:t>
      </w:r>
    </w:p>
    <w:p w14:paraId="228C089C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  <w:lang w:val="en-US"/>
        </w:rPr>
        <w:t>PACE</w:t>
      </w:r>
      <w:r w:rsidRPr="00A01DD3">
        <w:rPr>
          <w:rFonts w:ascii="Times New Roman" w:hAnsi="Times New Roman" w:cs="Times New Roman"/>
          <w:sz w:val="28"/>
          <w:szCs w:val="28"/>
        </w:rPr>
        <w:t xml:space="preserve"> программа по исследованию передовых способов связи.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http://econom-lib.ru/6-8.php (дата обращения 19.05.2020).</w:t>
      </w:r>
    </w:p>
    <w:p w14:paraId="71330E34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Технологический трансферт.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https://www.skoltech.ru/app/data/uploads/2014/06/160315_KTO-brochure-rus_final1 (дата обращения 19.05.2020).</w:t>
      </w:r>
    </w:p>
    <w:p w14:paraId="4EB4D04F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Инвестиционный фонд Министерства энергетики США.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https://invest-journal.ru/investicii-v-jenergetiku-usa-v-2020-godu (дата обращ</w:t>
      </w:r>
      <w:r w:rsidRPr="00A01DD3">
        <w:rPr>
          <w:rFonts w:ascii="Times New Roman" w:hAnsi="Times New Roman" w:cs="Times New Roman"/>
          <w:sz w:val="28"/>
          <w:szCs w:val="28"/>
        </w:rPr>
        <w:t>е</w:t>
      </w:r>
      <w:r w:rsidRPr="00A01DD3">
        <w:rPr>
          <w:rFonts w:ascii="Times New Roman" w:hAnsi="Times New Roman" w:cs="Times New Roman"/>
          <w:sz w:val="28"/>
          <w:szCs w:val="28"/>
        </w:rPr>
        <w:t>ния 19.05.2020).</w:t>
      </w:r>
    </w:p>
    <w:p w14:paraId="09A84470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Совет по делам науки Японии.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https://viafuture.ru/katalog-idej/tehnologii-yaponii (дата обращения 19.05.2020).</w:t>
      </w:r>
    </w:p>
    <w:p w14:paraId="17563915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Стратегия активного вмешательства.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https://economy-ru.com/osnovyi-menedjmenta_990/strategiya-aktivnogo-vmeshatelstva-66281.html (дата обращения 19.05.2020).</w:t>
      </w:r>
    </w:p>
    <w:p w14:paraId="61D89D8A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Смешанная стратегия вмешательства.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 xml:space="preserve">: </w:t>
      </w:r>
      <w:r w:rsidRPr="00A01DD3">
        <w:rPr>
          <w:rFonts w:ascii="Times New Roman" w:hAnsi="Times New Roman" w:cs="Times New Roman"/>
          <w:sz w:val="28"/>
          <w:szCs w:val="28"/>
        </w:rPr>
        <w:lastRenderedPageBreak/>
        <w:t>https://vuzlit.ru/902866/strategii_teorii (дата обращения 19.05.2020).</w:t>
      </w:r>
    </w:p>
    <w:p w14:paraId="4E2098D7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Пробелы законодательства РФ в инновационной сфере.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http://valipatov.ru/?p=191 (дата обращения 19.05.2020).</w:t>
      </w:r>
    </w:p>
    <w:p w14:paraId="5394448C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Фонд содействия инновационному развитию Ставропольского края.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https://infond26.ru/ (дата обращения 19.05.2020).</w:t>
      </w:r>
    </w:p>
    <w:p w14:paraId="7A16A3E5" w14:textId="1800DD96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Экономическое развитие и инновационная </w:t>
      </w:r>
      <w:r w:rsidR="004638BF">
        <w:rPr>
          <w:rFonts w:ascii="Times New Roman" w:hAnsi="Times New Roman" w:cs="Times New Roman"/>
          <w:sz w:val="28"/>
          <w:szCs w:val="28"/>
        </w:rPr>
        <w:t>экономика Чеченской Республики. – 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https://programs.gov.ru/Portal/programs/subActionsList (д</w:t>
      </w:r>
      <w:r w:rsidRPr="00A01DD3">
        <w:rPr>
          <w:rFonts w:ascii="Times New Roman" w:hAnsi="Times New Roman" w:cs="Times New Roman"/>
          <w:sz w:val="28"/>
          <w:szCs w:val="28"/>
        </w:rPr>
        <w:t>а</w:t>
      </w:r>
      <w:r w:rsidRPr="00A01DD3">
        <w:rPr>
          <w:rFonts w:ascii="Times New Roman" w:hAnsi="Times New Roman" w:cs="Times New Roman"/>
          <w:sz w:val="28"/>
          <w:szCs w:val="28"/>
        </w:rPr>
        <w:t>та обращения 19.05.2020).</w:t>
      </w:r>
    </w:p>
    <w:p w14:paraId="519A7DC1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Финансирование как метод управления инновациями.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https://www.vaael.ru/ru/article/view?id=413 (дата обращения 19.05.2020).</w:t>
      </w:r>
    </w:p>
    <w:p w14:paraId="2ED72ECE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Проблемы инноваций в России.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http://sociosphera.com/publication/conference/2017/106/problemy_vnedreniya_innovacij_v_ekonomiku_rossii/ (дата обращения 19.05.2020).</w:t>
      </w:r>
    </w:p>
    <w:p w14:paraId="102B5893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Инновационно-инвестиционная стратегия.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https://helpiks.org/1-16153.html (дата обращения 19.05.2020).</w:t>
      </w:r>
    </w:p>
    <w:p w14:paraId="69F1BAAB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Бюджетная поддержка инноваций на федеральном уровне.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https://studme.org/278782/menedzhment/byudzhetno_nalogovaya_podderzhka_innovatsionnoy_deyatelnosti (дата обращения 19.05.2020).</w:t>
      </w:r>
    </w:p>
    <w:p w14:paraId="799325F5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Российские системы поддержки инноваций.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https://www.economy.gov.ru/material/departments/d01/razvitie_sistemy_gosudarstvennoy_podderzhki_innovaciy_v_subektah/ (дата обращения 19.05.2020).</w:t>
      </w:r>
    </w:p>
    <w:p w14:paraId="1D24212A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Возможности инноваций.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https://viafuture.ru/katalog-idej/innovatsiya (дата обращения 19.05.2020).</w:t>
      </w:r>
    </w:p>
    <w:p w14:paraId="0E191729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Выгода инноваций как передового способа развития экономики.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http://futureaccess.ru/medaicenter/biznes-stati/innovation/ (дата обращения 19.05.2020).</w:t>
      </w:r>
    </w:p>
    <w:p w14:paraId="739A3DA2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Современные способы и меры поддержки развития инноваций.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https://viafuture.ru/privlechenie-investitsij/gosudarstvennaya-podderzhka-innovatsij (дата обращения 19.05.2020).</w:t>
      </w:r>
    </w:p>
    <w:p w14:paraId="7F3B6376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Возможные проблемы на пути инновационного развития.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 xml:space="preserve">: </w:t>
      </w:r>
      <w:r w:rsidRPr="00A01DD3">
        <w:rPr>
          <w:rFonts w:ascii="Times New Roman" w:hAnsi="Times New Roman" w:cs="Times New Roman"/>
          <w:sz w:val="28"/>
          <w:szCs w:val="28"/>
        </w:rPr>
        <w:lastRenderedPageBreak/>
        <w:t>http://nisse.ru/articles/details.php?ELEMENT_ID=118615 (дата обращения 19.05.2020).</w:t>
      </w:r>
    </w:p>
    <w:p w14:paraId="2463B090" w14:textId="77777777" w:rsidR="00771F0C" w:rsidRPr="00A01DD3" w:rsidRDefault="00771F0C" w:rsidP="00F07389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DD3">
        <w:rPr>
          <w:rFonts w:ascii="Times New Roman" w:eastAsia="Times New Roman" w:hAnsi="Times New Roman" w:cs="Times New Roman"/>
          <w:sz w:val="28"/>
          <w:szCs w:val="28"/>
        </w:rPr>
        <w:t>Систематизация данных по затратам на разработку стратегии. – URL: https://studfiles.net/preview/5404906/page:35/ (дата обращения: 19.05.2020).</w:t>
      </w:r>
    </w:p>
    <w:p w14:paraId="1F79402F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>Технологический процесс. – URL: https://studfiles.net/preview/ 5278191/page:6/ (дата обращения: 21.02.2020).</w:t>
      </w:r>
    </w:p>
    <w:p w14:paraId="09A00393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Стимулирующая политика.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https://studfiles.net/preview/ 2114064/page</w:t>
      </w:r>
      <w:proofErr w:type="gramStart"/>
      <w:r w:rsidRPr="00A01DD3">
        <w:rPr>
          <w:rFonts w:ascii="Times New Roman" w:hAnsi="Times New Roman" w:cs="Times New Roman"/>
          <w:sz w:val="28"/>
          <w:szCs w:val="28"/>
        </w:rPr>
        <w:t>:8</w:t>
      </w:r>
      <w:proofErr w:type="gramEnd"/>
      <w:r w:rsidRPr="00A01DD3">
        <w:rPr>
          <w:rFonts w:ascii="Times New Roman" w:hAnsi="Times New Roman" w:cs="Times New Roman"/>
          <w:sz w:val="28"/>
          <w:szCs w:val="28"/>
        </w:rPr>
        <w:t>/ (дата обращения: 01.05.2020).</w:t>
      </w:r>
    </w:p>
    <w:p w14:paraId="5AB5D03A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color w:val="000000"/>
          <w:sz w:val="28"/>
          <w:szCs w:val="28"/>
        </w:rPr>
        <w:t>Особенности инвестирования в российские инновационные комп</w:t>
      </w:r>
      <w:r w:rsidRPr="00A01DD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1DD3"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Pr="00A01DD3">
        <w:rPr>
          <w:rFonts w:ascii="Times New Roman" w:hAnsi="Times New Roman" w:cs="Times New Roman"/>
          <w:sz w:val="28"/>
          <w:szCs w:val="28"/>
        </w:rPr>
        <w:t xml:space="preserve">. –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1DD3">
        <w:rPr>
          <w:rFonts w:ascii="Times New Roman" w:hAnsi="Times New Roman" w:cs="Times New Roman"/>
          <w:sz w:val="28"/>
          <w:szCs w:val="28"/>
        </w:rPr>
        <w:t>: https://scienceforum.ru/2017/article/2017038758 (дата обращения 19.05.2020).</w:t>
      </w:r>
    </w:p>
    <w:p w14:paraId="0C023942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>Информатизация. – URL: https://helpiks.org/9-35988.html (дата обр</w:t>
      </w:r>
      <w:r w:rsidRPr="00A01DD3">
        <w:rPr>
          <w:rFonts w:ascii="Times New Roman" w:hAnsi="Times New Roman" w:cs="Times New Roman"/>
          <w:sz w:val="28"/>
          <w:szCs w:val="28"/>
        </w:rPr>
        <w:t>а</w:t>
      </w:r>
      <w:r w:rsidRPr="00A01DD3">
        <w:rPr>
          <w:rFonts w:ascii="Times New Roman" w:hAnsi="Times New Roman" w:cs="Times New Roman"/>
          <w:sz w:val="28"/>
          <w:szCs w:val="28"/>
        </w:rPr>
        <w:t>щения: 29.03.2020).</w:t>
      </w:r>
    </w:p>
    <w:p w14:paraId="4C5B59F0" w14:textId="77777777" w:rsidR="00771F0C" w:rsidRPr="00A01DD3" w:rsidRDefault="00771F0C" w:rsidP="00F07389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D3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A01DD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01DD3">
        <w:rPr>
          <w:rFonts w:ascii="Times New Roman" w:hAnsi="Times New Roman" w:cs="Times New Roman"/>
          <w:sz w:val="28"/>
          <w:szCs w:val="28"/>
        </w:rPr>
        <w:t>-технологии. – URL: https://helpiks.org/9-54468.html (дата обращения: 29.03.2020).</w:t>
      </w:r>
    </w:p>
    <w:sectPr w:rsidR="00771F0C" w:rsidRPr="00A01DD3" w:rsidSect="003C1E2B">
      <w:footerReference w:type="defaul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73003" w14:textId="77777777" w:rsidR="006F6F8B" w:rsidRDefault="006F6F8B" w:rsidP="003A722D">
      <w:pPr>
        <w:spacing w:after="0" w:line="240" w:lineRule="auto"/>
      </w:pPr>
      <w:r>
        <w:separator/>
      </w:r>
    </w:p>
  </w:endnote>
  <w:endnote w:type="continuationSeparator" w:id="0">
    <w:p w14:paraId="0B09F185" w14:textId="77777777" w:rsidR="006F6F8B" w:rsidRDefault="006F6F8B" w:rsidP="003A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454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B0BB8D7" w14:textId="5FBC75B5" w:rsidR="0081034E" w:rsidRPr="005A5845" w:rsidRDefault="0081034E" w:rsidP="0081034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A5845">
          <w:rPr>
            <w:rFonts w:ascii="Times New Roman" w:hAnsi="Times New Roman" w:cs="Times New Roman"/>
            <w:sz w:val="24"/>
          </w:rPr>
          <w:fldChar w:fldCharType="begin"/>
        </w:r>
        <w:r w:rsidRPr="005A5845">
          <w:rPr>
            <w:rFonts w:ascii="Times New Roman" w:hAnsi="Times New Roman" w:cs="Times New Roman"/>
            <w:sz w:val="24"/>
          </w:rPr>
          <w:instrText>PAGE   \* MERGEFORMAT</w:instrText>
        </w:r>
        <w:r w:rsidRPr="005A5845">
          <w:rPr>
            <w:rFonts w:ascii="Times New Roman" w:hAnsi="Times New Roman" w:cs="Times New Roman"/>
            <w:sz w:val="24"/>
          </w:rPr>
          <w:fldChar w:fldCharType="separate"/>
        </w:r>
        <w:r w:rsidR="003F2420">
          <w:rPr>
            <w:rFonts w:ascii="Times New Roman" w:hAnsi="Times New Roman" w:cs="Times New Roman"/>
            <w:noProof/>
            <w:sz w:val="24"/>
          </w:rPr>
          <w:t>2</w:t>
        </w:r>
        <w:r w:rsidRPr="005A5845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0DEB" w14:textId="7E72E05C" w:rsidR="0081034E" w:rsidRPr="00487867" w:rsidRDefault="0081034E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1815E554" w14:textId="77777777" w:rsidR="0081034E" w:rsidRPr="00487867" w:rsidRDefault="0081034E">
    <w:pPr>
      <w:pStyle w:val="a7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C5C0A" w14:textId="77777777" w:rsidR="006F6F8B" w:rsidRDefault="006F6F8B" w:rsidP="003A722D">
      <w:pPr>
        <w:spacing w:after="0" w:line="240" w:lineRule="auto"/>
      </w:pPr>
      <w:r>
        <w:separator/>
      </w:r>
    </w:p>
  </w:footnote>
  <w:footnote w:type="continuationSeparator" w:id="0">
    <w:p w14:paraId="7E3FC301" w14:textId="77777777" w:rsidR="006F6F8B" w:rsidRDefault="006F6F8B" w:rsidP="003A7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BE7"/>
    <w:multiLevelType w:val="hybridMultilevel"/>
    <w:tmpl w:val="18AA7BDA"/>
    <w:lvl w:ilvl="0" w:tplc="7FFECBC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22DA6"/>
    <w:multiLevelType w:val="hybridMultilevel"/>
    <w:tmpl w:val="1016719A"/>
    <w:lvl w:ilvl="0" w:tplc="5C3033D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624DA"/>
    <w:multiLevelType w:val="hybridMultilevel"/>
    <w:tmpl w:val="DC648A16"/>
    <w:lvl w:ilvl="0" w:tplc="39A6E5F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C1C1A"/>
    <w:multiLevelType w:val="hybridMultilevel"/>
    <w:tmpl w:val="ADE840AA"/>
    <w:lvl w:ilvl="0" w:tplc="06E6256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03076"/>
    <w:multiLevelType w:val="hybridMultilevel"/>
    <w:tmpl w:val="8A0EA488"/>
    <w:lvl w:ilvl="0" w:tplc="2D1CDDC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B86DFB"/>
    <w:multiLevelType w:val="hybridMultilevel"/>
    <w:tmpl w:val="40A6A964"/>
    <w:lvl w:ilvl="0" w:tplc="99968044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A3666"/>
    <w:multiLevelType w:val="hybridMultilevel"/>
    <w:tmpl w:val="B42A5262"/>
    <w:lvl w:ilvl="0" w:tplc="EB26D6D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855A0"/>
    <w:multiLevelType w:val="hybridMultilevel"/>
    <w:tmpl w:val="36DA99C0"/>
    <w:lvl w:ilvl="0" w:tplc="8666756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52AFE"/>
    <w:multiLevelType w:val="hybridMultilevel"/>
    <w:tmpl w:val="7E4E0190"/>
    <w:lvl w:ilvl="0" w:tplc="BA8AF2DC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6160FE"/>
    <w:multiLevelType w:val="hybridMultilevel"/>
    <w:tmpl w:val="DB6EB32E"/>
    <w:lvl w:ilvl="0" w:tplc="E85C9C4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C714E9"/>
    <w:multiLevelType w:val="hybridMultilevel"/>
    <w:tmpl w:val="45985F9E"/>
    <w:lvl w:ilvl="0" w:tplc="95B83F6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0F2E66"/>
    <w:multiLevelType w:val="hybridMultilevel"/>
    <w:tmpl w:val="3F0898E2"/>
    <w:lvl w:ilvl="0" w:tplc="36F83A3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A07FA2"/>
    <w:multiLevelType w:val="hybridMultilevel"/>
    <w:tmpl w:val="CD6C1F48"/>
    <w:lvl w:ilvl="0" w:tplc="F5C426C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C3A9E"/>
    <w:multiLevelType w:val="hybridMultilevel"/>
    <w:tmpl w:val="FEC8F41A"/>
    <w:lvl w:ilvl="0" w:tplc="6D7CB53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55734E6"/>
    <w:multiLevelType w:val="hybridMultilevel"/>
    <w:tmpl w:val="3808FF0E"/>
    <w:lvl w:ilvl="0" w:tplc="41DCF27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440E73"/>
    <w:multiLevelType w:val="hybridMultilevel"/>
    <w:tmpl w:val="F0A6A062"/>
    <w:lvl w:ilvl="0" w:tplc="F2CAF2B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8D7AF4"/>
    <w:multiLevelType w:val="hybridMultilevel"/>
    <w:tmpl w:val="2C5EA042"/>
    <w:lvl w:ilvl="0" w:tplc="7BD05B8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26DB4"/>
    <w:multiLevelType w:val="hybridMultilevel"/>
    <w:tmpl w:val="78525600"/>
    <w:lvl w:ilvl="0" w:tplc="CD442FF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068EF"/>
    <w:multiLevelType w:val="hybridMultilevel"/>
    <w:tmpl w:val="B31A9784"/>
    <w:lvl w:ilvl="0" w:tplc="D836490C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E5269"/>
    <w:multiLevelType w:val="hybridMultilevel"/>
    <w:tmpl w:val="6ABAC864"/>
    <w:lvl w:ilvl="0" w:tplc="C824A4B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DE742C1"/>
    <w:multiLevelType w:val="hybridMultilevel"/>
    <w:tmpl w:val="8292A0D6"/>
    <w:lvl w:ilvl="0" w:tplc="A3580156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FC26B89"/>
    <w:multiLevelType w:val="hybridMultilevel"/>
    <w:tmpl w:val="4EF2149E"/>
    <w:lvl w:ilvl="0" w:tplc="196CA6F4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01267A3"/>
    <w:multiLevelType w:val="hybridMultilevel"/>
    <w:tmpl w:val="BA74A848"/>
    <w:lvl w:ilvl="0" w:tplc="BCD6020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361E2C"/>
    <w:multiLevelType w:val="hybridMultilevel"/>
    <w:tmpl w:val="E99EDEFA"/>
    <w:lvl w:ilvl="0" w:tplc="1F86B2B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6116E3F"/>
    <w:multiLevelType w:val="hybridMultilevel"/>
    <w:tmpl w:val="D44CECC4"/>
    <w:lvl w:ilvl="0" w:tplc="563008C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10D37"/>
    <w:multiLevelType w:val="hybridMultilevel"/>
    <w:tmpl w:val="D138C80E"/>
    <w:lvl w:ilvl="0" w:tplc="F2D6B7E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D1878C6"/>
    <w:multiLevelType w:val="hybridMultilevel"/>
    <w:tmpl w:val="305CAC30"/>
    <w:lvl w:ilvl="0" w:tplc="48A2E6EC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E865F91"/>
    <w:multiLevelType w:val="hybridMultilevel"/>
    <w:tmpl w:val="1EA64894"/>
    <w:lvl w:ilvl="0" w:tplc="B66E396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0E1272E"/>
    <w:multiLevelType w:val="hybridMultilevel"/>
    <w:tmpl w:val="EF1206E2"/>
    <w:lvl w:ilvl="0" w:tplc="82D256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F6AD3"/>
    <w:multiLevelType w:val="hybridMultilevel"/>
    <w:tmpl w:val="3D7E6C58"/>
    <w:lvl w:ilvl="0" w:tplc="897006AC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2822A10"/>
    <w:multiLevelType w:val="hybridMultilevel"/>
    <w:tmpl w:val="BA7499DA"/>
    <w:lvl w:ilvl="0" w:tplc="4F889CE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5A87F49"/>
    <w:multiLevelType w:val="hybridMultilevel"/>
    <w:tmpl w:val="2386495C"/>
    <w:lvl w:ilvl="0" w:tplc="EC16ACF8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5FD3D1E"/>
    <w:multiLevelType w:val="hybridMultilevel"/>
    <w:tmpl w:val="AA12EBFE"/>
    <w:lvl w:ilvl="0" w:tplc="F7589B34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A7C34D1"/>
    <w:multiLevelType w:val="hybridMultilevel"/>
    <w:tmpl w:val="C8306286"/>
    <w:lvl w:ilvl="0" w:tplc="93C439E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FC2180D"/>
    <w:multiLevelType w:val="hybridMultilevel"/>
    <w:tmpl w:val="9B242566"/>
    <w:lvl w:ilvl="0" w:tplc="657EEE7C">
      <w:start w:val="1"/>
      <w:numFmt w:val="decimal"/>
      <w:suff w:val="space"/>
      <w:lvlText w:val="%1)"/>
      <w:lvlJc w:val="left"/>
      <w:pPr>
        <w:ind w:left="142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66BF6"/>
    <w:multiLevelType w:val="hybridMultilevel"/>
    <w:tmpl w:val="C8BA0D3E"/>
    <w:lvl w:ilvl="0" w:tplc="3090597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E4155D"/>
    <w:multiLevelType w:val="hybridMultilevel"/>
    <w:tmpl w:val="B2E0EF2A"/>
    <w:lvl w:ilvl="0" w:tplc="D53A90D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E0CCF"/>
    <w:multiLevelType w:val="hybridMultilevel"/>
    <w:tmpl w:val="9DD0AFCE"/>
    <w:lvl w:ilvl="0" w:tplc="952C594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42F20CE"/>
    <w:multiLevelType w:val="hybridMultilevel"/>
    <w:tmpl w:val="997CCB6A"/>
    <w:lvl w:ilvl="0" w:tplc="ACC825B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4F076D"/>
    <w:multiLevelType w:val="hybridMultilevel"/>
    <w:tmpl w:val="D4208BDC"/>
    <w:lvl w:ilvl="0" w:tplc="6E10BDB8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A55F39"/>
    <w:multiLevelType w:val="hybridMultilevel"/>
    <w:tmpl w:val="2F6A6DA0"/>
    <w:lvl w:ilvl="0" w:tplc="B0E82E5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4204C3"/>
    <w:multiLevelType w:val="hybridMultilevel"/>
    <w:tmpl w:val="BD36377C"/>
    <w:lvl w:ilvl="0" w:tplc="D20CD41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5C83D74"/>
    <w:multiLevelType w:val="hybridMultilevel"/>
    <w:tmpl w:val="8766D84A"/>
    <w:lvl w:ilvl="0" w:tplc="6164AB5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1F2C2D"/>
    <w:multiLevelType w:val="hybridMultilevel"/>
    <w:tmpl w:val="4C060990"/>
    <w:lvl w:ilvl="0" w:tplc="6A189A4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7350A60"/>
    <w:multiLevelType w:val="hybridMultilevel"/>
    <w:tmpl w:val="D61A56D2"/>
    <w:lvl w:ilvl="0" w:tplc="8CEA682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0240EB"/>
    <w:multiLevelType w:val="hybridMultilevel"/>
    <w:tmpl w:val="559A6DAA"/>
    <w:lvl w:ilvl="0" w:tplc="D35E4CB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73865"/>
    <w:multiLevelType w:val="hybridMultilevel"/>
    <w:tmpl w:val="A350AC14"/>
    <w:lvl w:ilvl="0" w:tplc="A90479A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A6239"/>
    <w:multiLevelType w:val="hybridMultilevel"/>
    <w:tmpl w:val="FE103FCA"/>
    <w:lvl w:ilvl="0" w:tplc="76B21DBC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E6A7452"/>
    <w:multiLevelType w:val="hybridMultilevel"/>
    <w:tmpl w:val="95F2105C"/>
    <w:lvl w:ilvl="0" w:tplc="76E6E22E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4"/>
  </w:num>
  <w:num w:numId="3">
    <w:abstractNumId w:val="17"/>
  </w:num>
  <w:num w:numId="4">
    <w:abstractNumId w:val="12"/>
  </w:num>
  <w:num w:numId="5">
    <w:abstractNumId w:val="28"/>
  </w:num>
  <w:num w:numId="6">
    <w:abstractNumId w:val="45"/>
  </w:num>
  <w:num w:numId="7">
    <w:abstractNumId w:val="18"/>
  </w:num>
  <w:num w:numId="8">
    <w:abstractNumId w:val="3"/>
  </w:num>
  <w:num w:numId="9">
    <w:abstractNumId w:val="34"/>
  </w:num>
  <w:num w:numId="10">
    <w:abstractNumId w:val="37"/>
  </w:num>
  <w:num w:numId="11">
    <w:abstractNumId w:val="36"/>
  </w:num>
  <w:num w:numId="12">
    <w:abstractNumId w:val="16"/>
  </w:num>
  <w:num w:numId="13">
    <w:abstractNumId w:val="48"/>
  </w:num>
  <w:num w:numId="14">
    <w:abstractNumId w:val="8"/>
  </w:num>
  <w:num w:numId="15">
    <w:abstractNumId w:val="26"/>
  </w:num>
  <w:num w:numId="16">
    <w:abstractNumId w:val="42"/>
  </w:num>
  <w:num w:numId="17">
    <w:abstractNumId w:val="33"/>
  </w:num>
  <w:num w:numId="18">
    <w:abstractNumId w:val="4"/>
  </w:num>
  <w:num w:numId="19">
    <w:abstractNumId w:val="41"/>
  </w:num>
  <w:num w:numId="20">
    <w:abstractNumId w:val="43"/>
  </w:num>
  <w:num w:numId="21">
    <w:abstractNumId w:val="44"/>
  </w:num>
  <w:num w:numId="22">
    <w:abstractNumId w:val="40"/>
  </w:num>
  <w:num w:numId="23">
    <w:abstractNumId w:val="30"/>
  </w:num>
  <w:num w:numId="24">
    <w:abstractNumId w:val="11"/>
  </w:num>
  <w:num w:numId="25">
    <w:abstractNumId w:val="7"/>
  </w:num>
  <w:num w:numId="26">
    <w:abstractNumId w:val="25"/>
  </w:num>
  <w:num w:numId="27">
    <w:abstractNumId w:val="27"/>
  </w:num>
  <w:num w:numId="28">
    <w:abstractNumId w:val="0"/>
  </w:num>
  <w:num w:numId="29">
    <w:abstractNumId w:val="6"/>
  </w:num>
  <w:num w:numId="30">
    <w:abstractNumId w:val="19"/>
  </w:num>
  <w:num w:numId="31">
    <w:abstractNumId w:val="35"/>
  </w:num>
  <w:num w:numId="32">
    <w:abstractNumId w:val="31"/>
  </w:num>
  <w:num w:numId="33">
    <w:abstractNumId w:val="47"/>
  </w:num>
  <w:num w:numId="34">
    <w:abstractNumId w:val="15"/>
  </w:num>
  <w:num w:numId="35">
    <w:abstractNumId w:val="9"/>
  </w:num>
  <w:num w:numId="36">
    <w:abstractNumId w:val="13"/>
  </w:num>
  <w:num w:numId="37">
    <w:abstractNumId w:val="2"/>
  </w:num>
  <w:num w:numId="38">
    <w:abstractNumId w:val="38"/>
  </w:num>
  <w:num w:numId="39">
    <w:abstractNumId w:val="21"/>
  </w:num>
  <w:num w:numId="40">
    <w:abstractNumId w:val="39"/>
  </w:num>
  <w:num w:numId="41">
    <w:abstractNumId w:val="32"/>
  </w:num>
  <w:num w:numId="42">
    <w:abstractNumId w:val="20"/>
  </w:num>
  <w:num w:numId="43">
    <w:abstractNumId w:val="29"/>
  </w:num>
  <w:num w:numId="44">
    <w:abstractNumId w:val="14"/>
  </w:num>
  <w:num w:numId="45">
    <w:abstractNumId w:val="10"/>
  </w:num>
  <w:num w:numId="46">
    <w:abstractNumId w:val="22"/>
  </w:num>
  <w:num w:numId="47">
    <w:abstractNumId w:val="23"/>
  </w:num>
  <w:num w:numId="48">
    <w:abstractNumId w:val="1"/>
  </w:num>
  <w:num w:numId="49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onsecutiveHyphenLimit w:val="3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A3"/>
    <w:rsid w:val="000103B0"/>
    <w:rsid w:val="00036179"/>
    <w:rsid w:val="00036187"/>
    <w:rsid w:val="00053B23"/>
    <w:rsid w:val="00067CE5"/>
    <w:rsid w:val="0007509B"/>
    <w:rsid w:val="00075FCC"/>
    <w:rsid w:val="00084A1E"/>
    <w:rsid w:val="000C2E5F"/>
    <w:rsid w:val="000C7CA1"/>
    <w:rsid w:val="000D6ADB"/>
    <w:rsid w:val="000F17C8"/>
    <w:rsid w:val="000F4832"/>
    <w:rsid w:val="00107838"/>
    <w:rsid w:val="001156FF"/>
    <w:rsid w:val="001172DD"/>
    <w:rsid w:val="00122F17"/>
    <w:rsid w:val="00125966"/>
    <w:rsid w:val="001266A1"/>
    <w:rsid w:val="00140DF6"/>
    <w:rsid w:val="00141E35"/>
    <w:rsid w:val="00146F06"/>
    <w:rsid w:val="00152E77"/>
    <w:rsid w:val="0016264A"/>
    <w:rsid w:val="001643CE"/>
    <w:rsid w:val="00196391"/>
    <w:rsid w:val="001A329D"/>
    <w:rsid w:val="001A4B99"/>
    <w:rsid w:val="001C7228"/>
    <w:rsid w:val="001D2EB7"/>
    <w:rsid w:val="001D392F"/>
    <w:rsid w:val="001D4A3B"/>
    <w:rsid w:val="001D7E6C"/>
    <w:rsid w:val="00204117"/>
    <w:rsid w:val="002052A8"/>
    <w:rsid w:val="00211CEC"/>
    <w:rsid w:val="00221093"/>
    <w:rsid w:val="002249B8"/>
    <w:rsid w:val="00236E0B"/>
    <w:rsid w:val="00237B13"/>
    <w:rsid w:val="00240E9D"/>
    <w:rsid w:val="00254082"/>
    <w:rsid w:val="00261B52"/>
    <w:rsid w:val="00281D4C"/>
    <w:rsid w:val="0028374C"/>
    <w:rsid w:val="00287287"/>
    <w:rsid w:val="00292888"/>
    <w:rsid w:val="002A4E3B"/>
    <w:rsid w:val="002C3225"/>
    <w:rsid w:val="002D52AC"/>
    <w:rsid w:val="002D72DE"/>
    <w:rsid w:val="002E3DC8"/>
    <w:rsid w:val="002F1687"/>
    <w:rsid w:val="002F229B"/>
    <w:rsid w:val="002F30B4"/>
    <w:rsid w:val="002F52FB"/>
    <w:rsid w:val="0030759F"/>
    <w:rsid w:val="0031006D"/>
    <w:rsid w:val="00315DE2"/>
    <w:rsid w:val="003329BF"/>
    <w:rsid w:val="00336EF3"/>
    <w:rsid w:val="003473CF"/>
    <w:rsid w:val="0035105D"/>
    <w:rsid w:val="003516D4"/>
    <w:rsid w:val="00353E8A"/>
    <w:rsid w:val="003548E9"/>
    <w:rsid w:val="00362B72"/>
    <w:rsid w:val="003719CC"/>
    <w:rsid w:val="00381089"/>
    <w:rsid w:val="003A722D"/>
    <w:rsid w:val="003B4843"/>
    <w:rsid w:val="003B553C"/>
    <w:rsid w:val="003B5595"/>
    <w:rsid w:val="003B7BDD"/>
    <w:rsid w:val="003C1E2B"/>
    <w:rsid w:val="003D3857"/>
    <w:rsid w:val="003D4134"/>
    <w:rsid w:val="003D6C11"/>
    <w:rsid w:val="003F2420"/>
    <w:rsid w:val="003F783D"/>
    <w:rsid w:val="004001A9"/>
    <w:rsid w:val="00406570"/>
    <w:rsid w:val="004108E1"/>
    <w:rsid w:val="00414D67"/>
    <w:rsid w:val="00440F1A"/>
    <w:rsid w:val="00462973"/>
    <w:rsid w:val="004638BF"/>
    <w:rsid w:val="0046542B"/>
    <w:rsid w:val="00466D47"/>
    <w:rsid w:val="00487867"/>
    <w:rsid w:val="00491ABF"/>
    <w:rsid w:val="004A2910"/>
    <w:rsid w:val="004B0193"/>
    <w:rsid w:val="004C5B4C"/>
    <w:rsid w:val="004D57B6"/>
    <w:rsid w:val="005135C2"/>
    <w:rsid w:val="0052155E"/>
    <w:rsid w:val="00526E21"/>
    <w:rsid w:val="00541591"/>
    <w:rsid w:val="005434F7"/>
    <w:rsid w:val="005477DF"/>
    <w:rsid w:val="00575055"/>
    <w:rsid w:val="005869D2"/>
    <w:rsid w:val="00595186"/>
    <w:rsid w:val="00595858"/>
    <w:rsid w:val="00596ED5"/>
    <w:rsid w:val="005A25F5"/>
    <w:rsid w:val="005A4BF0"/>
    <w:rsid w:val="005A5845"/>
    <w:rsid w:val="005A7DD0"/>
    <w:rsid w:val="005B7D34"/>
    <w:rsid w:val="005C36B0"/>
    <w:rsid w:val="005C6C14"/>
    <w:rsid w:val="005E746A"/>
    <w:rsid w:val="00641E0E"/>
    <w:rsid w:val="006434A6"/>
    <w:rsid w:val="00672F0F"/>
    <w:rsid w:val="00684780"/>
    <w:rsid w:val="006913A4"/>
    <w:rsid w:val="00692F1E"/>
    <w:rsid w:val="006A2796"/>
    <w:rsid w:val="006A613A"/>
    <w:rsid w:val="006A670C"/>
    <w:rsid w:val="006C4EE2"/>
    <w:rsid w:val="006D515A"/>
    <w:rsid w:val="006E0ABF"/>
    <w:rsid w:val="006E7EBF"/>
    <w:rsid w:val="006F6F8B"/>
    <w:rsid w:val="00713FAD"/>
    <w:rsid w:val="00723A46"/>
    <w:rsid w:val="00742E28"/>
    <w:rsid w:val="00762616"/>
    <w:rsid w:val="00762F87"/>
    <w:rsid w:val="007719F8"/>
    <w:rsid w:val="00771F0C"/>
    <w:rsid w:val="0077548D"/>
    <w:rsid w:val="007777C8"/>
    <w:rsid w:val="007A17D2"/>
    <w:rsid w:val="007A296B"/>
    <w:rsid w:val="007A40CD"/>
    <w:rsid w:val="007A6692"/>
    <w:rsid w:val="007B3FC4"/>
    <w:rsid w:val="007D0898"/>
    <w:rsid w:val="007D33C8"/>
    <w:rsid w:val="007E0020"/>
    <w:rsid w:val="007F4A2B"/>
    <w:rsid w:val="00806083"/>
    <w:rsid w:val="0081034E"/>
    <w:rsid w:val="00813E09"/>
    <w:rsid w:val="0081712A"/>
    <w:rsid w:val="00832056"/>
    <w:rsid w:val="00852B27"/>
    <w:rsid w:val="00855035"/>
    <w:rsid w:val="00861567"/>
    <w:rsid w:val="008618A3"/>
    <w:rsid w:val="00872F80"/>
    <w:rsid w:val="0087513C"/>
    <w:rsid w:val="00880B49"/>
    <w:rsid w:val="0089471B"/>
    <w:rsid w:val="008A5740"/>
    <w:rsid w:val="008B43E9"/>
    <w:rsid w:val="008B73DE"/>
    <w:rsid w:val="008C38A5"/>
    <w:rsid w:val="008D2FA8"/>
    <w:rsid w:val="008F47BA"/>
    <w:rsid w:val="00900F68"/>
    <w:rsid w:val="00907732"/>
    <w:rsid w:val="009106D8"/>
    <w:rsid w:val="00951A32"/>
    <w:rsid w:val="009539B5"/>
    <w:rsid w:val="00957502"/>
    <w:rsid w:val="0095768F"/>
    <w:rsid w:val="009628D7"/>
    <w:rsid w:val="00965871"/>
    <w:rsid w:val="009A4BD3"/>
    <w:rsid w:val="009C4B12"/>
    <w:rsid w:val="009D5DA0"/>
    <w:rsid w:val="009E332F"/>
    <w:rsid w:val="009F4611"/>
    <w:rsid w:val="00A06CDB"/>
    <w:rsid w:val="00A10EB2"/>
    <w:rsid w:val="00A346FF"/>
    <w:rsid w:val="00A54B65"/>
    <w:rsid w:val="00A56443"/>
    <w:rsid w:val="00A73434"/>
    <w:rsid w:val="00A77A49"/>
    <w:rsid w:val="00A80088"/>
    <w:rsid w:val="00A844F2"/>
    <w:rsid w:val="00A84E49"/>
    <w:rsid w:val="00A926E7"/>
    <w:rsid w:val="00A96165"/>
    <w:rsid w:val="00AA134D"/>
    <w:rsid w:val="00AA74FF"/>
    <w:rsid w:val="00AB7E36"/>
    <w:rsid w:val="00AD356A"/>
    <w:rsid w:val="00AE59BF"/>
    <w:rsid w:val="00B1209F"/>
    <w:rsid w:val="00B137EF"/>
    <w:rsid w:val="00B1530B"/>
    <w:rsid w:val="00B20D2D"/>
    <w:rsid w:val="00B4605F"/>
    <w:rsid w:val="00B65390"/>
    <w:rsid w:val="00B8350C"/>
    <w:rsid w:val="00B91B64"/>
    <w:rsid w:val="00BA1D25"/>
    <w:rsid w:val="00BB45D1"/>
    <w:rsid w:val="00BB5D65"/>
    <w:rsid w:val="00BB73D3"/>
    <w:rsid w:val="00BC1F4C"/>
    <w:rsid w:val="00BE1E2A"/>
    <w:rsid w:val="00BE45E8"/>
    <w:rsid w:val="00BF7E74"/>
    <w:rsid w:val="00C02623"/>
    <w:rsid w:val="00C14201"/>
    <w:rsid w:val="00C20EB6"/>
    <w:rsid w:val="00C27C3A"/>
    <w:rsid w:val="00C35E3B"/>
    <w:rsid w:val="00C37189"/>
    <w:rsid w:val="00C374D5"/>
    <w:rsid w:val="00C432E7"/>
    <w:rsid w:val="00C43DCF"/>
    <w:rsid w:val="00C52C16"/>
    <w:rsid w:val="00C7136F"/>
    <w:rsid w:val="00C7169A"/>
    <w:rsid w:val="00C8239D"/>
    <w:rsid w:val="00C83393"/>
    <w:rsid w:val="00C94892"/>
    <w:rsid w:val="00CB386A"/>
    <w:rsid w:val="00CC325B"/>
    <w:rsid w:val="00CF28BF"/>
    <w:rsid w:val="00D0352B"/>
    <w:rsid w:val="00D36DE2"/>
    <w:rsid w:val="00D40392"/>
    <w:rsid w:val="00D62A4A"/>
    <w:rsid w:val="00D81F06"/>
    <w:rsid w:val="00DA271B"/>
    <w:rsid w:val="00DB55A2"/>
    <w:rsid w:val="00DC04AB"/>
    <w:rsid w:val="00DC08AB"/>
    <w:rsid w:val="00DD05B9"/>
    <w:rsid w:val="00DD7C58"/>
    <w:rsid w:val="00DE71DD"/>
    <w:rsid w:val="00DF4A7C"/>
    <w:rsid w:val="00E143EA"/>
    <w:rsid w:val="00E173BB"/>
    <w:rsid w:val="00E21905"/>
    <w:rsid w:val="00E27B55"/>
    <w:rsid w:val="00E35004"/>
    <w:rsid w:val="00EA09B9"/>
    <w:rsid w:val="00EA30C8"/>
    <w:rsid w:val="00EB6439"/>
    <w:rsid w:val="00EC4084"/>
    <w:rsid w:val="00ED6AF3"/>
    <w:rsid w:val="00ED7C08"/>
    <w:rsid w:val="00EF428B"/>
    <w:rsid w:val="00F07389"/>
    <w:rsid w:val="00F11186"/>
    <w:rsid w:val="00F1481B"/>
    <w:rsid w:val="00F17A6E"/>
    <w:rsid w:val="00F26C52"/>
    <w:rsid w:val="00F33DB6"/>
    <w:rsid w:val="00F373E5"/>
    <w:rsid w:val="00F66412"/>
    <w:rsid w:val="00F83EDE"/>
    <w:rsid w:val="00F857A8"/>
    <w:rsid w:val="00F970DC"/>
    <w:rsid w:val="00F97BA1"/>
    <w:rsid w:val="00FA21D8"/>
    <w:rsid w:val="00FA4B2B"/>
    <w:rsid w:val="00FD5435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AA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A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22D"/>
  </w:style>
  <w:style w:type="paragraph" w:styleId="a7">
    <w:name w:val="footer"/>
    <w:basedOn w:val="a"/>
    <w:link w:val="a8"/>
    <w:uiPriority w:val="99"/>
    <w:unhideWhenUsed/>
    <w:rsid w:val="003A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22D"/>
  </w:style>
  <w:style w:type="table" w:styleId="a9">
    <w:name w:val="Table Grid"/>
    <w:basedOn w:val="a1"/>
    <w:uiPriority w:val="59"/>
    <w:rsid w:val="00A8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E59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9BF"/>
    <w:rPr>
      <w:color w:val="605E5C"/>
      <w:shd w:val="clear" w:color="auto" w:fill="E1DFDD"/>
    </w:rPr>
  </w:style>
  <w:style w:type="paragraph" w:customStyle="1" w:styleId="style4">
    <w:name w:val="style4"/>
    <w:basedOn w:val="a"/>
    <w:rsid w:val="0072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DB55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B55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5A2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8C38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38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38A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2F52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A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22D"/>
  </w:style>
  <w:style w:type="paragraph" w:styleId="a7">
    <w:name w:val="footer"/>
    <w:basedOn w:val="a"/>
    <w:link w:val="a8"/>
    <w:uiPriority w:val="99"/>
    <w:unhideWhenUsed/>
    <w:rsid w:val="003A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22D"/>
  </w:style>
  <w:style w:type="table" w:styleId="a9">
    <w:name w:val="Table Grid"/>
    <w:basedOn w:val="a1"/>
    <w:uiPriority w:val="59"/>
    <w:rsid w:val="00A8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E59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9BF"/>
    <w:rPr>
      <w:color w:val="605E5C"/>
      <w:shd w:val="clear" w:color="auto" w:fill="E1DFDD"/>
    </w:rPr>
  </w:style>
  <w:style w:type="paragraph" w:customStyle="1" w:styleId="style4">
    <w:name w:val="style4"/>
    <w:basedOn w:val="a"/>
    <w:rsid w:val="0072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DB55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B55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5A2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8C38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38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38A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2F52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D2E3-5D83-48EA-9549-FBC8B21A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62</Pages>
  <Words>14354</Words>
  <Characters>81820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11</cp:revision>
  <cp:lastPrinted>2020-03-02T03:08:00Z</cp:lastPrinted>
  <dcterms:created xsi:type="dcterms:W3CDTF">2020-06-20T09:01:00Z</dcterms:created>
  <dcterms:modified xsi:type="dcterms:W3CDTF">2020-06-22T18:10:00Z</dcterms:modified>
</cp:coreProperties>
</file>